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9209F8" w:rsidRDefault="00E35C3D" w:rsidP="006A5DF1">
      <w:pPr>
        <w:spacing w:after="240"/>
        <w:jc w:val="right"/>
        <w:rPr>
          <w:sz w:val="24"/>
          <w:szCs w:val="24"/>
        </w:rPr>
      </w:pPr>
      <w:r w:rsidRPr="009209F8">
        <w:rPr>
          <w:sz w:val="24"/>
          <w:szCs w:val="24"/>
        </w:rPr>
        <w:t>Poznań</w:t>
      </w:r>
      <w:r w:rsidR="006A5DF1" w:rsidRPr="009209F8">
        <w:rPr>
          <w:sz w:val="24"/>
          <w:szCs w:val="24"/>
        </w:rPr>
        <w:t xml:space="preserve"> dnia: </w:t>
      </w:r>
      <w:r w:rsidRPr="009209F8">
        <w:rPr>
          <w:sz w:val="24"/>
          <w:szCs w:val="24"/>
        </w:rPr>
        <w:t>2023-05-</w:t>
      </w:r>
      <w:r w:rsidR="00672E3E" w:rsidRPr="009209F8">
        <w:rPr>
          <w:sz w:val="24"/>
          <w:szCs w:val="24"/>
        </w:rPr>
        <w:t>2</w:t>
      </w:r>
      <w:r w:rsidR="003961CD" w:rsidRPr="009209F8">
        <w:rPr>
          <w:sz w:val="24"/>
          <w:szCs w:val="24"/>
        </w:rPr>
        <w:t>3</w:t>
      </w:r>
    </w:p>
    <w:p w:rsidR="00E35C3D" w:rsidRPr="009209F8" w:rsidRDefault="00E35C3D" w:rsidP="006A5DF1">
      <w:pPr>
        <w:rPr>
          <w:b/>
          <w:bCs/>
          <w:sz w:val="24"/>
          <w:szCs w:val="24"/>
        </w:rPr>
      </w:pPr>
      <w:r w:rsidRPr="009209F8">
        <w:rPr>
          <w:b/>
          <w:bCs/>
          <w:sz w:val="24"/>
          <w:szCs w:val="24"/>
        </w:rPr>
        <w:t>Szpital Wojewódzki w Poznaniu</w:t>
      </w:r>
    </w:p>
    <w:p w:rsidR="006A5DF1" w:rsidRPr="009209F8" w:rsidRDefault="00E35C3D" w:rsidP="006A5DF1">
      <w:pPr>
        <w:rPr>
          <w:b/>
          <w:bCs/>
          <w:sz w:val="24"/>
          <w:szCs w:val="24"/>
        </w:rPr>
      </w:pPr>
      <w:r w:rsidRPr="009209F8">
        <w:rPr>
          <w:b/>
          <w:bCs/>
          <w:sz w:val="24"/>
          <w:szCs w:val="24"/>
        </w:rPr>
        <w:t>Dział Zamówień Publicznych</w:t>
      </w:r>
    </w:p>
    <w:p w:rsidR="006A5DF1" w:rsidRPr="009209F8" w:rsidRDefault="00E35C3D" w:rsidP="006A5DF1">
      <w:pPr>
        <w:rPr>
          <w:sz w:val="24"/>
          <w:szCs w:val="24"/>
        </w:rPr>
      </w:pPr>
      <w:r w:rsidRPr="009209F8">
        <w:rPr>
          <w:sz w:val="24"/>
          <w:szCs w:val="24"/>
        </w:rPr>
        <w:t>Juraszów</w:t>
      </w:r>
      <w:r w:rsidR="006A5DF1" w:rsidRPr="009209F8">
        <w:rPr>
          <w:sz w:val="24"/>
          <w:szCs w:val="24"/>
        </w:rPr>
        <w:t xml:space="preserve"> </w:t>
      </w:r>
      <w:r w:rsidRPr="009209F8">
        <w:rPr>
          <w:sz w:val="24"/>
          <w:szCs w:val="24"/>
        </w:rPr>
        <w:t>7/19</w:t>
      </w:r>
    </w:p>
    <w:p w:rsidR="006A5DF1" w:rsidRPr="009209F8" w:rsidRDefault="00E35C3D" w:rsidP="006A5DF1">
      <w:pPr>
        <w:rPr>
          <w:sz w:val="24"/>
          <w:szCs w:val="24"/>
        </w:rPr>
      </w:pPr>
      <w:r w:rsidRPr="009209F8">
        <w:rPr>
          <w:sz w:val="24"/>
          <w:szCs w:val="24"/>
        </w:rPr>
        <w:t>60-479</w:t>
      </w:r>
      <w:r w:rsidR="006A5DF1" w:rsidRPr="009209F8">
        <w:rPr>
          <w:sz w:val="24"/>
          <w:szCs w:val="24"/>
        </w:rPr>
        <w:t xml:space="preserve"> </w:t>
      </w:r>
      <w:r w:rsidRPr="009209F8">
        <w:rPr>
          <w:sz w:val="24"/>
          <w:szCs w:val="24"/>
        </w:rPr>
        <w:t>Poznań</w:t>
      </w:r>
    </w:p>
    <w:p w:rsidR="006A5DF1" w:rsidRPr="009209F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209F8">
        <w:rPr>
          <w:sz w:val="24"/>
          <w:szCs w:val="24"/>
        </w:rPr>
        <w:tab/>
        <w:t xml:space="preserve"> </w:t>
      </w:r>
    </w:p>
    <w:p w:rsidR="006A5DF1" w:rsidRPr="009209F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209F8">
        <w:rPr>
          <w:b/>
          <w:sz w:val="24"/>
          <w:szCs w:val="24"/>
        </w:rPr>
        <w:t>WYKONAWCY</w:t>
      </w:r>
    </w:p>
    <w:p w:rsidR="006A5DF1" w:rsidRPr="009209F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209F8">
        <w:rPr>
          <w:sz w:val="24"/>
          <w:szCs w:val="24"/>
        </w:rPr>
        <w:t>ubiegający się o zamówienie publiczne</w:t>
      </w:r>
    </w:p>
    <w:p w:rsidR="006D4AB3" w:rsidRPr="009209F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32C3C" w:rsidRPr="009209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209F8">
        <w:rPr>
          <w:rFonts w:ascii="Times New Roman" w:hAnsi="Times New Roman"/>
          <w:szCs w:val="28"/>
        </w:rPr>
        <w:t>WYJAŚNIENI</w:t>
      </w:r>
      <w:r w:rsidR="00520165" w:rsidRPr="009209F8">
        <w:rPr>
          <w:rFonts w:ascii="Times New Roman" w:hAnsi="Times New Roman"/>
          <w:szCs w:val="28"/>
        </w:rPr>
        <w:t>A</w:t>
      </w:r>
      <w:r w:rsidR="00632C3C" w:rsidRPr="009209F8">
        <w:rPr>
          <w:rFonts w:ascii="Times New Roman" w:hAnsi="Times New Roman"/>
          <w:szCs w:val="28"/>
        </w:rPr>
        <w:t xml:space="preserve"> TREŚCI</w:t>
      </w:r>
      <w:r w:rsidR="0029606A" w:rsidRPr="009209F8">
        <w:rPr>
          <w:rFonts w:ascii="Times New Roman" w:hAnsi="Times New Roman"/>
          <w:szCs w:val="28"/>
        </w:rPr>
        <w:t xml:space="preserve"> SWZ</w:t>
      </w:r>
    </w:p>
    <w:p w:rsidR="006D4AB3" w:rsidRPr="009209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209F8">
        <w:rPr>
          <w:sz w:val="24"/>
          <w:szCs w:val="24"/>
        </w:rPr>
        <w:t xml:space="preserve">Dotyczy: </w:t>
      </w:r>
      <w:r w:rsidR="006A5DF1" w:rsidRPr="009209F8">
        <w:rPr>
          <w:sz w:val="24"/>
          <w:szCs w:val="24"/>
        </w:rPr>
        <w:t>p</w:t>
      </w:r>
      <w:r w:rsidRPr="009209F8">
        <w:rPr>
          <w:sz w:val="24"/>
          <w:szCs w:val="24"/>
        </w:rPr>
        <w:t>ostępowani</w:t>
      </w:r>
      <w:r w:rsidR="006A5DF1" w:rsidRPr="009209F8">
        <w:rPr>
          <w:sz w:val="24"/>
          <w:szCs w:val="24"/>
        </w:rPr>
        <w:t>a</w:t>
      </w:r>
      <w:r w:rsidRPr="009209F8">
        <w:rPr>
          <w:sz w:val="24"/>
          <w:szCs w:val="24"/>
        </w:rPr>
        <w:t xml:space="preserve"> o udzielenie zamówienia publicznego, prowadzone</w:t>
      </w:r>
      <w:r w:rsidR="006A5DF1" w:rsidRPr="009209F8">
        <w:rPr>
          <w:sz w:val="24"/>
          <w:szCs w:val="24"/>
        </w:rPr>
        <w:t>go</w:t>
      </w:r>
      <w:r w:rsidRPr="009209F8">
        <w:rPr>
          <w:sz w:val="24"/>
          <w:szCs w:val="24"/>
        </w:rPr>
        <w:t xml:space="preserve"> w trybie </w:t>
      </w:r>
      <w:r w:rsidR="00E35C3D" w:rsidRPr="009209F8">
        <w:rPr>
          <w:sz w:val="24"/>
          <w:szCs w:val="24"/>
        </w:rPr>
        <w:t>przetarg nieograniczony</w:t>
      </w:r>
      <w:r w:rsidRPr="009209F8">
        <w:rPr>
          <w:b/>
          <w:sz w:val="24"/>
          <w:szCs w:val="24"/>
        </w:rPr>
        <w:t xml:space="preserve"> </w:t>
      </w:r>
      <w:r w:rsidRPr="009209F8">
        <w:rPr>
          <w:bCs/>
          <w:sz w:val="24"/>
          <w:szCs w:val="24"/>
        </w:rPr>
        <w:t>na</w:t>
      </w:r>
      <w:r w:rsidRPr="009209F8">
        <w:rPr>
          <w:b/>
          <w:sz w:val="24"/>
          <w:szCs w:val="24"/>
        </w:rPr>
        <w:t xml:space="preserve"> </w:t>
      </w:r>
      <w:r w:rsidR="00E72428" w:rsidRPr="009209F8">
        <w:rPr>
          <w:bCs/>
          <w:sz w:val="24"/>
          <w:szCs w:val="24"/>
        </w:rPr>
        <w:t>”</w:t>
      </w:r>
      <w:r w:rsidR="00E35C3D" w:rsidRPr="009209F8">
        <w:rPr>
          <w:b/>
          <w:bCs/>
          <w:sz w:val="24"/>
          <w:szCs w:val="24"/>
        </w:rPr>
        <w:t>Dostawa opatrunków specjalistycznych</w:t>
      </w:r>
      <w:r w:rsidR="00E72428" w:rsidRPr="009209F8">
        <w:rPr>
          <w:bCs/>
          <w:sz w:val="24"/>
          <w:szCs w:val="24"/>
        </w:rPr>
        <w:t>”</w:t>
      </w:r>
      <w:r w:rsidRPr="009209F8">
        <w:rPr>
          <w:b/>
          <w:sz w:val="24"/>
          <w:szCs w:val="24"/>
        </w:rPr>
        <w:t xml:space="preserve"> </w:t>
      </w:r>
      <w:r w:rsidRPr="009209F8">
        <w:rPr>
          <w:bCs/>
          <w:sz w:val="24"/>
          <w:szCs w:val="24"/>
        </w:rPr>
        <w:t>– znak sprawy</w:t>
      </w:r>
      <w:r w:rsidRPr="009209F8">
        <w:rPr>
          <w:b/>
          <w:sz w:val="24"/>
          <w:szCs w:val="24"/>
        </w:rPr>
        <w:t xml:space="preserve"> </w:t>
      </w:r>
      <w:r w:rsidR="00E35C3D" w:rsidRPr="009209F8">
        <w:rPr>
          <w:b/>
          <w:sz w:val="24"/>
          <w:szCs w:val="24"/>
        </w:rPr>
        <w:t>SZW/DZP/36/2023</w:t>
      </w:r>
      <w:r w:rsidRPr="009209F8">
        <w:rPr>
          <w:b/>
          <w:sz w:val="24"/>
          <w:szCs w:val="24"/>
        </w:rPr>
        <w:t>.</w:t>
      </w:r>
    </w:p>
    <w:p w:rsidR="00B53B25" w:rsidRPr="009209F8" w:rsidRDefault="00B53B25" w:rsidP="00B53B25">
      <w:pPr>
        <w:pStyle w:val="Standard"/>
        <w:spacing w:after="240" w:line="276" w:lineRule="auto"/>
        <w:jc w:val="both"/>
        <w:rPr>
          <w:sz w:val="24"/>
          <w:szCs w:val="24"/>
        </w:rPr>
      </w:pPr>
      <w:r w:rsidRPr="009209F8">
        <w:rPr>
          <w:sz w:val="24"/>
          <w:szCs w:val="24"/>
        </w:rPr>
        <w:t xml:space="preserve">Zamawiający, </w:t>
      </w:r>
      <w:r w:rsidRPr="009209F8">
        <w:rPr>
          <w:b/>
          <w:sz w:val="24"/>
          <w:szCs w:val="24"/>
        </w:rPr>
        <w:t>Szpital Wojewódzki w Poznaniu</w:t>
      </w:r>
    </w:p>
    <w:p w:rsidR="00B53B25" w:rsidRPr="009209F8" w:rsidRDefault="00B53B25" w:rsidP="00B53B25">
      <w:pPr>
        <w:pStyle w:val="Standard"/>
        <w:spacing w:after="240" w:line="276" w:lineRule="auto"/>
        <w:jc w:val="both"/>
        <w:rPr>
          <w:sz w:val="24"/>
          <w:szCs w:val="24"/>
        </w:rPr>
      </w:pPr>
      <w:r w:rsidRPr="009209F8">
        <w:rPr>
          <w:b/>
          <w:sz w:val="24"/>
          <w:szCs w:val="24"/>
        </w:rPr>
        <w:t>Dział Zamówień Publicznych</w:t>
      </w:r>
      <w:r w:rsidRPr="009209F8"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9209F8">
        <w:rPr>
          <w:sz w:val="24"/>
          <w:szCs w:val="24"/>
        </w:rPr>
        <w:t>t.j</w:t>
      </w:r>
      <w:proofErr w:type="spellEnd"/>
      <w:r w:rsidRPr="009209F8">
        <w:rPr>
          <w:sz w:val="24"/>
          <w:szCs w:val="24"/>
        </w:rPr>
        <w:t xml:space="preserve">. Dz.U. z 2021r. poz. 1129 z </w:t>
      </w:r>
      <w:proofErr w:type="spellStart"/>
      <w:r w:rsidRPr="009209F8">
        <w:rPr>
          <w:sz w:val="24"/>
          <w:szCs w:val="24"/>
        </w:rPr>
        <w:t>późn</w:t>
      </w:r>
      <w:proofErr w:type="spellEnd"/>
      <w:r w:rsidRPr="009209F8">
        <w:rPr>
          <w:sz w:val="24"/>
          <w:szCs w:val="24"/>
        </w:rPr>
        <w:t>. zm.), udostępnia poniżej treść zapytań do Specyfikacji Warunków Zamówienia (</w:t>
      </w:r>
      <w:r w:rsidRPr="009209F8">
        <w:rPr>
          <w:sz w:val="24"/>
          <w:szCs w:val="24"/>
          <w:lang w:eastAsia="ar-SA"/>
        </w:rPr>
        <w:t>zwanej dalej</w:t>
      </w:r>
      <w:r w:rsidRPr="009209F8">
        <w:rPr>
          <w:b/>
          <w:sz w:val="24"/>
          <w:szCs w:val="24"/>
          <w:lang w:eastAsia="ar-SA"/>
        </w:rPr>
        <w:t xml:space="preserve"> </w:t>
      </w:r>
      <w:r w:rsidRPr="009209F8">
        <w:rPr>
          <w:bCs/>
          <w:sz w:val="24"/>
          <w:szCs w:val="24"/>
          <w:lang w:eastAsia="ar-SA"/>
        </w:rPr>
        <w:t xml:space="preserve">”SWZ”) </w:t>
      </w:r>
      <w:r w:rsidRPr="009209F8">
        <w:rPr>
          <w:sz w:val="24"/>
          <w:szCs w:val="24"/>
        </w:rPr>
        <w:t>wraz z wyjaśnieniami</w:t>
      </w:r>
      <w:r w:rsidRPr="009209F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5C3D" w:rsidRPr="006E18F6" w:rsidTr="008A339E">
        <w:tc>
          <w:tcPr>
            <w:tcW w:w="9356" w:type="dxa"/>
            <w:shd w:val="clear" w:color="auto" w:fill="auto"/>
          </w:tcPr>
          <w:p w:rsidR="00E35C3D" w:rsidRPr="00992487" w:rsidRDefault="00E35C3D" w:rsidP="0044574C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Pytanie nr 1</w:t>
            </w:r>
            <w:r w:rsidR="0044574C" w:rsidRPr="00992487">
              <w:rPr>
                <w:b/>
                <w:bCs/>
                <w:sz w:val="22"/>
                <w:szCs w:val="22"/>
              </w:rPr>
              <w:t xml:space="preserve"> - </w:t>
            </w:r>
            <w:r w:rsidRPr="00992487">
              <w:rPr>
                <w:sz w:val="22"/>
                <w:szCs w:val="22"/>
              </w:rPr>
              <w:t xml:space="preserve">dot. </w:t>
            </w:r>
            <w:r w:rsidR="00C15222">
              <w:rPr>
                <w:sz w:val="22"/>
                <w:szCs w:val="22"/>
              </w:rPr>
              <w:t xml:space="preserve">zał. </w:t>
            </w:r>
            <w:r w:rsidRPr="00992487">
              <w:rPr>
                <w:sz w:val="22"/>
                <w:szCs w:val="22"/>
              </w:rPr>
              <w:t>nr 2 do SWZ - Formularz asortymentowo - cenowy, Pakiet nr 28, pkt. 1: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Czy Zamawiający dopuszcza tamponadę ze sznureczkiem - opatrunek nosowy do zabiegów turbinektomii, septoplastyki i polypektomii, wykonany z hydrokoloidowej siateczki CMC usztywnionej medyczną pianką poliuretanową, zapobiegający tworzeniu się zrostów i zakrzepów aż do usunięcia opatrunku.  Tamponada zapewniająca nawilżenie do momentu wyjęcia (24h - 72h) o długości 3cm, sterylny, jednorazowy?</w:t>
            </w:r>
          </w:p>
          <w:p w:rsidR="0044574C" w:rsidRPr="00992487" w:rsidRDefault="0044574C" w:rsidP="004457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2487" w:rsidRPr="00992487">
              <w:rPr>
                <w:b/>
                <w:bCs/>
                <w:sz w:val="22"/>
                <w:szCs w:val="22"/>
              </w:rPr>
              <w:t xml:space="preserve"> </w:t>
            </w:r>
            <w:r w:rsidR="00992487" w:rsidRPr="00992487">
              <w:rPr>
                <w:sz w:val="22"/>
                <w:szCs w:val="22"/>
              </w:rPr>
              <w:t>Zgodnie z SWZ</w:t>
            </w:r>
          </w:p>
          <w:p w:rsidR="0044574C" w:rsidRPr="00992487" w:rsidRDefault="0044574C" w:rsidP="0044574C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E35C3D" w:rsidRPr="00992487" w:rsidRDefault="00E35C3D" w:rsidP="0044574C">
            <w:pPr>
              <w:ind w:left="30" w:right="-72"/>
              <w:jc w:val="both"/>
              <w:rPr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 xml:space="preserve">Pytanie </w:t>
            </w:r>
            <w:r w:rsidR="0044574C" w:rsidRPr="00992487">
              <w:rPr>
                <w:b/>
                <w:bCs/>
                <w:sz w:val="22"/>
                <w:szCs w:val="22"/>
              </w:rPr>
              <w:t>nr 2 -</w:t>
            </w:r>
            <w:r w:rsidR="0044574C" w:rsidRPr="00992487">
              <w:rPr>
                <w:sz w:val="22"/>
                <w:szCs w:val="22"/>
              </w:rPr>
              <w:t xml:space="preserve"> </w:t>
            </w:r>
            <w:r w:rsidRPr="00992487">
              <w:rPr>
                <w:sz w:val="22"/>
                <w:szCs w:val="22"/>
              </w:rPr>
              <w:t xml:space="preserve">dot. </w:t>
            </w:r>
            <w:r w:rsidR="00C15222">
              <w:rPr>
                <w:sz w:val="22"/>
                <w:szCs w:val="22"/>
              </w:rPr>
              <w:t>zał.</w:t>
            </w:r>
            <w:r w:rsidRPr="00992487">
              <w:rPr>
                <w:sz w:val="22"/>
                <w:szCs w:val="22"/>
              </w:rPr>
              <w:t xml:space="preserve"> nr 2 do SWZ - Formularz asortymentowo - cenowy, Pakiet nr 28, pkt. 2: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Czy Zamawiający dopuszcza tamponadę ze sznureczkiem - opatrunek nosowy do zabiegów turbinektomii, septoplastyki i polypektomii, wykonany z hydrokoloidowej siateczki CMC usztywnionej medyczną pianką poliuretanową, zapobiegający tworzeniu się zrostów i zakrzepów aż do usunięcia opatrunku.  Tamponada zapewniająca nawilżenie do momentu wyjęcia (24h - 72h) o długości 8cm, sterylny, jednorazowy?</w:t>
            </w:r>
          </w:p>
          <w:p w:rsidR="0044574C" w:rsidRPr="00992487" w:rsidRDefault="0044574C" w:rsidP="004457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2487" w:rsidRPr="00992487">
              <w:rPr>
                <w:b/>
                <w:bCs/>
                <w:sz w:val="22"/>
                <w:szCs w:val="22"/>
              </w:rPr>
              <w:t xml:space="preserve"> </w:t>
            </w:r>
            <w:r w:rsidR="00992487" w:rsidRPr="00992487">
              <w:rPr>
                <w:sz w:val="22"/>
                <w:szCs w:val="22"/>
              </w:rPr>
              <w:t>Zgodnie z SWZ</w:t>
            </w:r>
          </w:p>
          <w:p w:rsidR="0044574C" w:rsidRPr="00992487" w:rsidRDefault="0044574C" w:rsidP="008A33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5C3D" w:rsidRPr="00992487" w:rsidRDefault="00E35C3D" w:rsidP="0044574C">
            <w:pPr>
              <w:ind w:left="30" w:right="-72"/>
              <w:jc w:val="both"/>
              <w:rPr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Pytanie 3</w:t>
            </w:r>
            <w:r w:rsidR="0044574C" w:rsidRPr="00992487">
              <w:rPr>
                <w:sz w:val="22"/>
                <w:szCs w:val="22"/>
              </w:rPr>
              <w:t xml:space="preserve"> -</w:t>
            </w:r>
            <w:r w:rsidRPr="00992487">
              <w:rPr>
                <w:sz w:val="22"/>
                <w:szCs w:val="22"/>
              </w:rPr>
              <w:t xml:space="preserve"> dot. </w:t>
            </w:r>
            <w:r w:rsidR="00C15222">
              <w:rPr>
                <w:sz w:val="22"/>
                <w:szCs w:val="22"/>
              </w:rPr>
              <w:t>zał. nr</w:t>
            </w:r>
            <w:r w:rsidRPr="00992487">
              <w:rPr>
                <w:sz w:val="22"/>
                <w:szCs w:val="22"/>
              </w:rPr>
              <w:t xml:space="preserve"> 2 do SWZ - Formularz asortymentowo - cenowy, Pakiet nr 28, pkt. 3: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Czy Zamawiający dopuszcza tamponadę ze sznureczkiem - opatrunek nosowy do zabiegów turbinektomii, septoplastyki i polypektomii, wykonany z hydrokoloidowej siateczki CMC usztywnionej medyczną pianką poliuretanową, zapobiegający tworzeniu się zrostów i zakrzepów aż do usunięcia opatrunku.  Tamponada zapewniająca nawilżenie do momentu wyjęcia (24h - 72h) o długości 8cm, sterylny, jednorazowy?</w:t>
            </w:r>
          </w:p>
          <w:p w:rsidR="0044574C" w:rsidRPr="006E18F6" w:rsidRDefault="0044574C" w:rsidP="0044574C">
            <w:pPr>
              <w:spacing w:after="40"/>
              <w:ind w:left="30" w:right="-72"/>
              <w:rPr>
                <w:b/>
                <w:bCs/>
                <w:sz w:val="22"/>
                <w:szCs w:val="22"/>
                <w:highlight w:val="yellow"/>
              </w:rPr>
            </w:pPr>
            <w:r w:rsidRPr="0099248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2487" w:rsidRPr="00992487">
              <w:rPr>
                <w:b/>
                <w:bCs/>
                <w:sz w:val="22"/>
                <w:szCs w:val="22"/>
              </w:rPr>
              <w:t xml:space="preserve"> </w:t>
            </w:r>
            <w:r w:rsidR="00992487" w:rsidRPr="00992487">
              <w:rPr>
                <w:sz w:val="22"/>
                <w:szCs w:val="22"/>
              </w:rPr>
              <w:t>Zgodnie z SWZ</w:t>
            </w:r>
          </w:p>
          <w:p w:rsidR="0044574C" w:rsidRPr="00992487" w:rsidRDefault="0044574C" w:rsidP="008A33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Pytanie 4</w:t>
            </w:r>
            <w:r w:rsidR="0044574C" w:rsidRPr="00992487">
              <w:rPr>
                <w:b/>
                <w:bCs/>
                <w:sz w:val="22"/>
                <w:szCs w:val="22"/>
              </w:rPr>
              <w:t xml:space="preserve"> -</w:t>
            </w:r>
            <w:r w:rsidRPr="00992487">
              <w:rPr>
                <w:sz w:val="22"/>
                <w:szCs w:val="22"/>
              </w:rPr>
              <w:t xml:space="preserve"> dot. </w:t>
            </w:r>
            <w:r w:rsidR="00C15222">
              <w:rPr>
                <w:sz w:val="22"/>
                <w:szCs w:val="22"/>
              </w:rPr>
              <w:t>zał.</w:t>
            </w:r>
            <w:r w:rsidRPr="00992487">
              <w:rPr>
                <w:sz w:val="22"/>
                <w:szCs w:val="22"/>
              </w:rPr>
              <w:t xml:space="preserve"> nr 2 do SWZ - Formularz asortymentowo - cenowy, Pakiet nr 28, pkt. 4: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lastRenderedPageBreak/>
              <w:t xml:space="preserve">Czy Zamawiający dopuszcza tamponadę nosową z balonem, do tamowania krwawień, wykonana z hydroksykoloidowej siateczki CMC. Tamponada </w:t>
            </w:r>
            <w:proofErr w:type="spellStart"/>
            <w:r w:rsidRPr="00992487">
              <w:rPr>
                <w:sz w:val="22"/>
                <w:szCs w:val="22"/>
              </w:rPr>
              <w:t>rozpężalna</w:t>
            </w:r>
            <w:proofErr w:type="spellEnd"/>
            <w:r w:rsidRPr="00992487">
              <w:rPr>
                <w:sz w:val="22"/>
                <w:szCs w:val="22"/>
              </w:rPr>
              <w:t xml:space="preserve"> o długości 7,5 cm, z aplikatorem do podawania powietrza, ze znacznikiem do prawidłowej aplikacji, z motylkiem do fiksacji opatrunku na policzku oraz z balonikiem kontrolnym do kontroli ciśnienia wewnątrz tamponady?</w:t>
            </w:r>
          </w:p>
          <w:p w:rsidR="0044574C" w:rsidRPr="006E18F6" w:rsidRDefault="0044574C" w:rsidP="0044574C">
            <w:pPr>
              <w:spacing w:after="40"/>
              <w:ind w:left="30" w:right="-72"/>
              <w:rPr>
                <w:b/>
                <w:bCs/>
                <w:sz w:val="22"/>
                <w:szCs w:val="22"/>
                <w:highlight w:val="yellow"/>
              </w:rPr>
            </w:pPr>
            <w:r w:rsidRPr="0099248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2487" w:rsidRPr="00992487">
              <w:rPr>
                <w:b/>
                <w:bCs/>
                <w:sz w:val="22"/>
                <w:szCs w:val="22"/>
              </w:rPr>
              <w:t xml:space="preserve"> </w:t>
            </w:r>
            <w:r w:rsidR="00992487" w:rsidRPr="00992487">
              <w:rPr>
                <w:sz w:val="22"/>
                <w:szCs w:val="22"/>
              </w:rPr>
              <w:t>Zgodnie z SWZ</w:t>
            </w:r>
          </w:p>
          <w:p w:rsidR="0044574C" w:rsidRPr="006E18F6" w:rsidRDefault="0044574C" w:rsidP="008A339E">
            <w:pPr>
              <w:spacing w:after="120"/>
              <w:ind w:left="30" w:right="-72"/>
              <w:jc w:val="both"/>
              <w:rPr>
                <w:sz w:val="22"/>
                <w:szCs w:val="22"/>
                <w:highlight w:val="yellow"/>
              </w:rPr>
            </w:pPr>
          </w:p>
          <w:p w:rsidR="00E35C3D" w:rsidRPr="00992487" w:rsidRDefault="00E35C3D" w:rsidP="0044574C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Pytanie nr 5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Zwracam się z prośbą do Zamawiającego o dopuszczenie w Pakiecie 25 zestawu do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wszczepienia stymulatora serca o następującym składzie i parametrach: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1x serweta na stół narzędziowy wzmocniona 190x150cm (opakowanie zestawu);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1x serweta na stół narzędziowy wzmocniona 190x150cm;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1x serweta do angiografii dwuwarstwowa ze wzmocnieniem 232x350cm+/-5%; 2x otwór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przylepny O 12 cm+/-10%. Osłona na pulpit z prawej strony pacjenta;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2x fartuch chirurgiczny standard XL posiadający miękkie poliestrowe mankiety niepowodujące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nacisku na skórę. Gramatura min.40g/m2. Szerokie rękawy zapewniające swobodę ruchów. U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góry zapinany na rzep, pozwalający na zapięcie w dowolnym miejscu fartucha, troki łączone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kartonikiem, sposób założenia i konstrukcja pozwalająca na aplikację fartucha zapewniającą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zachowanie sterylności zarówno z przodu, jak i z tyłu operatora, kolor niebieski. Odporność na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przenikanie cieczy min. 31cm H2O;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 xml:space="preserve">3 x </w:t>
            </w:r>
            <w:proofErr w:type="spellStart"/>
            <w:r w:rsidRPr="00992487">
              <w:rPr>
                <w:sz w:val="22"/>
                <w:szCs w:val="22"/>
              </w:rPr>
              <w:t>tupfer</w:t>
            </w:r>
            <w:proofErr w:type="spellEnd"/>
            <w:r w:rsidRPr="00992487">
              <w:rPr>
                <w:sz w:val="22"/>
                <w:szCs w:val="22"/>
              </w:rPr>
              <w:t xml:space="preserve"> z gazy 40x40cm 20 nitek;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 x kleszczyki plastikowe do mycia pola operacyjnego 19cm;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 x pojemnik plastikowy 1000ml niebieski;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 x pojemnik plastikowy 150ml przeźroczysty;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1x trójkolorowa etykieta samoprzylepna 7x6cm;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2 x ręcznik celulozowy 30x35cm.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Materiał obłożenia spełnia wymogi normy EN 13 795 (1-3) na poziomie wymogów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podwyższonej funkcjonalności; każdy zestaw posiada informację o dacie ważności i nr serii w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postaci naklejki do umieszczenia w karcie pacjenta. Serwety operacyjne min. dwuwarstwowe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wykonane z włókniny polipropylenowej i folii polietylenowej o minimalnej gramaturze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materiału podstawowego, bez wzmocnienia 55g/m2. Odporność materiału na przenikanie cieczy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w miejscu niekrytycznym min. 200cm H2O, odporność na przenikanie cieczy w miejscu padu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min. 900cm H2O . Produkt bezpiecznie pakowany: zawartość zestawu owinięta w serwetę na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>stół narzędziowy i umieszczona opakowaniu typu folia-papier, zestawy do transportu pakowane</w:t>
            </w:r>
          </w:p>
          <w:p w:rsidR="00E35C3D" w:rsidRPr="00992487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992487">
              <w:rPr>
                <w:sz w:val="22"/>
                <w:szCs w:val="22"/>
              </w:rPr>
              <w:t xml:space="preserve">w 2 kartony. </w:t>
            </w:r>
          </w:p>
          <w:p w:rsidR="0044574C" w:rsidRPr="00992487" w:rsidRDefault="0044574C" w:rsidP="004457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9248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2487" w:rsidRPr="00992487">
              <w:rPr>
                <w:b/>
                <w:bCs/>
                <w:sz w:val="22"/>
                <w:szCs w:val="22"/>
              </w:rPr>
              <w:t xml:space="preserve"> </w:t>
            </w:r>
            <w:r w:rsidR="00992487" w:rsidRPr="001D7A15">
              <w:rPr>
                <w:sz w:val="22"/>
                <w:szCs w:val="22"/>
              </w:rPr>
              <w:t>Zamawiający dopuszcza również.</w:t>
            </w:r>
            <w:r w:rsidR="00992487" w:rsidRPr="00992487">
              <w:rPr>
                <w:b/>
                <w:bCs/>
                <w:sz w:val="22"/>
                <w:szCs w:val="22"/>
              </w:rPr>
              <w:t xml:space="preserve"> </w:t>
            </w:r>
          </w:p>
          <w:p w:rsidR="0044574C" w:rsidRPr="006E18F6" w:rsidRDefault="0044574C" w:rsidP="008A33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  <w:p w:rsidR="00E35C3D" w:rsidRPr="003018F0" w:rsidRDefault="00E35C3D" w:rsidP="0044574C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3018F0">
              <w:rPr>
                <w:b/>
                <w:bCs/>
                <w:sz w:val="22"/>
                <w:szCs w:val="22"/>
              </w:rPr>
              <w:t>Pytanie nr 6</w:t>
            </w:r>
          </w:p>
          <w:p w:rsidR="00E35C3D" w:rsidRPr="003018F0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3018F0">
              <w:rPr>
                <w:sz w:val="22"/>
                <w:szCs w:val="22"/>
              </w:rPr>
              <w:t>Czy Zamawiający w pakiecie 16 wykreśli pozycję 3, z tego względu, że rozmiar 10x13 cm został</w:t>
            </w:r>
          </w:p>
          <w:p w:rsidR="00E35C3D" w:rsidRPr="003018F0" w:rsidRDefault="00E35C3D" w:rsidP="0044574C">
            <w:pPr>
              <w:ind w:left="28" w:right="-74"/>
              <w:jc w:val="both"/>
              <w:rPr>
                <w:sz w:val="22"/>
                <w:szCs w:val="22"/>
              </w:rPr>
            </w:pPr>
            <w:r w:rsidRPr="003018F0">
              <w:rPr>
                <w:sz w:val="22"/>
                <w:szCs w:val="22"/>
              </w:rPr>
              <w:t>wycofany z produkcji i sprzedaży?</w:t>
            </w:r>
          </w:p>
          <w:p w:rsidR="00E35C3D" w:rsidRDefault="00E35C3D" w:rsidP="0043118D">
            <w:pPr>
              <w:ind w:left="28" w:right="-74"/>
              <w:rPr>
                <w:sz w:val="22"/>
                <w:szCs w:val="22"/>
              </w:rPr>
            </w:pPr>
            <w:r w:rsidRPr="003018F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92487" w:rsidRPr="003018F0">
              <w:rPr>
                <w:b/>
                <w:bCs/>
                <w:sz w:val="22"/>
                <w:szCs w:val="22"/>
              </w:rPr>
              <w:t xml:space="preserve"> </w:t>
            </w:r>
            <w:r w:rsidR="00992487" w:rsidRPr="003018F0">
              <w:rPr>
                <w:sz w:val="22"/>
                <w:szCs w:val="22"/>
              </w:rPr>
              <w:t xml:space="preserve">Zamawiający wyraża zgodę na wykreślenie pozycji nr 3 w pakiecie nr 16. </w:t>
            </w:r>
            <w:r w:rsidR="004A0102">
              <w:rPr>
                <w:sz w:val="22"/>
                <w:szCs w:val="22"/>
              </w:rPr>
              <w:t xml:space="preserve">Zamawiający modyfikuje formularz asortymentowo-cenowy w tym zakresie. </w:t>
            </w:r>
          </w:p>
          <w:p w:rsidR="0043118D" w:rsidRDefault="0043118D" w:rsidP="0043118D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:rsidR="00C82C7D" w:rsidRPr="006E18F6" w:rsidRDefault="00C82C7D" w:rsidP="0043118D">
            <w:pPr>
              <w:ind w:left="28" w:right="-74"/>
              <w:rPr>
                <w:sz w:val="22"/>
                <w:szCs w:val="22"/>
                <w:highlight w:val="yellow"/>
              </w:rPr>
            </w:pPr>
          </w:p>
        </w:tc>
      </w:tr>
    </w:tbl>
    <w:p w:rsidR="00B74F9A" w:rsidRPr="00606BAE" w:rsidRDefault="00B74F9A" w:rsidP="00B74F9A">
      <w:pPr>
        <w:ind w:left="28" w:right="-74"/>
        <w:jc w:val="both"/>
        <w:rPr>
          <w:b/>
          <w:bCs/>
          <w:sz w:val="22"/>
          <w:szCs w:val="22"/>
        </w:rPr>
      </w:pPr>
      <w:r w:rsidRPr="00606BAE">
        <w:rPr>
          <w:b/>
          <w:bCs/>
          <w:sz w:val="22"/>
          <w:szCs w:val="22"/>
        </w:rPr>
        <w:lastRenderedPageBreak/>
        <w:t xml:space="preserve">Pytanie nr 7 – </w:t>
      </w:r>
      <w:r w:rsidRPr="00606BAE">
        <w:rPr>
          <w:sz w:val="22"/>
          <w:szCs w:val="22"/>
        </w:rPr>
        <w:t>dot. zadania 25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 xml:space="preserve">Czy zamawiający w zadaniu 25 dopuści zestaw do wszczepienia stymulatorów o poniższym składzie: 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1 x serweta na stół narzędziowy wzmocniona 190 x 150 cm (opakowanie zestawu)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1 x serweta na stół narzędziowy wzmocniona 190 x 150 cm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1 x serweta do angiografii dwuwarstwowa ze wzmocnieniem 290 x 220 cm, 2 x otwór przylepny Ø 12 cm. Osłona na pulpit z prawej strony pacjenta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2 x fartuch chirurgiczny standard rozmiar XL posiadający miękkie poliestrowe mankiety niepowodujące nacisku na skórę. Gramatura min. 35 g/m². Szerokie rękawy zapewniające swobodę ruchów. U góry pod szyją zapinany na 2 rzepy, troki łączone kartonikiem, sposób założenia i konstrukcja pozwalająca na aplikację fartucha zapewniającą zachowanie sterylności zarówno z przodu, jak i z tyłu operatora, kolor niebieski. Odporność na przenikanie cieczy min. 42 cm H2O.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lastRenderedPageBreak/>
        <w:t xml:space="preserve">3 x </w:t>
      </w:r>
      <w:proofErr w:type="spellStart"/>
      <w:r w:rsidRPr="00606BAE">
        <w:rPr>
          <w:sz w:val="22"/>
          <w:szCs w:val="22"/>
        </w:rPr>
        <w:t>tupfer</w:t>
      </w:r>
      <w:proofErr w:type="spellEnd"/>
      <w:r w:rsidRPr="00606BAE">
        <w:rPr>
          <w:sz w:val="22"/>
          <w:szCs w:val="22"/>
        </w:rPr>
        <w:t xml:space="preserve"> z gazy 20 nitek 40 x 50 cm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1 x kleszczyki plastikowe do mycia pola operacyjnego 19 cm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1 x pojemnik plastikowy 1000 ml niebieski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1 x pojemnik plastikowy 120 ml przeźroczysty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 xml:space="preserve">2 x ręcznik celulozowy 43 x 30 cm 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Materiał obłożenia spełniający wymogi normy EN 13 795 (1-3) lub normy równoważnej na poziomie wymogów podwyższonej funkcjonalności; każdy zestaw posiada informację o dacie ważności i nr serii w postaci naklejki do umieszczenia w karcie pacjenta. Serwety operacyjne min. dwuwarstwowe wykonane z laminatu- włókniny polipropylenowej i folii polietylenowej o minimalnej gramaturze materiału podstawowego, bez wzmocnienia 65g/m2. Chłonność materiału laminatu min. 190 ml/m2, chłonność w miejscu padu min. 250 ml/m2.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Pierwsza klasa palności.</w:t>
      </w:r>
    </w:p>
    <w:p w:rsidR="00B74F9A" w:rsidRPr="00606BAE" w:rsidRDefault="00B74F9A" w:rsidP="00B74F9A">
      <w:pPr>
        <w:rPr>
          <w:sz w:val="22"/>
          <w:szCs w:val="22"/>
        </w:rPr>
      </w:pPr>
      <w:r w:rsidRPr="00606BAE">
        <w:rPr>
          <w:sz w:val="22"/>
          <w:szCs w:val="22"/>
        </w:rPr>
        <w:t>Opakowanie jednostkowe worek polietylenowy z opaską TYVECK, do transportu pakowane podwójnie: worek polietylenowy/ karton transportowy.</w:t>
      </w:r>
    </w:p>
    <w:p w:rsidR="00B74F9A" w:rsidRPr="00606BAE" w:rsidRDefault="00B74F9A" w:rsidP="00B74F9A">
      <w:pPr>
        <w:ind w:left="28" w:right="-74"/>
        <w:rPr>
          <w:b/>
          <w:bCs/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BE7BFD" w:rsidRPr="006E18F6" w:rsidRDefault="00BE7BFD" w:rsidP="00520165">
      <w:pPr>
        <w:jc w:val="both"/>
        <w:rPr>
          <w:sz w:val="22"/>
          <w:szCs w:val="22"/>
          <w:highlight w:val="yellow"/>
        </w:rPr>
      </w:pPr>
    </w:p>
    <w:p w:rsidR="00133166" w:rsidRPr="00FD2015" w:rsidRDefault="00133166" w:rsidP="00520165">
      <w:pPr>
        <w:jc w:val="both"/>
        <w:rPr>
          <w:b/>
          <w:bCs/>
          <w:sz w:val="22"/>
          <w:szCs w:val="22"/>
        </w:rPr>
      </w:pPr>
      <w:r w:rsidRPr="00FD2015">
        <w:rPr>
          <w:b/>
          <w:bCs/>
          <w:sz w:val="22"/>
          <w:szCs w:val="22"/>
        </w:rPr>
        <w:t>Pytanie nr 8</w:t>
      </w:r>
      <w:r w:rsidR="0049476B" w:rsidRPr="00FD2015">
        <w:rPr>
          <w:b/>
          <w:bCs/>
          <w:sz w:val="22"/>
          <w:szCs w:val="22"/>
        </w:rPr>
        <w:t xml:space="preserve"> – </w:t>
      </w:r>
      <w:r w:rsidR="0049476B" w:rsidRPr="00FD2015">
        <w:rPr>
          <w:sz w:val="22"/>
          <w:szCs w:val="22"/>
        </w:rPr>
        <w:t>dot. projektu umowy</w:t>
      </w:r>
    </w:p>
    <w:p w:rsidR="00133166" w:rsidRPr="00FD2015" w:rsidRDefault="00133166" w:rsidP="00133166">
      <w:pPr>
        <w:spacing w:line="276" w:lineRule="auto"/>
        <w:jc w:val="both"/>
        <w:rPr>
          <w:sz w:val="22"/>
          <w:szCs w:val="22"/>
        </w:rPr>
      </w:pPr>
      <w:r w:rsidRPr="00FD2015">
        <w:rPr>
          <w:sz w:val="22"/>
          <w:szCs w:val="22"/>
        </w:rPr>
        <w:t>W celu zapewnienia równego traktowania Stron i umożliwienia Wykonawcy sprawdzenia zasadności reklamacji wnosimy o wprowadzenie w § 8 ust. 2 projektu umowy 5 dniowego terminu na rozpatrzenie reklamacji.</w:t>
      </w:r>
    </w:p>
    <w:p w:rsidR="00133166" w:rsidRPr="00FD2015" w:rsidRDefault="00133166" w:rsidP="00133166">
      <w:pPr>
        <w:ind w:left="28" w:right="-74"/>
        <w:rPr>
          <w:b/>
          <w:bCs/>
          <w:sz w:val="22"/>
          <w:szCs w:val="22"/>
        </w:rPr>
      </w:pPr>
      <w:r w:rsidRPr="00FD2015">
        <w:rPr>
          <w:b/>
          <w:bCs/>
          <w:sz w:val="22"/>
          <w:szCs w:val="22"/>
        </w:rPr>
        <w:t>Stanowisko (wyjaśnienie) Zamawiającego:</w:t>
      </w:r>
      <w:r w:rsidR="00FD2015" w:rsidRPr="00FD2015">
        <w:rPr>
          <w:b/>
          <w:bCs/>
          <w:sz w:val="22"/>
          <w:szCs w:val="22"/>
        </w:rPr>
        <w:t xml:space="preserve"> </w:t>
      </w:r>
      <w:r w:rsidR="00FD2015" w:rsidRPr="00FD2015">
        <w:rPr>
          <w:sz w:val="22"/>
          <w:szCs w:val="22"/>
        </w:rPr>
        <w:t>Zgodnie z SWZ</w:t>
      </w:r>
    </w:p>
    <w:p w:rsidR="00133166" w:rsidRPr="006E18F6" w:rsidRDefault="00133166" w:rsidP="00520165">
      <w:pPr>
        <w:jc w:val="both"/>
        <w:rPr>
          <w:sz w:val="22"/>
          <w:szCs w:val="22"/>
          <w:highlight w:val="yellow"/>
        </w:rPr>
      </w:pPr>
    </w:p>
    <w:p w:rsidR="00133166" w:rsidRPr="006E18F6" w:rsidRDefault="00133166" w:rsidP="00133166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9</w:t>
      </w:r>
      <w:r w:rsidR="0049476B" w:rsidRPr="006E18F6">
        <w:rPr>
          <w:b/>
          <w:bCs/>
          <w:sz w:val="22"/>
          <w:szCs w:val="22"/>
        </w:rPr>
        <w:t xml:space="preserve"> – </w:t>
      </w:r>
      <w:r w:rsidR="0049476B" w:rsidRPr="006E18F6">
        <w:rPr>
          <w:sz w:val="22"/>
          <w:szCs w:val="22"/>
        </w:rPr>
        <w:t>dot. projektu umowy</w:t>
      </w:r>
    </w:p>
    <w:p w:rsidR="00133166" w:rsidRPr="006E18F6" w:rsidRDefault="00133166" w:rsidP="00133166">
      <w:pPr>
        <w:spacing w:line="276" w:lineRule="auto"/>
        <w:jc w:val="both"/>
        <w:rPr>
          <w:color w:val="000000"/>
          <w:sz w:val="22"/>
          <w:szCs w:val="22"/>
        </w:rPr>
      </w:pPr>
      <w:r w:rsidRPr="006E18F6">
        <w:rPr>
          <w:sz w:val="22"/>
          <w:szCs w:val="22"/>
        </w:rPr>
        <w:t xml:space="preserve">Czy w celu umiarkowania kar umownych Zamawiający dokona modyfikacji postanowień projektu przyszłej umowy w zakresie zapisów </w:t>
      </w:r>
      <w:r w:rsidRPr="006E18F6">
        <w:rPr>
          <w:color w:val="000000"/>
          <w:sz w:val="22"/>
          <w:szCs w:val="22"/>
        </w:rPr>
        <w:t>§ 12 ust. 1-2:</w:t>
      </w:r>
    </w:p>
    <w:p w:rsidR="00133166" w:rsidRPr="006E18F6" w:rsidRDefault="00133166" w:rsidP="00133166">
      <w:pPr>
        <w:spacing w:line="276" w:lineRule="auto"/>
        <w:ind w:left="180"/>
        <w:jc w:val="both"/>
        <w:rPr>
          <w:b/>
          <w:bCs/>
          <w:color w:val="000000"/>
          <w:sz w:val="22"/>
          <w:szCs w:val="22"/>
          <w:u w:val="single"/>
        </w:rPr>
      </w:pPr>
      <w:r w:rsidRPr="006E18F6">
        <w:rPr>
          <w:color w:val="000000"/>
          <w:sz w:val="22"/>
          <w:szCs w:val="22"/>
        </w:rPr>
        <w:t xml:space="preserve">1. W przypadku zwłoki Wykonawcy w dostawie zamówionego Asortymentu, Zamawiającemu może naliczyć Wykonawcy karę umowną w wysokości </w:t>
      </w:r>
      <w:r w:rsidRPr="006E18F6">
        <w:rPr>
          <w:b/>
          <w:bCs/>
          <w:color w:val="000000"/>
          <w:sz w:val="22"/>
          <w:szCs w:val="22"/>
          <w:u w:val="single"/>
        </w:rPr>
        <w:t>0,5%</w:t>
      </w:r>
      <w:r w:rsidRPr="006E18F6">
        <w:rPr>
          <w:color w:val="000000"/>
          <w:sz w:val="22"/>
          <w:szCs w:val="22"/>
        </w:rPr>
        <w:t xml:space="preserve"> wartości zamówionego towaru (w danym jednostkowym zapotrzebowaniu), jednak nie mniej niż 50,00 zł za każdy dzień zwłoki, ponad termin określony umową </w:t>
      </w:r>
      <w:r w:rsidRPr="006E18F6">
        <w:rPr>
          <w:b/>
          <w:bCs/>
          <w:color w:val="000000"/>
          <w:sz w:val="22"/>
          <w:szCs w:val="22"/>
          <w:u w:val="single"/>
        </w:rPr>
        <w:t>i nie więcej niż 10% wartości zamówionego towaru.</w:t>
      </w:r>
    </w:p>
    <w:p w:rsidR="00133166" w:rsidRPr="006E18F6" w:rsidRDefault="00133166" w:rsidP="00133166">
      <w:pPr>
        <w:spacing w:line="276" w:lineRule="auto"/>
        <w:ind w:left="180"/>
        <w:jc w:val="both"/>
        <w:rPr>
          <w:color w:val="000000"/>
          <w:sz w:val="22"/>
          <w:szCs w:val="22"/>
        </w:rPr>
      </w:pPr>
      <w:r w:rsidRPr="006E18F6">
        <w:rPr>
          <w:color w:val="000000"/>
          <w:sz w:val="22"/>
          <w:szCs w:val="22"/>
        </w:rPr>
        <w:t xml:space="preserve">2. W przypadku zwłoki Wykonawcy, w dostawie towaru pełnowartościowego, po zgłoszeniu reklamacji przez Zamawiającego, Zamawiający może naliczyć Wykonawcy karę umowna w wysokości </w:t>
      </w:r>
      <w:r w:rsidRPr="006E18F6">
        <w:rPr>
          <w:b/>
          <w:bCs/>
          <w:color w:val="000000"/>
          <w:sz w:val="22"/>
          <w:szCs w:val="22"/>
          <w:u w:val="single"/>
        </w:rPr>
        <w:t>0,5%</w:t>
      </w:r>
      <w:r w:rsidRPr="006E18F6">
        <w:rPr>
          <w:color w:val="000000"/>
          <w:sz w:val="22"/>
          <w:szCs w:val="22"/>
        </w:rPr>
        <w:t xml:space="preserve"> wartości zareklamowanego towaru (z danego jednostkowego zapotrzebowania), jednak nie mniej niż 30,00 zł,  za każdy dzień oczekiwania na wymianę, ponad termin określony umową </w:t>
      </w:r>
      <w:r w:rsidRPr="006E18F6">
        <w:rPr>
          <w:b/>
          <w:bCs/>
          <w:color w:val="000000"/>
          <w:sz w:val="22"/>
          <w:szCs w:val="22"/>
          <w:u w:val="single"/>
        </w:rPr>
        <w:t>i nie więcej niż 10% wartości</w:t>
      </w:r>
      <w:r w:rsidRPr="006E18F6">
        <w:rPr>
          <w:sz w:val="22"/>
          <w:szCs w:val="22"/>
          <w:u w:val="single"/>
        </w:rPr>
        <w:t xml:space="preserve"> </w:t>
      </w:r>
      <w:r w:rsidRPr="006E18F6">
        <w:rPr>
          <w:b/>
          <w:bCs/>
          <w:color w:val="000000"/>
          <w:sz w:val="22"/>
          <w:szCs w:val="22"/>
          <w:u w:val="single"/>
        </w:rPr>
        <w:t>zareklamowanego towaru</w:t>
      </w:r>
      <w:r w:rsidRPr="006E18F6">
        <w:rPr>
          <w:color w:val="000000"/>
          <w:sz w:val="22"/>
          <w:szCs w:val="22"/>
        </w:rPr>
        <w:t>.</w:t>
      </w:r>
    </w:p>
    <w:p w:rsidR="00133166" w:rsidRPr="006E18F6" w:rsidRDefault="00133166" w:rsidP="00133166">
      <w:pPr>
        <w:ind w:left="28" w:right="-74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133166" w:rsidRPr="006E18F6" w:rsidRDefault="00133166" w:rsidP="00520165">
      <w:pPr>
        <w:jc w:val="both"/>
        <w:rPr>
          <w:sz w:val="22"/>
          <w:szCs w:val="22"/>
          <w:highlight w:val="yellow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10</w:t>
      </w:r>
      <w:r w:rsidR="006D7A3F" w:rsidRPr="00606BAE">
        <w:rPr>
          <w:b/>
          <w:bCs/>
          <w:sz w:val="22"/>
          <w:szCs w:val="22"/>
        </w:rPr>
        <w:t xml:space="preserve"> </w:t>
      </w:r>
      <w:r w:rsidR="00C667F9" w:rsidRPr="00606BAE">
        <w:rPr>
          <w:b/>
          <w:bCs/>
          <w:sz w:val="22"/>
          <w:szCs w:val="22"/>
        </w:rPr>
        <w:t xml:space="preserve">- </w:t>
      </w:r>
      <w:r w:rsidR="006D7A3F" w:rsidRPr="00606BAE">
        <w:rPr>
          <w:sz w:val="22"/>
          <w:szCs w:val="22"/>
        </w:rPr>
        <w:t>dot. 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Pozycje 1-3</w:t>
      </w:r>
    </w:p>
    <w:p w:rsidR="006D7A3F" w:rsidRPr="00606BAE" w:rsidRDefault="0049476B" w:rsidP="0049476B">
      <w:pPr>
        <w:jc w:val="both"/>
        <w:rPr>
          <w:b/>
          <w:bCs/>
          <w:sz w:val="22"/>
          <w:szCs w:val="22"/>
        </w:rPr>
      </w:pPr>
      <w:r w:rsidRPr="00606BAE">
        <w:rPr>
          <w:sz w:val="22"/>
          <w:szCs w:val="22"/>
        </w:rPr>
        <w:t>C</w:t>
      </w:r>
      <w:r w:rsidR="006D7A3F" w:rsidRPr="00606BAE">
        <w:rPr>
          <w:sz w:val="22"/>
          <w:szCs w:val="22"/>
        </w:rPr>
        <w:t xml:space="preserve">zy Zamawiający dopuści możliwość zaoferowania opatrunku spełniającego wymogi SWZ, który w swoim składzie zawiera poliakrylan sodu (SAP) pozbawiony PHMB. SAP dzięki swoim właściwościom fizyczno-chemicznym wiąże i zamyka wysięk oraz bytujące w nim patogeny w swojej strukturze obniżając ich miano, jednocześnie nie wykazując właściwości </w:t>
      </w:r>
      <w:proofErr w:type="spellStart"/>
      <w:r w:rsidR="006D7A3F" w:rsidRPr="00606BAE">
        <w:rPr>
          <w:sz w:val="22"/>
          <w:szCs w:val="22"/>
        </w:rPr>
        <w:t>bójczych</w:t>
      </w:r>
      <w:proofErr w:type="spellEnd"/>
      <w:r w:rsidR="006D7A3F" w:rsidRPr="00606BAE">
        <w:rPr>
          <w:sz w:val="22"/>
          <w:szCs w:val="22"/>
        </w:rPr>
        <w:t>. W konsekwencji działanie opatrunku, obojętne dla zdrowych i nowopowstałych tkanek, pozwala na opanowanie infekcji bez ryzyka wywołania oporności bakteryjnej oraz niepożądanych skutków związanych z cytotoksycznością powstałą w wyniku agresywnego działania środków bakteriobójczych.</w:t>
      </w:r>
      <w:r w:rsidR="006D7A3F" w:rsidRPr="00606BAE">
        <w:rPr>
          <w:b/>
          <w:sz w:val="22"/>
          <w:szCs w:val="22"/>
          <w:u w:val="single"/>
        </w:rPr>
        <w:t xml:space="preserve"> </w:t>
      </w:r>
    </w:p>
    <w:p w:rsidR="00133166" w:rsidRPr="00606BAE" w:rsidRDefault="00133166" w:rsidP="00133166">
      <w:pPr>
        <w:ind w:left="28" w:right="-74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 xml:space="preserve">Zamawiający wyraża zgodę. </w:t>
      </w:r>
    </w:p>
    <w:p w:rsidR="00133166" w:rsidRPr="006E18F6" w:rsidRDefault="00133166" w:rsidP="00520165">
      <w:pPr>
        <w:jc w:val="both"/>
        <w:rPr>
          <w:sz w:val="22"/>
          <w:szCs w:val="22"/>
          <w:highlight w:val="yellow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11</w:t>
      </w:r>
      <w:r w:rsidR="006D7A3F" w:rsidRPr="00606BAE">
        <w:rPr>
          <w:b/>
          <w:bCs/>
          <w:sz w:val="22"/>
          <w:szCs w:val="22"/>
        </w:rPr>
        <w:t xml:space="preserve"> </w:t>
      </w:r>
      <w:r w:rsidR="0049476B" w:rsidRPr="00606BAE">
        <w:rPr>
          <w:b/>
          <w:bCs/>
          <w:sz w:val="22"/>
          <w:szCs w:val="22"/>
        </w:rPr>
        <w:t>–</w:t>
      </w:r>
      <w:r w:rsidR="006D7A3F" w:rsidRPr="00606BAE">
        <w:rPr>
          <w:b/>
          <w:bCs/>
          <w:sz w:val="22"/>
          <w:szCs w:val="22"/>
        </w:rPr>
        <w:t xml:space="preserve"> </w:t>
      </w:r>
      <w:r w:rsidR="0049476B" w:rsidRPr="00606BAE">
        <w:rPr>
          <w:sz w:val="22"/>
          <w:szCs w:val="22"/>
        </w:rPr>
        <w:t xml:space="preserve">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13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3</w:t>
      </w:r>
      <w:r w:rsidR="006D7A3F" w:rsidRPr="00606BAE">
        <w:rPr>
          <w:b/>
          <w:sz w:val="22"/>
          <w:szCs w:val="22"/>
        </w:rPr>
        <w:t xml:space="preserve"> </w:t>
      </w:r>
    </w:p>
    <w:p w:rsidR="006D7A3F" w:rsidRPr="00606BAE" w:rsidRDefault="0049476B" w:rsidP="0049476B">
      <w:pPr>
        <w:jc w:val="both"/>
        <w:rPr>
          <w:b/>
          <w:bCs/>
          <w:sz w:val="22"/>
          <w:szCs w:val="22"/>
        </w:rPr>
      </w:pPr>
      <w:r w:rsidRPr="00606BAE">
        <w:rPr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opatrunek w rozmiarze 10 x 20 cm – pozostałe parametry zgodne z opisem SWZ?</w:t>
      </w:r>
    </w:p>
    <w:p w:rsidR="00133166" w:rsidRPr="00606BAE" w:rsidRDefault="00133166" w:rsidP="00520165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Zamawiający wyraża zgodę.</w:t>
      </w:r>
    </w:p>
    <w:p w:rsidR="00133166" w:rsidRPr="00606BAE" w:rsidRDefault="00133166" w:rsidP="00520165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12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25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1</w:t>
      </w:r>
      <w:r w:rsidR="006D7A3F" w:rsidRPr="00606BAE">
        <w:rPr>
          <w:b/>
          <w:sz w:val="22"/>
          <w:szCs w:val="22"/>
        </w:rPr>
        <w:t xml:space="preserve"> </w:t>
      </w:r>
    </w:p>
    <w:p w:rsidR="006D7A3F" w:rsidRPr="00606BAE" w:rsidRDefault="0049476B" w:rsidP="0049476B">
      <w:pPr>
        <w:jc w:val="both"/>
        <w:rPr>
          <w:b/>
          <w:bCs/>
          <w:sz w:val="22"/>
          <w:szCs w:val="22"/>
        </w:rPr>
      </w:pPr>
      <w:r w:rsidRPr="00606BAE">
        <w:rPr>
          <w:sz w:val="22"/>
          <w:szCs w:val="22"/>
        </w:rPr>
        <w:lastRenderedPageBreak/>
        <w:t>C</w:t>
      </w:r>
      <w:r w:rsidR="006D7A3F" w:rsidRPr="00606BAE">
        <w:rPr>
          <w:sz w:val="22"/>
          <w:szCs w:val="22"/>
        </w:rPr>
        <w:t>zy Zamawiający dopuści możliwość zaoferowania zestaw w którego składzie fartuch u góry zapinany jest na taśmę samoprzylepną wielokrotnego użytku pozwalającą na zapięcie fartucha w dowolnym miejscu, fartuch o odporności na przenikanie cieczy min. 40 cmH2O - pozostałe parametry zgodne z opisem SWZ?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Zamawiający wyraża zgodę.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13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29 i 30</w:t>
      </w:r>
      <w:r w:rsidR="006D7A3F" w:rsidRPr="00606BAE">
        <w:rPr>
          <w:b/>
          <w:sz w:val="22"/>
          <w:szCs w:val="22"/>
          <w:u w:val="single"/>
        </w:rPr>
        <w:t xml:space="preserve"> </w:t>
      </w:r>
    </w:p>
    <w:p w:rsidR="006D7A3F" w:rsidRPr="00606BAE" w:rsidRDefault="006D7A3F" w:rsidP="0049476B">
      <w:pPr>
        <w:jc w:val="both"/>
        <w:rPr>
          <w:b/>
          <w:bCs/>
          <w:sz w:val="22"/>
          <w:szCs w:val="22"/>
        </w:rPr>
      </w:pPr>
      <w:r w:rsidRPr="00606BAE">
        <w:rPr>
          <w:sz w:val="22"/>
          <w:szCs w:val="22"/>
        </w:rPr>
        <w:t xml:space="preserve">Czy Zamawiający zaakceptuje i dopuści możliwość zaoferowania systemu do podciśnieniowej terapii leczenia ran wraz z akcesoriami kompatybilnymi z urządzeniem do wymienionej terapii lecz innym niż wymieniono w specyfikacji. Proponujemy pompę </w:t>
      </w:r>
      <w:proofErr w:type="spellStart"/>
      <w:r w:rsidRPr="00606BAE">
        <w:rPr>
          <w:sz w:val="22"/>
          <w:szCs w:val="22"/>
        </w:rPr>
        <w:t>VivanoTec</w:t>
      </w:r>
      <w:proofErr w:type="spellEnd"/>
      <w:r w:rsidRPr="00606BAE">
        <w:rPr>
          <w:sz w:val="22"/>
          <w:szCs w:val="22"/>
        </w:rPr>
        <w:t xml:space="preserve"> odpowiadającą parametrom urządzeniom posiadanych przez szpital, a dostawca zobowiązuje się je dostarczyć bezpłatnie w ilościach podanych przez szpital na czas trwania umowy. Rozwiązanie takie pozwoli złożyć ofertę więcej niż jednemu podmiotowi i zwiększy konkurencyjność ofert. 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14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29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1</w:t>
      </w:r>
    </w:p>
    <w:p w:rsidR="006D7A3F" w:rsidRPr="00606BAE" w:rsidRDefault="0049476B" w:rsidP="0049476B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18 x 12,5 x 3,3 cm wykonany z siatkowego poliuretanu (PE) o otwartych porach, posiadający dużą zdolność odprowadzania płynów,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samoprzylepna folia do mocowania i uszczelniania opatrunku 2 szt.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15</w:t>
      </w:r>
      <w:r w:rsidR="0049476B" w:rsidRPr="00606BAE">
        <w:rPr>
          <w:b/>
          <w:bCs/>
          <w:sz w:val="22"/>
          <w:szCs w:val="22"/>
        </w:rPr>
        <w:t xml:space="preserve"> </w:t>
      </w:r>
      <w:r w:rsidR="0049476B" w:rsidRPr="00606BAE">
        <w:rPr>
          <w:sz w:val="22"/>
          <w:szCs w:val="22"/>
        </w:rPr>
        <w:t xml:space="preserve">– 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29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2</w:t>
      </w:r>
      <w:r w:rsidR="006D7A3F" w:rsidRPr="00606BAE">
        <w:rPr>
          <w:b/>
          <w:sz w:val="22"/>
          <w:szCs w:val="22"/>
        </w:rPr>
        <w:t xml:space="preserve"> </w:t>
      </w:r>
    </w:p>
    <w:p w:rsidR="006D7A3F" w:rsidRPr="00606BAE" w:rsidRDefault="0049476B" w:rsidP="0049476B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25 x 15 x 3,3 cm wykonany z siatkowego poliuretanu (PE) o otwartych porach, posiadający dużą zdolność odprowadzania płynów,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samoprzylepna folia do mocowania i uszczelniania opatrunku 3 szt.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16</w:t>
      </w:r>
      <w:r w:rsidR="0049476B" w:rsidRPr="00606BAE">
        <w:rPr>
          <w:b/>
          <w:bCs/>
          <w:sz w:val="22"/>
          <w:szCs w:val="22"/>
        </w:rPr>
        <w:t xml:space="preserve"> </w:t>
      </w:r>
      <w:r w:rsidR="0049476B" w:rsidRPr="00606BAE">
        <w:rPr>
          <w:sz w:val="22"/>
          <w:szCs w:val="22"/>
        </w:rPr>
        <w:t xml:space="preserve">– 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29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3</w:t>
      </w:r>
      <w:r w:rsidR="006D7A3F" w:rsidRPr="00606BAE">
        <w:rPr>
          <w:b/>
          <w:sz w:val="22"/>
          <w:szCs w:val="22"/>
        </w:rPr>
        <w:t xml:space="preserve"> </w:t>
      </w:r>
    </w:p>
    <w:p w:rsidR="006D7A3F" w:rsidRPr="00606BAE" w:rsidRDefault="0049476B" w:rsidP="0049476B">
      <w:pPr>
        <w:jc w:val="both"/>
        <w:rPr>
          <w:sz w:val="22"/>
          <w:szCs w:val="22"/>
        </w:rPr>
      </w:pPr>
      <w:r w:rsidRPr="00606BAE">
        <w:rPr>
          <w:b/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10 x 7,5 x 3,3 cm wykonany z siatkowego poliuretanu (PE) o otwartych porach, posiadający dużą zdolność odprowadzania płynów,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samoprzylepna folia do mocowania i uszczelniania opatrunku 3 szt.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17</w:t>
      </w:r>
      <w:r w:rsidR="0049476B" w:rsidRPr="00606BAE">
        <w:rPr>
          <w:b/>
          <w:bCs/>
          <w:sz w:val="22"/>
          <w:szCs w:val="22"/>
        </w:rPr>
        <w:t xml:space="preserve"> </w:t>
      </w:r>
      <w:r w:rsidR="0049476B" w:rsidRPr="00606BAE">
        <w:rPr>
          <w:sz w:val="22"/>
          <w:szCs w:val="22"/>
        </w:rPr>
        <w:t xml:space="preserve">– 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29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4</w:t>
      </w:r>
      <w:r w:rsidR="006D7A3F" w:rsidRPr="00606BAE">
        <w:rPr>
          <w:b/>
          <w:sz w:val="22"/>
          <w:szCs w:val="22"/>
        </w:rPr>
        <w:t xml:space="preserve">  </w:t>
      </w:r>
    </w:p>
    <w:p w:rsidR="006D7A3F" w:rsidRPr="00606BAE" w:rsidRDefault="0049476B" w:rsidP="0049476B">
      <w:pPr>
        <w:jc w:val="both"/>
        <w:rPr>
          <w:b/>
          <w:sz w:val="22"/>
          <w:szCs w:val="22"/>
        </w:rPr>
      </w:pPr>
      <w:r w:rsidRPr="00606BAE">
        <w:rPr>
          <w:sz w:val="22"/>
          <w:szCs w:val="22"/>
        </w:rPr>
        <w:t>C</w:t>
      </w:r>
      <w:r w:rsidR="006D7A3F" w:rsidRPr="00606BAE">
        <w:rPr>
          <w:sz w:val="22"/>
          <w:szCs w:val="22"/>
        </w:rPr>
        <w:t xml:space="preserve">zy Zamawiający dopuści możliwość zaoferowania zbiornik kompatybilny z oferowanym przez nas </w:t>
      </w:r>
      <w:proofErr w:type="spellStart"/>
      <w:r w:rsidR="006D7A3F" w:rsidRPr="00606BAE">
        <w:rPr>
          <w:sz w:val="22"/>
          <w:szCs w:val="22"/>
        </w:rPr>
        <w:t>sytemem</w:t>
      </w:r>
      <w:proofErr w:type="spellEnd"/>
      <w:r w:rsidR="006D7A3F" w:rsidRPr="00606BAE">
        <w:rPr>
          <w:sz w:val="22"/>
          <w:szCs w:val="22"/>
        </w:rPr>
        <w:t xml:space="preserve"> do terapii podciśnieniowej, zbiornik z substancją powodują żelowanie wydzieliny z rany w zbiorniku, o pojemności 300ml, ze zintegrowanym filtrem węglowym (jednorazowym, z drenem)?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lastRenderedPageBreak/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133166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18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="006D7A3F"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="006D7A3F" w:rsidRPr="00606BAE">
        <w:rPr>
          <w:sz w:val="22"/>
          <w:szCs w:val="22"/>
        </w:rPr>
        <w:t xml:space="preserve"> nr 29</w:t>
      </w:r>
      <w:r w:rsidR="0049476B" w:rsidRPr="00606BAE">
        <w:rPr>
          <w:sz w:val="22"/>
          <w:szCs w:val="22"/>
        </w:rPr>
        <w:t xml:space="preserve">, </w:t>
      </w:r>
      <w:r w:rsidR="006D7A3F" w:rsidRPr="00606BAE">
        <w:rPr>
          <w:sz w:val="22"/>
          <w:szCs w:val="22"/>
        </w:rPr>
        <w:t>Pozycja 5</w:t>
      </w:r>
      <w:r w:rsidR="006D7A3F" w:rsidRPr="00606BAE">
        <w:rPr>
          <w:b/>
          <w:sz w:val="22"/>
          <w:szCs w:val="22"/>
        </w:rPr>
        <w:t xml:space="preserve"> </w:t>
      </w:r>
    </w:p>
    <w:p w:rsidR="006D7A3F" w:rsidRPr="00606BAE" w:rsidRDefault="0049476B" w:rsidP="0049476B">
      <w:pPr>
        <w:jc w:val="both"/>
        <w:rPr>
          <w:sz w:val="22"/>
          <w:szCs w:val="22"/>
        </w:rPr>
      </w:pPr>
      <w:r w:rsidRPr="00606BAE">
        <w:rPr>
          <w:bCs/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10 x 7,5 x 3,3 cm wykonany z siatkowego poliuretanu (PE) o otwartych porach, posiadający dużą zdolność odprowadzania płynów,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samoprzylepna folia do mocowania i uszczelniania opatrunku 3 szt.</w:t>
      </w:r>
    </w:p>
    <w:p w:rsidR="006D7A3F" w:rsidRPr="00606BAE" w:rsidRDefault="006D7A3F" w:rsidP="006D7A3F">
      <w:pPr>
        <w:spacing w:line="283" w:lineRule="exact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z dodatkowo osobno pakowaną, będącą osobnym komponentem zestawu opatrunek  typu White-</w:t>
      </w:r>
      <w:proofErr w:type="spellStart"/>
      <w:r w:rsidRPr="00606BAE">
        <w:rPr>
          <w:sz w:val="22"/>
          <w:szCs w:val="22"/>
        </w:rPr>
        <w:t>Foam</w:t>
      </w:r>
      <w:proofErr w:type="spellEnd"/>
      <w:r w:rsidRPr="00606BAE">
        <w:rPr>
          <w:sz w:val="22"/>
          <w:szCs w:val="22"/>
        </w:rPr>
        <w:t xml:space="preserve"> (biała pianka PVA) rozmiar 7,5 x 10 x 0,9 cm (cena zostanie skalkulowana jako suma dwóch składników całej pozycji)?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133166" w:rsidRPr="00606BAE" w:rsidRDefault="00133166" w:rsidP="00133166">
      <w:pPr>
        <w:jc w:val="both"/>
        <w:rPr>
          <w:sz w:val="22"/>
          <w:szCs w:val="22"/>
        </w:rPr>
      </w:pPr>
    </w:p>
    <w:p w:rsidR="0049476B" w:rsidRPr="00606BAE" w:rsidRDefault="006D7A3F" w:rsidP="0049476B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19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Pr="00606BAE">
        <w:rPr>
          <w:sz w:val="22"/>
          <w:szCs w:val="22"/>
        </w:rPr>
        <w:t xml:space="preserve"> nr 29</w:t>
      </w:r>
      <w:r w:rsidR="0049476B" w:rsidRPr="00606BAE">
        <w:rPr>
          <w:sz w:val="22"/>
          <w:szCs w:val="22"/>
        </w:rPr>
        <w:t xml:space="preserve">, </w:t>
      </w:r>
      <w:r w:rsidRPr="00606BAE">
        <w:rPr>
          <w:sz w:val="22"/>
          <w:szCs w:val="22"/>
        </w:rPr>
        <w:t>Pozycja 6</w:t>
      </w:r>
      <w:r w:rsidRPr="00606BAE">
        <w:rPr>
          <w:b/>
          <w:sz w:val="22"/>
          <w:szCs w:val="22"/>
        </w:rPr>
        <w:t xml:space="preserve"> </w:t>
      </w:r>
    </w:p>
    <w:p w:rsidR="006D7A3F" w:rsidRPr="00606BAE" w:rsidRDefault="0049476B" w:rsidP="0049476B">
      <w:pPr>
        <w:jc w:val="both"/>
        <w:rPr>
          <w:b/>
          <w:sz w:val="22"/>
          <w:szCs w:val="22"/>
        </w:rPr>
      </w:pPr>
      <w:r w:rsidRPr="00606BAE">
        <w:rPr>
          <w:bCs/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18 x 12,5 x 3,3 cm wykonany z siatkowego poliuretanu (PE) o otwartych porach, posiadający dużą zdolność odprowadzania płynów,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6D7A3F">
      <w:pPr>
        <w:spacing w:line="276" w:lineRule="auto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samoprzylepna folia do mocowania i uszczelniania opatrunku 2 szt.</w:t>
      </w:r>
    </w:p>
    <w:p w:rsidR="006D7A3F" w:rsidRPr="00606BAE" w:rsidRDefault="006D7A3F" w:rsidP="006D7A3F">
      <w:pPr>
        <w:spacing w:line="283" w:lineRule="exact"/>
        <w:jc w:val="both"/>
        <w:rPr>
          <w:sz w:val="22"/>
          <w:szCs w:val="22"/>
        </w:rPr>
      </w:pPr>
      <w:r w:rsidRPr="00606BAE">
        <w:rPr>
          <w:sz w:val="22"/>
          <w:szCs w:val="22"/>
        </w:rPr>
        <w:t>z dodatkowo osobno pakowaną, będącą osobnym komponentem zestawu opatrunek  typu White-</w:t>
      </w:r>
      <w:proofErr w:type="spellStart"/>
      <w:r w:rsidRPr="00606BAE">
        <w:rPr>
          <w:sz w:val="22"/>
          <w:szCs w:val="22"/>
        </w:rPr>
        <w:t>Foam</w:t>
      </w:r>
      <w:proofErr w:type="spellEnd"/>
      <w:r w:rsidRPr="00606BAE">
        <w:rPr>
          <w:sz w:val="22"/>
          <w:szCs w:val="22"/>
        </w:rPr>
        <w:t xml:space="preserve"> (biała pianka PVA) rozmiar 15 x 10 x 0,9 cm (cena zostanie skalkulowana jako suma dwóch składników całej pozycji)?</w:t>
      </w:r>
    </w:p>
    <w:p w:rsidR="006D7A3F" w:rsidRPr="00606BAE" w:rsidRDefault="006D7A3F" w:rsidP="006D7A3F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6D7A3F" w:rsidRPr="00606BAE" w:rsidRDefault="006D7A3F" w:rsidP="006D7A3F">
      <w:pPr>
        <w:jc w:val="both"/>
        <w:rPr>
          <w:sz w:val="22"/>
          <w:szCs w:val="22"/>
        </w:rPr>
      </w:pPr>
    </w:p>
    <w:p w:rsidR="0049476B" w:rsidRPr="00606BAE" w:rsidRDefault="006D7A3F" w:rsidP="00C667F9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20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Pr="00606BAE">
        <w:rPr>
          <w:sz w:val="22"/>
          <w:szCs w:val="22"/>
        </w:rPr>
        <w:t xml:space="preserve"> nr 30</w:t>
      </w:r>
      <w:r w:rsidR="0049476B" w:rsidRPr="00606BAE">
        <w:rPr>
          <w:sz w:val="22"/>
          <w:szCs w:val="22"/>
        </w:rPr>
        <w:t xml:space="preserve">, </w:t>
      </w:r>
      <w:r w:rsidRPr="00606BAE">
        <w:rPr>
          <w:sz w:val="22"/>
          <w:szCs w:val="22"/>
        </w:rPr>
        <w:t>Pozycja 1</w:t>
      </w:r>
      <w:r w:rsidRPr="00606BAE">
        <w:rPr>
          <w:b/>
          <w:sz w:val="22"/>
          <w:szCs w:val="22"/>
        </w:rPr>
        <w:t xml:space="preserve">  </w:t>
      </w:r>
    </w:p>
    <w:p w:rsidR="006D7A3F" w:rsidRPr="00606BAE" w:rsidRDefault="0049476B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25 x 15 x 3,3 cm wykonany z siatkowego poliuretanu (PE) o otwartych porach, posiadający dużą zdolność odprowadzania płynów,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samoprzylepna folia do mocowania i uszczelniania opatrunku 3 szt.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z dodatkowo osobno pakowaną, będącą osobnym komponentem zestawu opatrunek  barierowy zawierający srebro rozmiar 10 x 20 cm (cena zostanie skalkulowana jako suma dwóch składników całej pozycji)?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6D7A3F" w:rsidRPr="00606BAE" w:rsidRDefault="006D7A3F" w:rsidP="006D7A3F">
      <w:pPr>
        <w:jc w:val="both"/>
        <w:rPr>
          <w:sz w:val="22"/>
          <w:szCs w:val="22"/>
        </w:rPr>
      </w:pPr>
    </w:p>
    <w:p w:rsidR="0049476B" w:rsidRPr="00606BAE" w:rsidRDefault="006D7A3F" w:rsidP="00C667F9">
      <w:pPr>
        <w:jc w:val="both"/>
        <w:rPr>
          <w:b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21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 xml:space="preserve">dot. </w:t>
      </w:r>
      <w:r w:rsidRPr="00606BAE">
        <w:rPr>
          <w:sz w:val="22"/>
          <w:szCs w:val="22"/>
        </w:rPr>
        <w:t>Pakiet</w:t>
      </w:r>
      <w:r w:rsidR="0049476B" w:rsidRPr="00606BAE">
        <w:rPr>
          <w:sz w:val="22"/>
          <w:szCs w:val="22"/>
        </w:rPr>
        <w:t>u</w:t>
      </w:r>
      <w:r w:rsidRPr="00606BAE">
        <w:rPr>
          <w:sz w:val="22"/>
          <w:szCs w:val="22"/>
        </w:rPr>
        <w:t xml:space="preserve"> nr 30</w:t>
      </w:r>
      <w:r w:rsidR="0049476B" w:rsidRPr="00606BAE">
        <w:rPr>
          <w:sz w:val="22"/>
          <w:szCs w:val="22"/>
        </w:rPr>
        <w:t xml:space="preserve">, </w:t>
      </w:r>
      <w:r w:rsidRPr="00606BAE">
        <w:rPr>
          <w:sz w:val="22"/>
          <w:szCs w:val="22"/>
        </w:rPr>
        <w:t>Pozycja 2</w:t>
      </w:r>
    </w:p>
    <w:p w:rsidR="006D7A3F" w:rsidRPr="00606BAE" w:rsidRDefault="0049476B" w:rsidP="00C667F9">
      <w:pPr>
        <w:jc w:val="both"/>
        <w:rPr>
          <w:sz w:val="22"/>
          <w:szCs w:val="22"/>
        </w:rPr>
      </w:pPr>
      <w:r w:rsidRPr="00606BAE">
        <w:rPr>
          <w:bCs/>
          <w:sz w:val="22"/>
          <w:szCs w:val="22"/>
        </w:rPr>
        <w:t>C</w:t>
      </w:r>
      <w:r w:rsidR="006D7A3F" w:rsidRPr="00606BAE">
        <w:rPr>
          <w:sz w:val="22"/>
          <w:szCs w:val="22"/>
        </w:rPr>
        <w:t>zy Zamawiający dopuści możliwość zaoferowania zestaw opatrunkowy piankowy do terapii podciśnieniowej kompatybilny z oferowanym przez nas systemem, zawierający: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- jałowy opatrunek z czarnej elastyczne pianki hydrofobowej o rozmiarach 18 x 12,5 x 3,3 cm wykonany z siatkowego poliuretanu (PE) o otwartych porach, posiadający dużą zdolność odprowadzania płynów,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 xml:space="preserve">- samoprzylepna podkładka z portem </w:t>
      </w:r>
      <w:r w:rsidRPr="00606BAE">
        <w:rPr>
          <w:color w:val="000000"/>
          <w:sz w:val="22"/>
          <w:szCs w:val="22"/>
        </w:rPr>
        <w:t>z przezroczystym, samoprzylepnym opatrunkiem z folii do bezpiecznego i łatwego mocowania i uszczelniania</w:t>
      </w:r>
      <w:r w:rsidRPr="00606BAE">
        <w:rPr>
          <w:sz w:val="22"/>
          <w:szCs w:val="22"/>
        </w:rPr>
        <w:t xml:space="preserve">, połączona z </w:t>
      </w:r>
      <w:proofErr w:type="spellStart"/>
      <w:r w:rsidRPr="00606BAE">
        <w:rPr>
          <w:sz w:val="22"/>
          <w:szCs w:val="22"/>
        </w:rPr>
        <w:t>dwuświatłowym</w:t>
      </w:r>
      <w:proofErr w:type="spellEnd"/>
      <w:r w:rsidRPr="00606BAE">
        <w:rPr>
          <w:sz w:val="22"/>
          <w:szCs w:val="22"/>
        </w:rPr>
        <w:t xml:space="preserve"> drenem z silikonu, odprowadzającym wydzielinę z rany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lastRenderedPageBreak/>
        <w:t>- samoprzylepna folia do mocowania i uszczelniania opatrunku 2 szt.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sz w:val="22"/>
          <w:szCs w:val="22"/>
        </w:rPr>
        <w:t>z dodatkowo osobno pakowaną, będącą osobnym komponentem zestawu opatrunek  barierowy zawierający srebro rozmiar 10 x 10 cm (cena zostanie skalkulowana jako suma dwóch składników całej pozycji)?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  <w:highlight w:val="yellow"/>
        </w:rPr>
      </w:pPr>
    </w:p>
    <w:p w:rsidR="006D7A3F" w:rsidRPr="00606BAE" w:rsidRDefault="006D7A3F" w:rsidP="00C667F9">
      <w:pPr>
        <w:jc w:val="both"/>
        <w:rPr>
          <w:b/>
          <w:bCs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22</w:t>
      </w:r>
      <w:r w:rsidR="0049476B" w:rsidRPr="00606BAE">
        <w:rPr>
          <w:b/>
          <w:bCs/>
          <w:sz w:val="22"/>
          <w:szCs w:val="22"/>
        </w:rPr>
        <w:t xml:space="preserve"> – </w:t>
      </w:r>
      <w:r w:rsidR="0049476B" w:rsidRPr="00606BAE">
        <w:rPr>
          <w:sz w:val="22"/>
          <w:szCs w:val="22"/>
        </w:rPr>
        <w:t>dot. Pakietu 25</w:t>
      </w:r>
    </w:p>
    <w:p w:rsidR="0049476B" w:rsidRPr="00606BAE" w:rsidRDefault="0049476B" w:rsidP="00C667F9">
      <w:pPr>
        <w:pStyle w:val="Tekstpodstawowywcity"/>
        <w:ind w:firstLine="0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Czy Zamawiający dopuści zestaw o składzie: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serweta na stół narzędziowy 190x150 cm (opakowanie zestawu)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serweta do angiografii dwuwarstwowa ze wzmocnieniem 235 x 330 cm, 2 x otwór przylepny Ø 12 cm. Osłona na pulpit z lewej strony pacjenta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fartuch chirurgiczny standard rozmiar XL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fartuch chirurgiczny standard rozmiar L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fartuchy posiadające miękkie poliestrowe mankiety niepowodujące nacisku na skórę, gramatura 35 g/m². Szerokie rękawy zapewniające swobodę ruchów. U góry zapinany na rzep, troki łączone kartonikiem, sposób założenia i konstrukcja pozwalająca na aplikację fartucha zapewniającą zachowanie sterylności zarówno z przodu, jak i z tyłu operatora, kolor niebieski. Odporność na przenikanie cieczy min. 37 cm H</w:t>
      </w:r>
      <w:r w:rsidRPr="00606BAE">
        <w:rPr>
          <w:bCs/>
          <w:sz w:val="22"/>
          <w:szCs w:val="22"/>
          <w:vertAlign w:val="subscript"/>
        </w:rPr>
        <w:t>2</w:t>
      </w:r>
      <w:r w:rsidRPr="00606BAE">
        <w:rPr>
          <w:bCs/>
          <w:sz w:val="22"/>
          <w:szCs w:val="22"/>
        </w:rPr>
        <w:t>O.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kleszczyki plastikowe do mycia pola operacyjnego 24 cm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2 x ręcznik celulozowy 50 x 40 cm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30 x kompres gazowy 17N 8W 10x10cm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igła 18G X 1 1/2 (1,2X40MM)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igła 21G X 1 1/2 (0,8X40MM)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skalpel nr 11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osłona na sprzęt okrągła z gumką 112x56cm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2 x osłona na sprzęt okrągła z gumką 162X81cm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pojemnik plastikowy 250ml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pojemnik plastikowy transparentny 500ml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pojemnik plastikowy niebieski 500ml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2 x strzykawka 3-częściowa 20ml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>1 x podkład chłonny 40x60cm</w:t>
      </w:r>
    </w:p>
    <w:p w:rsidR="0049476B" w:rsidRPr="00606BAE" w:rsidRDefault="0049476B" w:rsidP="00C667F9">
      <w:pPr>
        <w:pStyle w:val="Tekstpodstawowywcity"/>
        <w:rPr>
          <w:bCs/>
          <w:sz w:val="22"/>
          <w:szCs w:val="22"/>
        </w:rPr>
      </w:pPr>
      <w:r w:rsidRPr="00606BAE">
        <w:rPr>
          <w:bCs/>
          <w:sz w:val="22"/>
          <w:szCs w:val="22"/>
        </w:rPr>
        <w:t xml:space="preserve">Materiał obłożenia spełniający wymogi normy PN-EN 13795 dla obłożeń chirurgicznych dla wymagań wysokich, powierzchni krytycznych i mniej krytycznych; każdy zestaw posiada informację o dacie ważności i nr serii w postaci naklejki do umieszczenia w karcie pacjenta. Serweta operacyjna dwuwarstwowa wykonana z włókniny polipropylenowej i folii </w:t>
      </w:r>
      <w:proofErr w:type="spellStart"/>
      <w:r w:rsidRPr="00606BAE">
        <w:rPr>
          <w:bCs/>
          <w:sz w:val="22"/>
          <w:szCs w:val="22"/>
        </w:rPr>
        <w:t>polietylenowo-polipropylenowej</w:t>
      </w:r>
      <w:proofErr w:type="spellEnd"/>
      <w:r w:rsidRPr="00606BAE">
        <w:rPr>
          <w:bCs/>
          <w:sz w:val="22"/>
          <w:szCs w:val="22"/>
        </w:rPr>
        <w:t xml:space="preserve"> o minimalnej gramaturze materiału podstawowego, bez wzmocnienia 56g/m</w:t>
      </w:r>
      <w:r w:rsidRPr="00606BAE">
        <w:rPr>
          <w:bCs/>
          <w:sz w:val="22"/>
          <w:szCs w:val="22"/>
          <w:vertAlign w:val="superscript"/>
        </w:rPr>
        <w:t>2</w:t>
      </w:r>
      <w:r w:rsidRPr="00606BAE">
        <w:rPr>
          <w:bCs/>
          <w:sz w:val="22"/>
          <w:szCs w:val="22"/>
        </w:rPr>
        <w:t>. Chłonność materiału laminatu 570%, odporność na przenikanie cieczy min. 250 cm H</w:t>
      </w:r>
      <w:r w:rsidRPr="00606BAE">
        <w:rPr>
          <w:bCs/>
          <w:sz w:val="22"/>
          <w:szCs w:val="22"/>
          <w:vertAlign w:val="subscript"/>
        </w:rPr>
        <w:t>2</w:t>
      </w:r>
      <w:r w:rsidRPr="00606BAE">
        <w:rPr>
          <w:bCs/>
          <w:sz w:val="22"/>
          <w:szCs w:val="22"/>
        </w:rPr>
        <w:t>O, posiada I klasę palności. Produkt bezpiecznie pakowany: zawartość zestawu owinięta w serwetę na stół narzędziowy i umieszczona w torebce papierowo-foliowej?</w:t>
      </w:r>
    </w:p>
    <w:p w:rsidR="006D7A3F" w:rsidRPr="00606BAE" w:rsidRDefault="006D7A3F" w:rsidP="00C667F9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  <w:highlight w:val="yellow"/>
        </w:rPr>
      </w:pPr>
    </w:p>
    <w:p w:rsidR="006D7A3F" w:rsidRPr="006E18F6" w:rsidRDefault="006D7A3F" w:rsidP="00C667F9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23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pStyle w:val="Tekstpodstawowywcity"/>
        <w:tabs>
          <w:tab w:val="left" w:pos="567"/>
        </w:tabs>
        <w:ind w:firstLine="0"/>
        <w:rPr>
          <w:sz w:val="22"/>
          <w:szCs w:val="22"/>
        </w:rPr>
      </w:pPr>
      <w:r w:rsidRPr="006E18F6">
        <w:rPr>
          <w:sz w:val="22"/>
          <w:szCs w:val="22"/>
        </w:rPr>
        <w:t>Czy Zamawiający zgadza się aby z § 7 ust. 6 ppkt a) wzoru umowy zostały wykreślone punkty od 3) do 5) oraz słowa z podpunktu 1) „numer serii; datę ważności; kod UDI (jeśli dotyczy), kod EAN; cenę jednostkową brutto”?</w:t>
      </w:r>
    </w:p>
    <w:p w:rsidR="0049476B" w:rsidRPr="006E18F6" w:rsidRDefault="0049476B" w:rsidP="00C667F9">
      <w:pPr>
        <w:pStyle w:val="Tekstpodstawowywcity"/>
        <w:tabs>
          <w:tab w:val="left" w:pos="567"/>
        </w:tabs>
        <w:ind w:firstLine="0"/>
        <w:rPr>
          <w:sz w:val="22"/>
          <w:szCs w:val="22"/>
        </w:rPr>
      </w:pPr>
      <w:r w:rsidRPr="006E18F6">
        <w:rPr>
          <w:sz w:val="22"/>
          <w:szCs w:val="22"/>
        </w:rPr>
        <w:t xml:space="preserve">Zgodnie z art. 106e ustawy o podatku od towarów i usług, dane określone w § 7 ust. 6 pkt a) ppkt 3)-5) oraz cytowana część </w:t>
      </w:r>
      <w:proofErr w:type="spellStart"/>
      <w:r w:rsidRPr="006E18F6">
        <w:rPr>
          <w:sz w:val="22"/>
          <w:szCs w:val="22"/>
        </w:rPr>
        <w:t>ppk</w:t>
      </w:r>
      <w:proofErr w:type="spellEnd"/>
      <w:r w:rsidRPr="006E18F6">
        <w:rPr>
          <w:sz w:val="22"/>
          <w:szCs w:val="22"/>
        </w:rPr>
        <w:t xml:space="preserve"> a) wzoru umowy nie muszą być zamieszczane na fakturze. W praktyce zamieszczanie takich informacji na fakturze jest bardzo rzadko spotykane. Dlatego wiele informatycznych systemów wystawiania faktur nie przewiduje zamieszczania takich informacji na fakturach. W tej sytuacji, w przypadku wykonawców korzystających z takich systemów wystawiania faktur, zamieszczanie ww. informacji na fakturze może być niemożliwe lub znacznie utrudnione i wiązać się z dodatkowymi kosztami, a tym samym niekorzystnie wpłynie na wysokość ceny oferty. Poza tym, ww. dane będą, zgodnie z § 7 ust. 6 pkt b) wzoru umowy zamieszczane na dokumencie dostawy; zatem wymóg powtórzenia tych samych danych na fakturze jest niecelowy.</w:t>
      </w:r>
    </w:p>
    <w:p w:rsidR="006D7A3F" w:rsidRPr="006E18F6" w:rsidRDefault="006D7A3F" w:rsidP="00C667F9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  <w:highlight w:val="yellow"/>
        </w:rPr>
      </w:pPr>
    </w:p>
    <w:p w:rsidR="006D7A3F" w:rsidRPr="006E18F6" w:rsidRDefault="006D7A3F" w:rsidP="00C667F9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24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pStyle w:val="Tekstpodstawowywcity"/>
        <w:tabs>
          <w:tab w:val="left" w:pos="567"/>
        </w:tabs>
        <w:ind w:firstLine="0"/>
        <w:rPr>
          <w:sz w:val="22"/>
          <w:szCs w:val="22"/>
        </w:rPr>
      </w:pPr>
      <w:r w:rsidRPr="006E18F6">
        <w:rPr>
          <w:sz w:val="22"/>
          <w:szCs w:val="22"/>
        </w:rPr>
        <w:t xml:space="preserve">Czy Zamawiający zgadza się aby w § 10 ust. 8 wzoru umowy zostało dodane zdanie o następującej (lub podobnej) treści: </w:t>
      </w:r>
      <w:r w:rsidRPr="006E18F6">
        <w:rPr>
          <w:i/>
          <w:sz w:val="22"/>
          <w:szCs w:val="22"/>
        </w:rPr>
        <w:t>„Przed wypowiedzeniem umowy Zamawiający pisemnie wezwie Wykonawcę do należytego wykonywania umowy.”</w:t>
      </w:r>
      <w:r w:rsidRPr="006E18F6">
        <w:rPr>
          <w:sz w:val="22"/>
          <w:szCs w:val="22"/>
        </w:rPr>
        <w:t>?</w:t>
      </w:r>
      <w:r w:rsidRPr="006E18F6">
        <w:rPr>
          <w:i/>
          <w:sz w:val="22"/>
          <w:szCs w:val="22"/>
        </w:rPr>
        <w:t xml:space="preserve"> </w:t>
      </w:r>
    </w:p>
    <w:p w:rsidR="0049476B" w:rsidRPr="006E18F6" w:rsidRDefault="0049476B" w:rsidP="00C667F9">
      <w:pPr>
        <w:pStyle w:val="Tekstpodstawowywcity"/>
        <w:ind w:firstLine="0"/>
        <w:rPr>
          <w:sz w:val="22"/>
          <w:szCs w:val="22"/>
        </w:rPr>
      </w:pPr>
      <w:r w:rsidRPr="006E18F6">
        <w:rPr>
          <w:sz w:val="22"/>
          <w:szCs w:val="22"/>
        </w:rPr>
        <w:t>Zważywszy na doniosłe i nieodwracalne skutki prawne wypowiedzenia umowy, celowe jest aby przed wypowiedzeniem umowy przez Zamawiającego wykonawca został wezwany do należytego wykonywania umowy. Takie wezwanie najprawdopodobniej zmobilizuje wykonawcę do należytego wykonywania umowy i pozwoli uniknąć wypowiedzenia umowy, a tym samym uniknąć skutków wypowiedzenia umowy, które są niekorzystne dla obu stron.</w:t>
      </w:r>
    </w:p>
    <w:p w:rsidR="006D7A3F" w:rsidRPr="006E18F6" w:rsidRDefault="006D7A3F" w:rsidP="00C667F9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  <w:highlight w:val="yellow"/>
        </w:rPr>
      </w:pPr>
    </w:p>
    <w:p w:rsidR="006D7A3F" w:rsidRPr="006E18F6" w:rsidRDefault="006D7A3F" w:rsidP="00C667F9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25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jc w:val="both"/>
        <w:rPr>
          <w:sz w:val="22"/>
          <w:szCs w:val="22"/>
        </w:rPr>
      </w:pPr>
      <w:r w:rsidRPr="006E18F6">
        <w:rPr>
          <w:sz w:val="22"/>
          <w:szCs w:val="22"/>
        </w:rPr>
        <w:t>Czy Zamawiający wyrazi zgodę na obniżenie kary umownej w § 12 ust. 1 na 0,1% wartości brutto zamówienia lub inne złagodzenie kary umownej?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</w:p>
    <w:p w:rsidR="006D7A3F" w:rsidRPr="006E18F6" w:rsidRDefault="006D7A3F" w:rsidP="006D7A3F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26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jc w:val="both"/>
        <w:rPr>
          <w:sz w:val="22"/>
          <w:szCs w:val="22"/>
        </w:rPr>
      </w:pPr>
      <w:r w:rsidRPr="006E18F6">
        <w:rPr>
          <w:sz w:val="22"/>
          <w:szCs w:val="22"/>
        </w:rPr>
        <w:t>Czy Zamawiający zgadza się na wykreślnie z § 12 ust. 1 słów „jednak nie mniej niż 50,00 zł”?</w:t>
      </w:r>
    </w:p>
    <w:p w:rsidR="006D7A3F" w:rsidRPr="006E18F6" w:rsidRDefault="006D7A3F" w:rsidP="00C667F9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</w:p>
    <w:p w:rsidR="006D7A3F" w:rsidRPr="006E18F6" w:rsidRDefault="006D7A3F" w:rsidP="006D7A3F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27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jc w:val="both"/>
        <w:rPr>
          <w:sz w:val="22"/>
          <w:szCs w:val="22"/>
        </w:rPr>
      </w:pPr>
      <w:r w:rsidRPr="006E18F6">
        <w:rPr>
          <w:sz w:val="22"/>
          <w:szCs w:val="22"/>
        </w:rPr>
        <w:t>Czy Zamawiający wyrazi zgodę na obniżenie kary umownej w § 12 ust. 2 na 0,5% wartości brutto zamówienia lub inne złagodzenie kary umownej?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</w:p>
    <w:p w:rsidR="006D7A3F" w:rsidRPr="006E18F6" w:rsidRDefault="006D7A3F" w:rsidP="006D7A3F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28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spacing w:line="360" w:lineRule="auto"/>
        <w:jc w:val="both"/>
        <w:rPr>
          <w:sz w:val="22"/>
          <w:szCs w:val="22"/>
        </w:rPr>
      </w:pPr>
      <w:r w:rsidRPr="006E18F6">
        <w:rPr>
          <w:sz w:val="22"/>
          <w:szCs w:val="22"/>
        </w:rPr>
        <w:t>Czy Zamawiający zgadza się na wykreślnie z § 12 ust. 2 słów „jednak nie mniej niż 30,00 zł”?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</w:p>
    <w:p w:rsidR="006D7A3F" w:rsidRPr="006E18F6" w:rsidRDefault="006D7A3F" w:rsidP="006D7A3F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29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jc w:val="both"/>
        <w:rPr>
          <w:sz w:val="22"/>
          <w:szCs w:val="22"/>
        </w:rPr>
      </w:pPr>
      <w:r w:rsidRPr="006E18F6">
        <w:rPr>
          <w:sz w:val="22"/>
          <w:szCs w:val="22"/>
        </w:rPr>
        <w:t xml:space="preserve">Czy Zamawiający zgadza się aby w § 12 ust. 3 wzoru umowy wyrażenie </w:t>
      </w:r>
      <w:r w:rsidRPr="006E18F6">
        <w:rPr>
          <w:i/>
          <w:sz w:val="22"/>
          <w:szCs w:val="22"/>
        </w:rPr>
        <w:t xml:space="preserve">„10% kwoty brutto określonej w § 7 ust. 1 umowy” </w:t>
      </w:r>
      <w:r w:rsidRPr="006E18F6">
        <w:rPr>
          <w:sz w:val="22"/>
          <w:szCs w:val="22"/>
        </w:rPr>
        <w:t xml:space="preserve">zostało zastąpione wyrażeniem </w:t>
      </w:r>
      <w:r w:rsidRPr="006E18F6">
        <w:rPr>
          <w:i/>
          <w:sz w:val="22"/>
          <w:szCs w:val="22"/>
        </w:rPr>
        <w:t>„10% wartości brutto niezrealizowanej części Umowy”</w:t>
      </w:r>
      <w:r w:rsidRPr="006E18F6">
        <w:rPr>
          <w:sz w:val="22"/>
          <w:szCs w:val="22"/>
        </w:rPr>
        <w:t>?</w:t>
      </w:r>
    </w:p>
    <w:p w:rsidR="0049476B" w:rsidRPr="006E18F6" w:rsidRDefault="0049476B" w:rsidP="00C667F9">
      <w:pPr>
        <w:jc w:val="both"/>
        <w:rPr>
          <w:sz w:val="22"/>
          <w:szCs w:val="22"/>
        </w:rPr>
      </w:pPr>
      <w:r w:rsidRPr="006E18F6">
        <w:rPr>
          <w:sz w:val="22"/>
          <w:szCs w:val="22"/>
        </w:rPr>
        <w:t>Uzasadnione jest aby kara umowna za przerwanie wykonywania umowy lub rozwiązanie umowy była naliczana od wartości niezrealizowanej części umowy, nie zaś od wartości całej umowy. W przeciwnym razie, w przypadku przerwania wykonywania umowy lub odstąpienia od umowy po zrealizowaniu jej znaczącej części, kara umowna byłaby niewspółmiernie wysoka w stosunku do wartości niezrealizowanej części umowy, a nawet mogłaby przewyższać wartość niezrealizowanej części umowy. Taka kara byłaby rażąco wygórowana w rozumieniu art. 484 § 2 Kodeksu cywilnego i naruszałaby zasadę proporcjonalności wyrażoną w art. 7 ust. 1 ustawy Prawo zamówień publicznych. Zwłaszcza, że interesy Zamawiającego chroni dodatkowo § 12 ust. 4 wzoru umowy.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Zgodnie z SWZ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</w:p>
    <w:p w:rsidR="006D7A3F" w:rsidRPr="006E18F6" w:rsidRDefault="006D7A3F" w:rsidP="006D7A3F">
      <w:pPr>
        <w:jc w:val="both"/>
        <w:rPr>
          <w:b/>
          <w:bCs/>
          <w:sz w:val="22"/>
          <w:szCs w:val="22"/>
        </w:rPr>
      </w:pPr>
      <w:r w:rsidRPr="006E18F6">
        <w:rPr>
          <w:b/>
          <w:bCs/>
          <w:sz w:val="22"/>
          <w:szCs w:val="22"/>
        </w:rPr>
        <w:t>Pytanie nr 30</w:t>
      </w:r>
      <w:r w:rsidR="00C667F9" w:rsidRPr="006E18F6">
        <w:rPr>
          <w:b/>
          <w:bCs/>
          <w:sz w:val="22"/>
          <w:szCs w:val="22"/>
        </w:rPr>
        <w:t xml:space="preserve"> </w:t>
      </w:r>
      <w:r w:rsidR="00C667F9" w:rsidRPr="006E18F6">
        <w:rPr>
          <w:b/>
          <w:sz w:val="22"/>
          <w:szCs w:val="22"/>
        </w:rPr>
        <w:t xml:space="preserve">– </w:t>
      </w:r>
      <w:r w:rsidR="00C667F9" w:rsidRPr="006E18F6">
        <w:rPr>
          <w:bCs/>
          <w:sz w:val="22"/>
          <w:szCs w:val="22"/>
        </w:rPr>
        <w:t>dot. projektu umowy</w:t>
      </w:r>
    </w:p>
    <w:p w:rsidR="0049476B" w:rsidRPr="006E18F6" w:rsidRDefault="0049476B" w:rsidP="00C667F9">
      <w:pPr>
        <w:pStyle w:val="Tekstpodstawowywcity"/>
        <w:ind w:firstLine="0"/>
        <w:rPr>
          <w:sz w:val="22"/>
          <w:szCs w:val="22"/>
        </w:rPr>
      </w:pPr>
      <w:r w:rsidRPr="006E18F6">
        <w:rPr>
          <w:sz w:val="22"/>
          <w:szCs w:val="22"/>
        </w:rPr>
        <w:t>Czy Zamawiający zgadza się aby w § 16 wzoru umowy zostały wykreślone ust. 6--7?</w:t>
      </w:r>
    </w:p>
    <w:p w:rsidR="0049476B" w:rsidRPr="006E18F6" w:rsidRDefault="0049476B" w:rsidP="00C667F9">
      <w:pPr>
        <w:pStyle w:val="Tekstpodstawowywcity"/>
        <w:ind w:firstLine="0"/>
        <w:rPr>
          <w:sz w:val="22"/>
          <w:szCs w:val="22"/>
        </w:rPr>
      </w:pPr>
      <w:r w:rsidRPr="006E18F6">
        <w:rPr>
          <w:sz w:val="22"/>
          <w:szCs w:val="22"/>
        </w:rPr>
        <w:t xml:space="preserve">Mediacja może być uzasadniona w przypadku skomplikowanych sporów o wysokiej wartości przedmiotu sporu. Mediacja nie jest celowa w przypadku prostych spraw rozliczeniowych, zwłaszcza spraw o niewielkiej wartości przedmiotu sporu. Dlatego uzasadnione jest aby postępowanie mediacyjne nie było obowiązkowe. Należy przy tym podkreślić, że mediacja jest postępowaniem kosztownym – wysokość wynagrodzenia mediatora wynosi do 2 000 zł + VAT. </w:t>
      </w:r>
    </w:p>
    <w:p w:rsidR="006D7A3F" w:rsidRPr="006E18F6" w:rsidRDefault="006D7A3F" w:rsidP="006D7A3F">
      <w:pPr>
        <w:jc w:val="both"/>
        <w:rPr>
          <w:sz w:val="22"/>
          <w:szCs w:val="22"/>
        </w:rPr>
      </w:pPr>
      <w:r w:rsidRPr="006E18F6">
        <w:rPr>
          <w:b/>
          <w:bCs/>
          <w:sz w:val="22"/>
          <w:szCs w:val="22"/>
        </w:rPr>
        <w:t>Stanowisko (wyjaśnienie) Zamawiającego:</w:t>
      </w:r>
      <w:r w:rsidR="006E18F6" w:rsidRPr="006E18F6">
        <w:rPr>
          <w:b/>
          <w:bCs/>
          <w:sz w:val="22"/>
          <w:szCs w:val="22"/>
        </w:rPr>
        <w:t xml:space="preserve"> </w:t>
      </w:r>
      <w:r w:rsidR="006E18F6" w:rsidRPr="006E18F6">
        <w:rPr>
          <w:sz w:val="22"/>
          <w:szCs w:val="22"/>
        </w:rPr>
        <w:t>Zmodyfikowano wzór umowy.</w:t>
      </w:r>
      <w:r w:rsidR="006E18F6" w:rsidRPr="006E18F6">
        <w:rPr>
          <w:b/>
          <w:bCs/>
          <w:sz w:val="22"/>
          <w:szCs w:val="22"/>
        </w:rPr>
        <w:t xml:space="preserve"> </w:t>
      </w:r>
    </w:p>
    <w:p w:rsidR="006D7A3F" w:rsidRPr="00606BAE" w:rsidRDefault="006D7A3F" w:rsidP="006D7A3F">
      <w:pPr>
        <w:jc w:val="both"/>
        <w:rPr>
          <w:sz w:val="22"/>
          <w:szCs w:val="22"/>
        </w:rPr>
      </w:pPr>
    </w:p>
    <w:p w:rsidR="006D7A3F" w:rsidRPr="00606BAE" w:rsidRDefault="006D7A3F" w:rsidP="006D7A3F">
      <w:pPr>
        <w:jc w:val="both"/>
        <w:rPr>
          <w:b/>
          <w:bCs/>
          <w:sz w:val="22"/>
          <w:szCs w:val="22"/>
        </w:rPr>
      </w:pPr>
      <w:r w:rsidRPr="00606BAE">
        <w:rPr>
          <w:b/>
          <w:bCs/>
          <w:sz w:val="22"/>
          <w:szCs w:val="22"/>
        </w:rPr>
        <w:t>Pytanie nr 31</w:t>
      </w:r>
    </w:p>
    <w:p w:rsidR="0049476B" w:rsidRPr="00606BAE" w:rsidRDefault="0049476B" w:rsidP="006D7A3F">
      <w:pPr>
        <w:jc w:val="both"/>
        <w:rPr>
          <w:b/>
          <w:bCs/>
          <w:sz w:val="22"/>
          <w:szCs w:val="22"/>
        </w:rPr>
      </w:pPr>
      <w:r w:rsidRPr="00606BAE">
        <w:rPr>
          <w:sz w:val="22"/>
          <w:szCs w:val="22"/>
        </w:rPr>
        <w:lastRenderedPageBreak/>
        <w:t>Czy Zamawiający w pakiecie 31 pozycji 1, 2, 3, 4, 5 oczekuje by folia była odporna na działanie środków dezynfekcyjnych zawierających alkohol oraz posiadała potwierdzenie bariery folii dla wirusów =&gt;27nm przez niezależne laboratorium na podstawie badań statystycznie znamiennej ilości próbek (min 32)?</w:t>
      </w:r>
    </w:p>
    <w:p w:rsidR="006D7A3F" w:rsidRPr="00606BAE" w:rsidRDefault="006D7A3F" w:rsidP="006D7A3F">
      <w:pPr>
        <w:jc w:val="both"/>
        <w:rPr>
          <w:sz w:val="22"/>
          <w:szCs w:val="22"/>
        </w:rPr>
      </w:pPr>
      <w:r w:rsidRPr="00606BAE">
        <w:rPr>
          <w:b/>
          <w:bCs/>
          <w:sz w:val="22"/>
          <w:szCs w:val="22"/>
        </w:rPr>
        <w:t>Stanowisko (wyjaśnienie) Zamawiającego:</w:t>
      </w:r>
      <w:r w:rsidR="00606BAE" w:rsidRPr="00606BAE">
        <w:rPr>
          <w:b/>
          <w:bCs/>
          <w:sz w:val="22"/>
          <w:szCs w:val="22"/>
        </w:rPr>
        <w:t xml:space="preserve"> </w:t>
      </w:r>
      <w:r w:rsidR="00606BAE" w:rsidRPr="00606BAE">
        <w:rPr>
          <w:sz w:val="22"/>
          <w:szCs w:val="22"/>
        </w:rPr>
        <w:t>Zgodnie z SWZ</w:t>
      </w:r>
    </w:p>
    <w:p w:rsidR="006D7A3F" w:rsidRPr="00606BAE" w:rsidRDefault="006D7A3F" w:rsidP="006D7A3F">
      <w:pPr>
        <w:jc w:val="both"/>
        <w:rPr>
          <w:sz w:val="22"/>
          <w:szCs w:val="22"/>
        </w:rPr>
      </w:pPr>
    </w:p>
    <w:p w:rsidR="006D7A3F" w:rsidRPr="00C15222" w:rsidRDefault="006D7A3F" w:rsidP="006D7A3F">
      <w:pPr>
        <w:jc w:val="both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32</w:t>
      </w:r>
    </w:p>
    <w:p w:rsidR="0049476B" w:rsidRPr="00C15222" w:rsidRDefault="0049476B" w:rsidP="006D7A3F">
      <w:pPr>
        <w:jc w:val="both"/>
        <w:rPr>
          <w:b/>
          <w:bCs/>
          <w:sz w:val="22"/>
          <w:szCs w:val="22"/>
        </w:rPr>
      </w:pPr>
      <w:r w:rsidRPr="00C15222">
        <w:rPr>
          <w:sz w:val="22"/>
          <w:szCs w:val="22"/>
        </w:rPr>
        <w:t>Czy Zamawiający w pakiecie 31 pozycji 3, 4, 5 oczekuje by klej akrylowy na opatrunkach naniesiony był wzorem diamentu (folia) i ze wzorem kropek (włóknina) w sposób gwarantujący wysoką przepuszczalność dla pary wodnej?</w:t>
      </w:r>
    </w:p>
    <w:p w:rsidR="006D7A3F" w:rsidRPr="00C15222" w:rsidRDefault="006D7A3F" w:rsidP="006D7A3F">
      <w:pPr>
        <w:jc w:val="both"/>
        <w:rPr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6D7A3F" w:rsidRPr="00C15222" w:rsidRDefault="006D7A3F" w:rsidP="006D7A3F">
      <w:pPr>
        <w:jc w:val="both"/>
        <w:rPr>
          <w:sz w:val="22"/>
          <w:szCs w:val="22"/>
          <w:highlight w:val="yellow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 33 –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nr 1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ma na myśli opatrunek jałowy czy niejałowy?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Zamawiający oczekuje opatrunku jałowego</w:t>
      </w:r>
    </w:p>
    <w:p w:rsidR="00275EA1" w:rsidRPr="00C15222" w:rsidRDefault="00275EA1" w:rsidP="00275EA1">
      <w:pPr>
        <w:rPr>
          <w:sz w:val="22"/>
          <w:szCs w:val="22"/>
          <w:highlight w:val="yellow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34</w:t>
      </w:r>
      <w:r w:rsidRPr="00C15222">
        <w:rPr>
          <w:sz w:val="22"/>
          <w:szCs w:val="22"/>
        </w:rPr>
        <w:t xml:space="preserve">- dot. </w:t>
      </w:r>
      <w:r w:rsidR="00275EA1" w:rsidRPr="00C15222">
        <w:rPr>
          <w:sz w:val="22"/>
          <w:szCs w:val="22"/>
        </w:rPr>
        <w:t>Pakiet nr 1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kompres </w:t>
      </w:r>
      <w:proofErr w:type="spellStart"/>
      <w:r w:rsidRPr="00C15222">
        <w:rPr>
          <w:sz w:val="22"/>
          <w:szCs w:val="22"/>
        </w:rPr>
        <w:t>wysokochłonny</w:t>
      </w:r>
      <w:proofErr w:type="spellEnd"/>
      <w:r w:rsidRPr="00C15222">
        <w:rPr>
          <w:sz w:val="22"/>
          <w:szCs w:val="22"/>
        </w:rPr>
        <w:t>, o budowie warstwowej: hydrofilowa włóknina- warstwa celulozy - pulpa celulozowa - hydrofobowa włóknina. Zewnętrzna nieprzemakalna dla płynów hydrofobowa włóknina w kolorze niebieskim?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35 –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nr 3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przylepny opatrunek z pianki poliuretanowej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 xml:space="preserve">. Część przylepna z warstwą </w:t>
      </w:r>
      <w:proofErr w:type="spellStart"/>
      <w:r w:rsidRPr="00C15222">
        <w:rPr>
          <w:sz w:val="22"/>
          <w:szCs w:val="22"/>
        </w:rPr>
        <w:t>hydrokoloidową</w:t>
      </w:r>
      <w:proofErr w:type="spellEnd"/>
      <w:r w:rsidRPr="00C15222">
        <w:rPr>
          <w:sz w:val="22"/>
          <w:szCs w:val="22"/>
        </w:rPr>
        <w:t xml:space="preserve"> zapewnia lepsze przyleganie opatrunku do rany i zabezpieczenie okalającej ranę skóry; bez zawartości kleju. Brzegi opatrunku ścienione w celu zminimalizowania odciśnięć na skórze; wskazany w zakresie leczenia ran z wysiękiem średnim i obfitym.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36-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3 poz. 4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18x18cm?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37-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3 poz. 4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19x20cm na piętę?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b/>
          <w:sz w:val="22"/>
          <w:szCs w:val="22"/>
        </w:rPr>
      </w:pPr>
    </w:p>
    <w:p w:rsidR="00275EA1" w:rsidRPr="00C15222" w:rsidRDefault="001479BF" w:rsidP="00275EA1">
      <w:pPr>
        <w:rPr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38 –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3 poz. 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18x18cm?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39 –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3 poz. 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23x23cm na okolicę krzyżową?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40 -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3 poz. 6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18x18cm?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b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41 -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3 poz. 6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19x20cm na piętę?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lastRenderedPageBreak/>
        <w:t>Stanowisko (wyjaśnienie) Zamawiającego:</w:t>
      </w:r>
      <w:r w:rsidR="00606BAE" w:rsidRPr="00C15222">
        <w:rPr>
          <w:b/>
          <w:bCs/>
          <w:sz w:val="22"/>
          <w:szCs w:val="22"/>
        </w:rPr>
        <w:t xml:space="preserve"> </w:t>
      </w:r>
      <w:r w:rsidR="00606BAE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  <w:highlight w:val="yellow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42 –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 xml:space="preserve">Pakiet nr 4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</w:t>
      </w:r>
      <w:r w:rsidRPr="00C15222">
        <w:rPr>
          <w:bCs/>
          <w:sz w:val="22"/>
          <w:szCs w:val="22"/>
        </w:rPr>
        <w:t xml:space="preserve">przylepny opatrunek z pianki poliuretanowej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bCs/>
          <w:sz w:val="22"/>
          <w:szCs w:val="22"/>
        </w:rPr>
        <w:t>poliureatnu</w:t>
      </w:r>
      <w:proofErr w:type="spellEnd"/>
      <w:r w:rsidRPr="00C15222">
        <w:rPr>
          <w:bCs/>
          <w:sz w:val="22"/>
          <w:szCs w:val="22"/>
        </w:rPr>
        <w:t>. Część przylepną stanowi delikatna powłoka silikonowa zapewniająca lepsze przyleganie opatrunku do rany i zabezpieczenie okalającej ranę skóry; bez zawartości kleju; wskazany w zakresie leczenia ran z wysiękiem małym, średnim i obfitym.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7C66D8" w:rsidRPr="00C15222">
        <w:rPr>
          <w:b/>
          <w:bCs/>
          <w:sz w:val="22"/>
          <w:szCs w:val="22"/>
        </w:rPr>
        <w:t xml:space="preserve"> </w:t>
      </w:r>
      <w:r w:rsidR="007C66D8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43 -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4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17,5cm x 17,5cm?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  <w:highlight w:val="yellow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44 -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przylepny opatrunek z pianki poliuretanowej z kompleksem srebra równomiernie rozmieszczonym w piance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 xml:space="preserve">. Część przylepna z warstwą </w:t>
      </w:r>
      <w:proofErr w:type="spellStart"/>
      <w:r w:rsidRPr="00C15222">
        <w:rPr>
          <w:sz w:val="22"/>
          <w:szCs w:val="22"/>
        </w:rPr>
        <w:t>hydrokoloidową</w:t>
      </w:r>
      <w:proofErr w:type="spellEnd"/>
      <w:r w:rsidRPr="00C15222">
        <w:rPr>
          <w:sz w:val="22"/>
          <w:szCs w:val="22"/>
        </w:rPr>
        <w:t xml:space="preserve"> zapewnia lepsze przyleganie opatrunku do rany i zabezpieczenie okalającej ranę skóry; bez zawartości kleju. Brzegi opatrunku ścienione w celu zminimalizowania odciśnięć na skórze; wskazany w zakresie leczenia ran zakażonych z wysiękiem średnim i obfitym.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45- </w:t>
      </w:r>
      <w:r w:rsidRPr="00C15222">
        <w:rPr>
          <w:bCs/>
          <w:sz w:val="22"/>
          <w:szCs w:val="22"/>
        </w:rPr>
        <w:t xml:space="preserve">dot.  </w:t>
      </w:r>
      <w:r w:rsidR="00275EA1" w:rsidRPr="00C15222">
        <w:rPr>
          <w:bCs/>
          <w:sz w:val="22"/>
          <w:szCs w:val="22"/>
        </w:rPr>
        <w:t>Pakiet nr 5 poz. 1-2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15x15cm?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46 -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5 poz. 4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18x18cm?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47 –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5 poz. 4, 6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19x20cm na piętę?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48 –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nr 5 poz. 5-6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18x18cm?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49 -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5 poz. 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23x23cm na okolicę krzyżową?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50</w:t>
      </w:r>
      <w:r w:rsidR="00C15222">
        <w:rPr>
          <w:b/>
          <w:bCs/>
          <w:sz w:val="22"/>
          <w:szCs w:val="22"/>
        </w:rPr>
        <w:t xml:space="preserve"> </w:t>
      </w:r>
      <w:r w:rsidRPr="00C15222">
        <w:rPr>
          <w:b/>
          <w:bCs/>
          <w:sz w:val="22"/>
          <w:szCs w:val="22"/>
        </w:rPr>
        <w:t xml:space="preserve">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6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przylepny opatrunek z pianki poliuretanowej z kompleksem srebra równomiernie rozmieszczonym w piance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 xml:space="preserve">. Część przylepna z warstwą </w:t>
      </w:r>
      <w:proofErr w:type="spellStart"/>
      <w:r w:rsidRPr="00C15222">
        <w:rPr>
          <w:sz w:val="22"/>
          <w:szCs w:val="22"/>
        </w:rPr>
        <w:t>hydrokoloidową</w:t>
      </w:r>
      <w:proofErr w:type="spellEnd"/>
      <w:r w:rsidRPr="00C15222">
        <w:rPr>
          <w:sz w:val="22"/>
          <w:szCs w:val="22"/>
        </w:rPr>
        <w:t xml:space="preserve"> zapewnia lepsze przyleganie opatrunku do rany i zabezpieczenie okalającej ranę skóry; bez zawartości kleju. Brzegi opatrunku ścienione w celu zminimalizowania odciśnięć na skórze; wskazany w zakresie leczenia ran zakażonych z wysiękiem średnim i obfitym.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lastRenderedPageBreak/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51</w:t>
      </w:r>
      <w:r w:rsidRPr="00C15222">
        <w:rPr>
          <w:sz w:val="22"/>
          <w:szCs w:val="22"/>
        </w:rPr>
        <w:t xml:space="preserve">- dot.  </w:t>
      </w:r>
      <w:r w:rsidR="00275EA1" w:rsidRPr="00C15222">
        <w:rPr>
          <w:sz w:val="22"/>
          <w:szCs w:val="22"/>
        </w:rPr>
        <w:t>Pakiet nr 6 poz. 1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15x15cm?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52</w:t>
      </w:r>
      <w:r w:rsidRPr="00C15222">
        <w:rPr>
          <w:sz w:val="22"/>
          <w:szCs w:val="22"/>
        </w:rPr>
        <w:t xml:space="preserve">- dot.  </w:t>
      </w:r>
      <w:r w:rsidR="00275EA1" w:rsidRPr="00C15222">
        <w:rPr>
          <w:sz w:val="22"/>
          <w:szCs w:val="22"/>
        </w:rPr>
        <w:t>Pakiet nr 7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nieprzylepny opatrunek z pianki poliuretanowej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>. Brzegi opatrunku ścienione w celu zminimalizowania odciśnięć na skórze; wskazany w zakresie leczenia ran z wysiękiem średnim i obfitym?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53 –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7 poz. 3-4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15x15cm?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54  -</w:t>
      </w:r>
      <w:r w:rsidRPr="00C15222">
        <w:rPr>
          <w:sz w:val="22"/>
          <w:szCs w:val="22"/>
        </w:rPr>
        <w:t xml:space="preserve"> dot.  </w:t>
      </w:r>
      <w:r w:rsidR="00275EA1" w:rsidRPr="00C15222">
        <w:rPr>
          <w:sz w:val="22"/>
          <w:szCs w:val="22"/>
        </w:rPr>
        <w:t>Pakiet nr 7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przylepny opatrunek z pianki poliuretanowej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 xml:space="preserve">. Część przylepna z warstwą </w:t>
      </w:r>
      <w:proofErr w:type="spellStart"/>
      <w:r w:rsidRPr="00C15222">
        <w:rPr>
          <w:sz w:val="22"/>
          <w:szCs w:val="22"/>
        </w:rPr>
        <w:t>hydrokoloidową</w:t>
      </w:r>
      <w:proofErr w:type="spellEnd"/>
      <w:r w:rsidRPr="00C15222">
        <w:rPr>
          <w:sz w:val="22"/>
          <w:szCs w:val="22"/>
        </w:rPr>
        <w:t xml:space="preserve"> zapewnia lepsze przyleganie opatrunku do rany i zabezpieczenie okalającej ranę skóry; bez zawartości kleju. Brzegi opatrunku ścienione w celu zminimalizowania odciśnięć na skórze; wskazany w zakresie leczenia ran z wysiękiem średnim i obfitym?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55 –</w:t>
      </w:r>
      <w:r w:rsidRPr="00C15222">
        <w:rPr>
          <w:sz w:val="22"/>
          <w:szCs w:val="22"/>
        </w:rPr>
        <w:t xml:space="preserve"> dot. </w:t>
      </w:r>
      <w:r w:rsidR="00275EA1" w:rsidRPr="00C15222">
        <w:rPr>
          <w:sz w:val="22"/>
          <w:szCs w:val="22"/>
        </w:rPr>
        <w:t>Pakiet nr 7 poz. 2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12,5cm x 12,5cm?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56-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7 poz. 3-4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18x18cm?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57 </w:t>
      </w:r>
      <w:r w:rsidRPr="00C15222">
        <w:rPr>
          <w:sz w:val="22"/>
          <w:szCs w:val="22"/>
        </w:rPr>
        <w:t xml:space="preserve">– dot.  </w:t>
      </w:r>
      <w:r w:rsidR="00275EA1" w:rsidRPr="00C15222">
        <w:rPr>
          <w:sz w:val="22"/>
          <w:szCs w:val="22"/>
        </w:rPr>
        <w:t>Pakiet nr 9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nieprzylepny opatrunek z pianki poliuretanowej z kompleksem srebra równomiernie rozmieszczonym w piance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>. Brzegi opatrunku ścienione w celu zminimalizowania odciśnięć na skórze; wskazany w zakresie leczenia ran zakażonych z wysiękiem średnim i obfitym?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58 </w:t>
      </w:r>
      <w:r w:rsidRPr="00C15222">
        <w:rPr>
          <w:bCs/>
          <w:sz w:val="22"/>
          <w:szCs w:val="22"/>
        </w:rPr>
        <w:t xml:space="preserve">– dot. </w:t>
      </w:r>
      <w:r w:rsidR="00275EA1" w:rsidRPr="00C15222">
        <w:rPr>
          <w:bCs/>
          <w:sz w:val="22"/>
          <w:szCs w:val="22"/>
        </w:rPr>
        <w:t>Pakiet nr 9 poz. 3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10x20cm?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59-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11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siatkowy wykonany z gazy bawełnianej o dużych oczkach nasączony parafiną?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60 –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11, poz. 2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10cm x 10cm?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61-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11, poz. 4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15cm x 20cm?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62 –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13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opatrunek kontaktowy wykonany z syntetycznej siatki poliestrowej impregnowanej cząsteczkami </w:t>
      </w:r>
      <w:proofErr w:type="spellStart"/>
      <w:r w:rsidRPr="00C15222">
        <w:rPr>
          <w:sz w:val="22"/>
          <w:szCs w:val="22"/>
        </w:rPr>
        <w:t>karboksymetylocelulozy</w:t>
      </w:r>
      <w:proofErr w:type="spellEnd"/>
      <w:r w:rsidRPr="00C15222">
        <w:rPr>
          <w:sz w:val="22"/>
          <w:szCs w:val="22"/>
        </w:rPr>
        <w:t xml:space="preserve"> (CMC) zawieszonej w wazelinie z sulfadiazyną srebra; nie przykleja się do łożyska rany, zapewniając atraumatyczne usuwanie i zmianę opatrunku?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63 </w:t>
      </w:r>
      <w:r w:rsidR="00C15222">
        <w:rPr>
          <w:b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13, poz. 1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10cm x 10cm?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64</w:t>
      </w:r>
      <w:r w:rsidR="00C15222">
        <w:rPr>
          <w:b/>
          <w:sz w:val="22"/>
          <w:szCs w:val="22"/>
        </w:rPr>
        <w:t xml:space="preserve"> </w:t>
      </w:r>
      <w:r w:rsidRPr="00C15222">
        <w:rPr>
          <w:b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13, poz. 3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15cm x 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65</w:t>
      </w:r>
      <w:r w:rsidR="00C15222">
        <w:rPr>
          <w:b/>
          <w:sz w:val="22"/>
          <w:szCs w:val="22"/>
        </w:rPr>
        <w:t xml:space="preserve"> </w:t>
      </w:r>
      <w:r w:rsidRPr="00C15222">
        <w:rPr>
          <w:b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14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samoprzylepny opatrunek </w:t>
      </w:r>
      <w:proofErr w:type="spellStart"/>
      <w:r w:rsidRPr="00C15222">
        <w:rPr>
          <w:sz w:val="22"/>
          <w:szCs w:val="22"/>
        </w:rPr>
        <w:t>hydrokoloidowy</w:t>
      </w:r>
      <w:proofErr w:type="spellEnd"/>
      <w:r w:rsidRPr="00C15222">
        <w:rPr>
          <w:sz w:val="22"/>
          <w:szCs w:val="22"/>
        </w:rPr>
        <w:t xml:space="preserve"> z CMC i </w:t>
      </w:r>
      <w:proofErr w:type="spellStart"/>
      <w:r w:rsidRPr="00C15222">
        <w:rPr>
          <w:sz w:val="22"/>
          <w:szCs w:val="22"/>
        </w:rPr>
        <w:t>alginianem</w:t>
      </w:r>
      <w:proofErr w:type="spellEnd"/>
      <w:r w:rsidRPr="00C15222">
        <w:rPr>
          <w:sz w:val="22"/>
          <w:szCs w:val="22"/>
        </w:rPr>
        <w:t xml:space="preserve"> wapnia do zaopatrywania ran; 3-częściowy system folii ochronnych zapewniający aseptyczną aplikację; półprzepuszczalna poliuretanowa warstwa zewnętrzna z siatką umożliwiającą monitorowanie stanu rany i ocenę optymalnej częstotliwości zmiany opatrunku. Brak zawartości pektyn, powszechnych alergenów, takich jak lateks czy kalafonia, ani odzwierzęcych produktów pochodnych, takich jak żelatyna?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66</w:t>
      </w:r>
      <w:r w:rsidR="00C15222">
        <w:rPr>
          <w:b/>
          <w:bCs/>
          <w:sz w:val="22"/>
          <w:szCs w:val="22"/>
        </w:rPr>
        <w:t xml:space="preserve"> </w:t>
      </w:r>
      <w:r w:rsidRPr="00C15222">
        <w:rPr>
          <w:b/>
          <w:bCs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 </w:t>
      </w:r>
      <w:r w:rsidR="00275EA1" w:rsidRPr="00C15222">
        <w:rPr>
          <w:bCs/>
          <w:sz w:val="22"/>
          <w:szCs w:val="22"/>
        </w:rPr>
        <w:t>Pakiet nr 14, poz. 3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15cm x 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67</w:t>
      </w:r>
      <w:r w:rsidR="00C15222">
        <w:rPr>
          <w:b/>
          <w:sz w:val="22"/>
          <w:szCs w:val="22"/>
        </w:rPr>
        <w:t xml:space="preserve"> </w:t>
      </w:r>
      <w:r w:rsidRPr="00C15222">
        <w:rPr>
          <w:b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14, poz. 3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20cm x 20cm?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68</w:t>
      </w:r>
      <w:r w:rsidR="00C15222">
        <w:rPr>
          <w:b/>
          <w:sz w:val="22"/>
          <w:szCs w:val="22"/>
        </w:rPr>
        <w:t xml:space="preserve"> </w:t>
      </w:r>
      <w:r w:rsidRPr="00C15222">
        <w:rPr>
          <w:b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14, poz. 5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20cm x 20cm?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69</w:t>
      </w:r>
      <w:r w:rsidR="00C15222">
        <w:rPr>
          <w:b/>
          <w:sz w:val="22"/>
          <w:szCs w:val="22"/>
        </w:rPr>
        <w:t xml:space="preserve"> </w:t>
      </w:r>
      <w:r w:rsidRPr="00C15222">
        <w:rPr>
          <w:b/>
          <w:sz w:val="22"/>
          <w:szCs w:val="22"/>
        </w:rPr>
        <w:t xml:space="preserve">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 xml:space="preserve">Pakiet nr 15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o samoprzylepny opatrunek </w:t>
      </w:r>
      <w:proofErr w:type="spellStart"/>
      <w:r w:rsidRPr="00C15222">
        <w:rPr>
          <w:sz w:val="22"/>
          <w:szCs w:val="22"/>
        </w:rPr>
        <w:t>hydrokoloidowy</w:t>
      </w:r>
      <w:proofErr w:type="spellEnd"/>
      <w:r w:rsidRPr="00C15222">
        <w:rPr>
          <w:sz w:val="22"/>
          <w:szCs w:val="22"/>
        </w:rPr>
        <w:t xml:space="preserve"> z CMC  do zaopatrywania ran; 3-częściowy system folii ochronnych zapewniający aseptyczną aplikację; półprzepuszczalna poliuretanowa warstwa zewnętrzna z siatką umożliwiającą monitorowanie stanu rany i ocenę optymalnej częstotliwości zmiany opatrunku. Brak zawartości pektyn, powszechnych alergenów, takich jak lateks czy kalafonia, ani odzwierzęcych produktów pochodnych, takich jak żelatyna?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70 -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15, poz. 1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lastRenderedPageBreak/>
        <w:t>Czy Zamawiający dopuści opatrunek w rozmiarze 5x7cm?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rPr>
          <w:b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71 – </w:t>
      </w:r>
      <w:r w:rsidRPr="00C15222">
        <w:rPr>
          <w:bCs/>
          <w:sz w:val="22"/>
          <w:szCs w:val="22"/>
        </w:rPr>
        <w:t xml:space="preserve">dot.  </w:t>
      </w:r>
      <w:r w:rsidR="00275EA1" w:rsidRPr="00C15222">
        <w:rPr>
          <w:bCs/>
          <w:sz w:val="22"/>
          <w:szCs w:val="22"/>
        </w:rPr>
        <w:t>Pakiet nr 15, poz. 2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5x7cm?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b/>
          <w:bCs/>
          <w:sz w:val="22"/>
          <w:szCs w:val="22"/>
        </w:rPr>
        <w:t xml:space="preserve"> </w:t>
      </w:r>
      <w:r w:rsidR="00E10566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72- </w:t>
      </w:r>
      <w:r w:rsidRPr="00C15222">
        <w:rPr>
          <w:bCs/>
          <w:sz w:val="22"/>
          <w:szCs w:val="22"/>
        </w:rPr>
        <w:t xml:space="preserve">dot.  </w:t>
      </w:r>
      <w:r w:rsidR="00275EA1" w:rsidRPr="00C15222">
        <w:rPr>
          <w:bCs/>
          <w:sz w:val="22"/>
          <w:szCs w:val="22"/>
        </w:rPr>
        <w:t>Pakiet nr 15, poz. 2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5x15cm?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E10566" w:rsidRPr="00C15222">
        <w:rPr>
          <w:sz w:val="22"/>
          <w:szCs w:val="22"/>
        </w:rPr>
        <w:t xml:space="preserve"> 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73-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15, poz. 2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10x10cm?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74 -</w:t>
      </w:r>
      <w:r w:rsidRPr="00C15222">
        <w:rPr>
          <w:bCs/>
          <w:sz w:val="22"/>
          <w:szCs w:val="22"/>
        </w:rPr>
        <w:t xml:space="preserve">dot.  </w:t>
      </w:r>
      <w:r w:rsidR="00275EA1" w:rsidRPr="00C15222">
        <w:rPr>
          <w:bCs/>
          <w:sz w:val="22"/>
          <w:szCs w:val="22"/>
        </w:rPr>
        <w:t>Pakiet nr 15, poz. 3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5x15cm?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75-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15, poz. 3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9x14cm?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sz w:val="22"/>
          <w:szCs w:val="22"/>
        </w:rPr>
        <w:t xml:space="preserve"> Zgodnie z SWZ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76-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16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samoprzylepny opatrunek </w:t>
      </w:r>
      <w:proofErr w:type="spellStart"/>
      <w:r w:rsidRPr="00C15222">
        <w:rPr>
          <w:sz w:val="22"/>
          <w:szCs w:val="22"/>
        </w:rPr>
        <w:t>hydrokoloidowy</w:t>
      </w:r>
      <w:proofErr w:type="spellEnd"/>
      <w:r w:rsidRPr="00C15222">
        <w:rPr>
          <w:sz w:val="22"/>
          <w:szCs w:val="22"/>
        </w:rPr>
        <w:t xml:space="preserve"> z CMC i </w:t>
      </w:r>
      <w:proofErr w:type="spellStart"/>
      <w:r w:rsidRPr="00C15222">
        <w:rPr>
          <w:sz w:val="22"/>
          <w:szCs w:val="22"/>
        </w:rPr>
        <w:t>alginianem</w:t>
      </w:r>
      <w:proofErr w:type="spellEnd"/>
      <w:r w:rsidRPr="00C15222">
        <w:rPr>
          <w:sz w:val="22"/>
          <w:szCs w:val="22"/>
        </w:rPr>
        <w:t xml:space="preserve"> wapnia do zaopatrywania ran; 3-częściowy system folii ochronnych zapewniający aseptyczną aplikację; półprzepuszczalna poliuretanowa warstwa zewnętrzna z siatką umożliwiającą monitorowanie stanu rany i ocenę optymalnej częstotliwości zmiany opatrunku. Brak zawartości pektyn, powszechnych alergenów, takich jak lateks czy kalafonia, ani odzwierzęcych produktów pochodnych, takich jak żelatyna.?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sz w:val="22"/>
          <w:szCs w:val="22"/>
        </w:rPr>
        <w:t xml:space="preserve"> 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77 -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16, poz. 1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4x6cm?</w:t>
      </w:r>
    </w:p>
    <w:p w:rsidR="00275EA1" w:rsidRPr="00C15222" w:rsidRDefault="00275EA1" w:rsidP="00275EA1">
      <w:pPr>
        <w:spacing w:after="40"/>
        <w:ind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rPr>
          <w:b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 78 -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16, poz. 3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10x10cm?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79-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nr 23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przylepny opatrunek z pianki poliuretanowej o strukturze trójwymiarowej umożliwiającej pionowe pochłanianie i zatrzymywanie wysięku oraz dokładne dopasowanie do dna rany (technologia 3D Fit). Zewnętrzna część opatrunku wykonana z półprzepuszczalnego </w:t>
      </w:r>
      <w:proofErr w:type="spellStart"/>
      <w:r w:rsidRPr="00C15222">
        <w:rPr>
          <w:sz w:val="22"/>
          <w:szCs w:val="22"/>
        </w:rPr>
        <w:t>poliureatnu</w:t>
      </w:r>
      <w:proofErr w:type="spellEnd"/>
      <w:r w:rsidRPr="00C15222">
        <w:rPr>
          <w:sz w:val="22"/>
          <w:szCs w:val="22"/>
        </w:rPr>
        <w:t>. Część przylepną stanowi delikatna powłoka silikonowa zapewniająca lepsze przyleganie opatrunku do rany i zabezpieczenie okalającej ranę skóry; bez zawartości kleju; wskazany w zakresie leczenia ran z wysiękiem małym, średnim i obfitym?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15222" w:rsidRDefault="00C15222" w:rsidP="00275EA1">
      <w:pPr>
        <w:rPr>
          <w:b/>
          <w:bCs/>
          <w:sz w:val="22"/>
          <w:szCs w:val="22"/>
        </w:rPr>
      </w:pPr>
    </w:p>
    <w:p w:rsidR="00275EA1" w:rsidRPr="00C15222" w:rsidRDefault="001479BF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80-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nr 23, poz. 1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rozmiarze7,5x7,5cm lub 10x10cm lub 12,5x12,5cm?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lastRenderedPageBreak/>
        <w:t>Stanowisko (wyjaśnienie) Zamawiającego:</w:t>
      </w:r>
      <w:r w:rsidR="005A0FFD" w:rsidRPr="00C15222">
        <w:rPr>
          <w:b/>
          <w:bCs/>
          <w:color w:val="FF0000"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 na zaoferowanie wymiaru 7,5x7,5cm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81-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25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Zamawiający dopuści fartuch chirurgiczny XL, zapinany u góry na rzep w okolicy karku (lewy rzep 3cm x 13cm, prawy rzep 3cm x 7cm) bez wyraźnej regulacji odległości, pozostałe parametry zgodne z SWZ?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  <w:r w:rsidR="005A0FFD" w:rsidRPr="00C15222">
        <w:rPr>
          <w:b/>
          <w:bCs/>
          <w:sz w:val="22"/>
          <w:szCs w:val="22"/>
        </w:rPr>
        <w:t xml:space="preserve"> 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82 – </w:t>
      </w:r>
      <w:r w:rsidRPr="00C15222">
        <w:rPr>
          <w:sz w:val="22"/>
          <w:szCs w:val="22"/>
        </w:rPr>
        <w:t>dot. Pakiet nr 25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</w:t>
      </w:r>
      <w:proofErr w:type="spellStart"/>
      <w:r w:rsidRPr="00C15222">
        <w:rPr>
          <w:sz w:val="22"/>
          <w:szCs w:val="22"/>
        </w:rPr>
        <w:t>tupfer</w:t>
      </w:r>
      <w:proofErr w:type="spellEnd"/>
      <w:r w:rsidRPr="00C15222">
        <w:rPr>
          <w:sz w:val="22"/>
          <w:szCs w:val="22"/>
        </w:rPr>
        <w:t xml:space="preserve"> z gazy 30cm x 40cm ,17 nitek?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83 –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25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kleszczyki plastikowe z tolerancją rozmiaru +/-1cm?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84-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25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OR </w:t>
      </w:r>
      <w:proofErr w:type="spellStart"/>
      <w:r w:rsidRPr="00C15222">
        <w:rPr>
          <w:sz w:val="22"/>
          <w:szCs w:val="22"/>
        </w:rPr>
        <w:t>sticker</w:t>
      </w:r>
      <w:proofErr w:type="spellEnd"/>
      <w:r w:rsidRPr="00C15222">
        <w:rPr>
          <w:sz w:val="22"/>
          <w:szCs w:val="22"/>
        </w:rPr>
        <w:t xml:space="preserve"> w rozmiarze 8,25cm x 8,75cm?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85 – </w:t>
      </w:r>
      <w:r w:rsidRPr="00C15222">
        <w:rPr>
          <w:sz w:val="22"/>
          <w:szCs w:val="22"/>
        </w:rPr>
        <w:t xml:space="preserve">dot.  </w:t>
      </w:r>
      <w:r w:rsidR="00275EA1" w:rsidRPr="00C15222">
        <w:rPr>
          <w:sz w:val="22"/>
          <w:szCs w:val="22"/>
        </w:rPr>
        <w:t>Pakiet 25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sz w:val="22"/>
          <w:szCs w:val="22"/>
        </w:rPr>
        <w:t>Czy Zamawiający dopuści serwetę operacyjną dwuwarstwową (PP+PE), o gramaturze materiału podstawowego 56g/m2, chłonność materiału laminatu269%, chłonność w miejscu padu 415,75%?</w:t>
      </w:r>
      <w:r w:rsidRPr="00C15222">
        <w:rPr>
          <w:sz w:val="22"/>
          <w:szCs w:val="22"/>
        </w:rPr>
        <w:br/>
      </w: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86 –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25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zestaw zapakowany w wytrzymałą plastikową torbę z papierową wstawką TYVEK?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 xml:space="preserve">Pytanie nr 87- </w:t>
      </w:r>
      <w:r w:rsidRPr="00C15222">
        <w:rPr>
          <w:sz w:val="22"/>
          <w:szCs w:val="22"/>
        </w:rPr>
        <w:t xml:space="preserve">dot. </w:t>
      </w:r>
      <w:r w:rsidR="00275EA1" w:rsidRPr="00C15222">
        <w:rPr>
          <w:sz w:val="22"/>
          <w:szCs w:val="22"/>
        </w:rPr>
        <w:t>Pakiet 25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>Czy Zamawiający dopuści zestawy pakowane w podwójne opakowanie transportowe: zewnętrzny karton zaklejany taśmą klejącą oraz wewnętrzny worek foliowy?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1479BF" w:rsidP="00275E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88-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26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15222">
        <w:rPr>
          <w:sz w:val="22"/>
          <w:szCs w:val="22"/>
        </w:rPr>
        <w:t xml:space="preserve">Czy Zamawiający dopuści opatrunek samoprzylepny, trójwarstwowy wykonany z hydrofobowej włókniny, z warstwą chłonną wykonaną w 80% z włókna naturalnego i 20% z poliestru powleczoną siateczką z polietylenu zapobiegającą przywieraniu do rany, z </w:t>
      </w:r>
      <w:proofErr w:type="spellStart"/>
      <w:r w:rsidRPr="00C15222">
        <w:rPr>
          <w:sz w:val="22"/>
          <w:szCs w:val="22"/>
        </w:rPr>
        <w:t>mikroporami</w:t>
      </w:r>
      <w:proofErr w:type="spellEnd"/>
      <w:r w:rsidRPr="00C15222">
        <w:rPr>
          <w:sz w:val="22"/>
          <w:szCs w:val="22"/>
        </w:rPr>
        <w:t xml:space="preserve"> w strukturze włókniny zapewniającymi odpowiednią przepuszczalność oraz wymianę gazową między opatrunkiem a skórą?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Zgodnie z SWZ</w:t>
      </w:r>
    </w:p>
    <w:p w:rsidR="00275EA1" w:rsidRPr="00C15222" w:rsidRDefault="00275EA1" w:rsidP="00275E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75EA1" w:rsidRPr="00C15222" w:rsidRDefault="007967E3" w:rsidP="00275EA1">
      <w:pPr>
        <w:rPr>
          <w:b/>
          <w:sz w:val="22"/>
          <w:szCs w:val="22"/>
        </w:rPr>
      </w:pPr>
      <w:r w:rsidRPr="00C15222">
        <w:rPr>
          <w:b/>
          <w:bCs/>
          <w:sz w:val="22"/>
          <w:szCs w:val="22"/>
        </w:rPr>
        <w:t>Pytanie nr</w:t>
      </w:r>
      <w:r w:rsidRPr="00C15222">
        <w:rPr>
          <w:b/>
          <w:sz w:val="22"/>
          <w:szCs w:val="22"/>
        </w:rPr>
        <w:t xml:space="preserve"> 89- </w:t>
      </w:r>
      <w:r w:rsidRPr="00C15222">
        <w:rPr>
          <w:bCs/>
          <w:sz w:val="22"/>
          <w:szCs w:val="22"/>
        </w:rPr>
        <w:t xml:space="preserve">dot. </w:t>
      </w:r>
      <w:r w:rsidR="00275EA1" w:rsidRPr="00C15222">
        <w:rPr>
          <w:bCs/>
          <w:sz w:val="22"/>
          <w:szCs w:val="22"/>
        </w:rPr>
        <w:t>Pakiet 27,</w:t>
      </w:r>
      <w:r w:rsidR="00275EA1" w:rsidRPr="00C15222">
        <w:rPr>
          <w:b/>
          <w:sz w:val="22"/>
          <w:szCs w:val="22"/>
        </w:rPr>
        <w:t xml:space="preserve"> </w:t>
      </w:r>
      <w:r w:rsidR="00275EA1" w:rsidRPr="00C15222">
        <w:rPr>
          <w:bCs/>
          <w:sz w:val="22"/>
          <w:szCs w:val="22"/>
        </w:rPr>
        <w:t>poz. 3</w:t>
      </w:r>
      <w:r w:rsidR="00275EA1" w:rsidRPr="00C15222">
        <w:rPr>
          <w:b/>
          <w:sz w:val="22"/>
          <w:szCs w:val="22"/>
        </w:rPr>
        <w:t xml:space="preserve"> 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20cm x 25cm?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275EA1" w:rsidRPr="00C15222" w:rsidRDefault="00275EA1" w:rsidP="00275EA1">
      <w:pPr>
        <w:rPr>
          <w:b/>
          <w:sz w:val="22"/>
          <w:szCs w:val="22"/>
        </w:rPr>
      </w:pPr>
    </w:p>
    <w:p w:rsidR="00275EA1" w:rsidRPr="00C15222" w:rsidRDefault="00275EA1" w:rsidP="00275EA1">
      <w:pPr>
        <w:rPr>
          <w:sz w:val="22"/>
          <w:szCs w:val="22"/>
          <w:u w:val="single"/>
        </w:rPr>
      </w:pPr>
      <w:r w:rsidRPr="00C15222">
        <w:rPr>
          <w:b/>
          <w:sz w:val="22"/>
          <w:szCs w:val="22"/>
        </w:rPr>
        <w:t xml:space="preserve">Pytanie nr 90 – </w:t>
      </w:r>
      <w:r w:rsidRPr="00C15222">
        <w:rPr>
          <w:bCs/>
          <w:sz w:val="22"/>
          <w:szCs w:val="22"/>
        </w:rPr>
        <w:t>dot.</w:t>
      </w:r>
      <w:r w:rsidRPr="00C15222">
        <w:rPr>
          <w:b/>
          <w:sz w:val="22"/>
          <w:szCs w:val="22"/>
        </w:rPr>
        <w:t xml:space="preserve"> </w:t>
      </w:r>
      <w:r w:rsidRPr="00617AF1">
        <w:rPr>
          <w:sz w:val="22"/>
          <w:szCs w:val="22"/>
        </w:rPr>
        <w:t>Pakietu 8, pozycja 3</w:t>
      </w:r>
    </w:p>
    <w:p w:rsidR="00275EA1" w:rsidRPr="00C15222" w:rsidRDefault="00275EA1" w:rsidP="00275EA1">
      <w:pPr>
        <w:rPr>
          <w:sz w:val="22"/>
          <w:szCs w:val="22"/>
        </w:rPr>
      </w:pPr>
      <w:r w:rsidRPr="00C15222">
        <w:rPr>
          <w:sz w:val="22"/>
          <w:szCs w:val="22"/>
        </w:rPr>
        <w:t>Czy zamawiający dopuści opatrunek w rozmiarze 15x20cm? Reszta zgodna z SWZ.</w:t>
      </w:r>
    </w:p>
    <w:p w:rsidR="00275EA1" w:rsidRPr="00C15222" w:rsidRDefault="00275EA1" w:rsidP="00275EA1">
      <w:pPr>
        <w:spacing w:after="40"/>
        <w:ind w:left="30" w:right="-72"/>
        <w:rPr>
          <w:b/>
          <w:bCs/>
          <w:sz w:val="22"/>
          <w:szCs w:val="22"/>
        </w:rPr>
      </w:pPr>
      <w:r w:rsidRPr="00C15222">
        <w:rPr>
          <w:b/>
          <w:bCs/>
          <w:sz w:val="22"/>
          <w:szCs w:val="22"/>
        </w:rPr>
        <w:t>Stanowisko (wyjaśnienie) Zamawiającego:</w:t>
      </w:r>
      <w:r w:rsidR="005A0FFD" w:rsidRPr="00C15222">
        <w:rPr>
          <w:b/>
          <w:bCs/>
          <w:sz w:val="22"/>
          <w:szCs w:val="22"/>
        </w:rPr>
        <w:t xml:space="preserve"> </w:t>
      </w:r>
      <w:r w:rsidR="005A0FFD" w:rsidRPr="00C15222">
        <w:rPr>
          <w:sz w:val="22"/>
          <w:szCs w:val="22"/>
        </w:rPr>
        <w:t>Zamawiający wyraża zgodę</w:t>
      </w:r>
    </w:p>
    <w:p w:rsidR="006D4AB3" w:rsidRPr="00C15222" w:rsidRDefault="006D4AB3" w:rsidP="0044574C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C15222">
        <w:rPr>
          <w:sz w:val="22"/>
          <w:szCs w:val="22"/>
        </w:rPr>
        <w:t>Zamawiający</w:t>
      </w:r>
    </w:p>
    <w:sectPr w:rsidR="006D4AB3" w:rsidRPr="00C1522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5062" w:rsidRDefault="00D05062">
      <w:r>
        <w:separator/>
      </w:r>
    </w:p>
  </w:endnote>
  <w:endnote w:type="continuationSeparator" w:id="0">
    <w:p w:rsidR="00D05062" w:rsidRDefault="00D0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Web">
    <w:altName w:val="Trebuchet MS"/>
    <w:charset w:val="EE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11504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84538721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DB2BA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5062" w:rsidRDefault="00D05062">
      <w:r>
        <w:separator/>
      </w:r>
    </w:p>
  </w:footnote>
  <w:footnote w:type="continuationSeparator" w:id="0">
    <w:p w:rsidR="00D05062" w:rsidRDefault="00D05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C3D" w:rsidRDefault="00E35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C3D" w:rsidRDefault="00E35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C3D" w:rsidRDefault="00E35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CA1955"/>
    <w:multiLevelType w:val="hybridMultilevel"/>
    <w:tmpl w:val="6FB60F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14C2F36"/>
    <w:multiLevelType w:val="hybridMultilevel"/>
    <w:tmpl w:val="6FB60F6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0095289">
    <w:abstractNumId w:val="3"/>
  </w:num>
  <w:num w:numId="2" w16cid:durableId="306865538">
    <w:abstractNumId w:val="8"/>
  </w:num>
  <w:num w:numId="3" w16cid:durableId="1013965">
    <w:abstractNumId w:val="2"/>
  </w:num>
  <w:num w:numId="4" w16cid:durableId="497311840">
    <w:abstractNumId w:val="7"/>
  </w:num>
  <w:num w:numId="5" w16cid:durableId="193232134">
    <w:abstractNumId w:val="0"/>
  </w:num>
  <w:num w:numId="6" w16cid:durableId="877283484">
    <w:abstractNumId w:val="1"/>
  </w:num>
  <w:num w:numId="7" w16cid:durableId="1604917972">
    <w:abstractNumId w:val="6"/>
  </w:num>
  <w:num w:numId="8" w16cid:durableId="2101564857">
    <w:abstractNumId w:val="4"/>
  </w:num>
  <w:num w:numId="9" w16cid:durableId="1511987713">
    <w:abstractNumId w:val="9"/>
  </w:num>
  <w:num w:numId="10" w16cid:durableId="19639232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062"/>
    <w:rsid w:val="00031374"/>
    <w:rsid w:val="000A1097"/>
    <w:rsid w:val="000E2A8F"/>
    <w:rsid w:val="0011504A"/>
    <w:rsid w:val="0012774F"/>
    <w:rsid w:val="00133166"/>
    <w:rsid w:val="00144B7A"/>
    <w:rsid w:val="001479BF"/>
    <w:rsid w:val="00180C6E"/>
    <w:rsid w:val="001D7A15"/>
    <w:rsid w:val="00275EA1"/>
    <w:rsid w:val="0029606A"/>
    <w:rsid w:val="003018F0"/>
    <w:rsid w:val="003961CD"/>
    <w:rsid w:val="0043118D"/>
    <w:rsid w:val="0044574C"/>
    <w:rsid w:val="004848F3"/>
    <w:rsid w:val="0049476B"/>
    <w:rsid w:val="004A0102"/>
    <w:rsid w:val="004A75F2"/>
    <w:rsid w:val="005144A9"/>
    <w:rsid w:val="00520165"/>
    <w:rsid w:val="005A0FFD"/>
    <w:rsid w:val="005B1B08"/>
    <w:rsid w:val="00606BAE"/>
    <w:rsid w:val="00617AF1"/>
    <w:rsid w:val="00632C3C"/>
    <w:rsid w:val="00662BDB"/>
    <w:rsid w:val="00672E3E"/>
    <w:rsid w:val="006A5DF1"/>
    <w:rsid w:val="006B7198"/>
    <w:rsid w:val="006D4AB3"/>
    <w:rsid w:val="006D7A3F"/>
    <w:rsid w:val="006E18F6"/>
    <w:rsid w:val="006F3B81"/>
    <w:rsid w:val="00724F5C"/>
    <w:rsid w:val="007967E3"/>
    <w:rsid w:val="007C66D8"/>
    <w:rsid w:val="007D7198"/>
    <w:rsid w:val="00864A4B"/>
    <w:rsid w:val="00870F9F"/>
    <w:rsid w:val="008804B6"/>
    <w:rsid w:val="00897AB0"/>
    <w:rsid w:val="008A3553"/>
    <w:rsid w:val="009209F8"/>
    <w:rsid w:val="00992487"/>
    <w:rsid w:val="00A905AC"/>
    <w:rsid w:val="00B53B25"/>
    <w:rsid w:val="00B74F9A"/>
    <w:rsid w:val="00BA6584"/>
    <w:rsid w:val="00BE7BFD"/>
    <w:rsid w:val="00C15222"/>
    <w:rsid w:val="00C370F2"/>
    <w:rsid w:val="00C44EEC"/>
    <w:rsid w:val="00C667F9"/>
    <w:rsid w:val="00C82C7D"/>
    <w:rsid w:val="00D05062"/>
    <w:rsid w:val="00D22FFA"/>
    <w:rsid w:val="00D8461B"/>
    <w:rsid w:val="00D915F2"/>
    <w:rsid w:val="00DF32E8"/>
    <w:rsid w:val="00DF53CA"/>
    <w:rsid w:val="00E10566"/>
    <w:rsid w:val="00E21B49"/>
    <w:rsid w:val="00E2789F"/>
    <w:rsid w:val="00E35C3D"/>
    <w:rsid w:val="00E72428"/>
    <w:rsid w:val="00E74BC3"/>
    <w:rsid w:val="00E935D6"/>
    <w:rsid w:val="00EA14B3"/>
    <w:rsid w:val="00EA416E"/>
    <w:rsid w:val="00FC5957"/>
    <w:rsid w:val="00FD201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FF162"/>
  <w15:chartTrackingRefBased/>
  <w15:docId w15:val="{8F8D7F6E-AE4B-4ED9-A55A-B1DF70DA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ZARYS">
    <w:name w:val="ZARYS"/>
    <w:basedOn w:val="Nagwek"/>
    <w:next w:val="Tekstpodstawowyzwciciem"/>
    <w:autoRedefine/>
    <w:rsid w:val="00275EA1"/>
    <w:pPr>
      <w:ind w:left="4536"/>
    </w:pPr>
    <w:rPr>
      <w:rFonts w:ascii="Myriad Web" w:hAnsi="Myriad Web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275EA1"/>
    <w:pPr>
      <w:ind w:firstLine="360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275EA1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275EA1"/>
    <w:rPr>
      <w:sz w:val="28"/>
    </w:rPr>
  </w:style>
  <w:style w:type="paragraph" w:customStyle="1" w:styleId="Standard">
    <w:name w:val="Standard"/>
    <w:rsid w:val="00B53B25"/>
    <w:pPr>
      <w:suppressAutoHyphens/>
      <w:autoSpaceDN w:val="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83993-1838-49C6-A2FC-5C3C93B8F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13</Pages>
  <Words>5335</Words>
  <Characters>33601</Characters>
  <Application>Microsoft Office Word</Application>
  <DocSecurity>0</DocSecurity>
  <Lines>280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29</cp:revision>
  <cp:lastPrinted>2001-02-10T14:28:00Z</cp:lastPrinted>
  <dcterms:created xsi:type="dcterms:W3CDTF">2023-05-04T11:07:00Z</dcterms:created>
  <dcterms:modified xsi:type="dcterms:W3CDTF">2023-05-23T11:40:00Z</dcterms:modified>
</cp:coreProperties>
</file>