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673EA" w14:textId="29FA2FAF" w:rsidR="006A5DF1" w:rsidRPr="00C30651" w:rsidRDefault="005D2CD0" w:rsidP="006A5DF1">
      <w:pPr>
        <w:spacing w:after="240"/>
        <w:jc w:val="right"/>
        <w:rPr>
          <w:sz w:val="24"/>
          <w:szCs w:val="24"/>
        </w:rPr>
      </w:pPr>
      <w:r w:rsidRPr="00C30651">
        <w:rPr>
          <w:sz w:val="24"/>
          <w:szCs w:val="24"/>
        </w:rPr>
        <w:t>Kraków</w:t>
      </w:r>
      <w:r w:rsidR="006A5DF1" w:rsidRPr="00C30651">
        <w:rPr>
          <w:sz w:val="24"/>
          <w:szCs w:val="24"/>
        </w:rPr>
        <w:t xml:space="preserve"> dnia: </w:t>
      </w:r>
      <w:r w:rsidR="001E0DE1">
        <w:rPr>
          <w:sz w:val="24"/>
          <w:szCs w:val="24"/>
        </w:rPr>
        <w:t>29.05.2023 r.</w:t>
      </w:r>
    </w:p>
    <w:p w14:paraId="6D25308C" w14:textId="77777777" w:rsidR="007427BD" w:rsidRPr="00C30651" w:rsidRDefault="007427BD" w:rsidP="007427BD">
      <w:pPr>
        <w:rPr>
          <w:b/>
          <w:bCs/>
          <w:sz w:val="24"/>
          <w:szCs w:val="24"/>
        </w:rPr>
      </w:pPr>
      <w:r w:rsidRPr="00C30651">
        <w:rPr>
          <w:b/>
          <w:bCs/>
          <w:sz w:val="24"/>
          <w:szCs w:val="24"/>
        </w:rPr>
        <w:t xml:space="preserve">Szpital Miejski Specjalistyczny </w:t>
      </w:r>
    </w:p>
    <w:p w14:paraId="46C45E2D" w14:textId="77777777" w:rsidR="007427BD" w:rsidRPr="00C30651" w:rsidRDefault="007427BD" w:rsidP="007427BD">
      <w:pPr>
        <w:rPr>
          <w:sz w:val="24"/>
          <w:szCs w:val="24"/>
        </w:rPr>
      </w:pPr>
      <w:r w:rsidRPr="00C30651">
        <w:rPr>
          <w:b/>
          <w:bCs/>
          <w:sz w:val="24"/>
          <w:szCs w:val="24"/>
        </w:rPr>
        <w:t>im. Gabriela Narutowicza w Krakowie</w:t>
      </w:r>
    </w:p>
    <w:p w14:paraId="765DACCD" w14:textId="77777777" w:rsidR="007427BD" w:rsidRPr="00C3065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0651">
        <w:rPr>
          <w:sz w:val="24"/>
          <w:szCs w:val="24"/>
        </w:rPr>
        <w:t>ul. Prądnicka 35-37</w:t>
      </w:r>
    </w:p>
    <w:p w14:paraId="02BB271E" w14:textId="77777777" w:rsidR="007427BD" w:rsidRPr="00C3065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0651">
        <w:rPr>
          <w:sz w:val="24"/>
          <w:szCs w:val="24"/>
        </w:rPr>
        <w:t>31-202 Kraków</w:t>
      </w:r>
    </w:p>
    <w:p w14:paraId="60D85A13" w14:textId="77777777" w:rsidR="006A5DF1" w:rsidRPr="00C3065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04833D" w14:textId="77777777" w:rsidR="006A5DF1" w:rsidRPr="00C3065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30651">
        <w:rPr>
          <w:sz w:val="24"/>
          <w:szCs w:val="24"/>
        </w:rPr>
        <w:tab/>
        <w:t xml:space="preserve"> </w:t>
      </w:r>
    </w:p>
    <w:p w14:paraId="332BA110" w14:textId="77777777" w:rsidR="006A5DF1" w:rsidRPr="00C3065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CEBDDA" w14:textId="77777777" w:rsidR="006A5DF1" w:rsidRPr="00C3065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30651">
        <w:rPr>
          <w:b/>
          <w:sz w:val="24"/>
          <w:szCs w:val="24"/>
        </w:rPr>
        <w:t>WYKONAWCY</w:t>
      </w:r>
    </w:p>
    <w:p w14:paraId="35562246" w14:textId="77777777" w:rsidR="006A5DF1" w:rsidRPr="00C3065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30651">
        <w:rPr>
          <w:sz w:val="24"/>
          <w:szCs w:val="24"/>
        </w:rPr>
        <w:t>ubiegający się o zamówienie publiczne</w:t>
      </w:r>
    </w:p>
    <w:p w14:paraId="446D953F" w14:textId="77777777" w:rsidR="006D4AB3" w:rsidRPr="00C3065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03661B" w14:textId="77777777" w:rsidR="006D4AB3" w:rsidRPr="00C3065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70F9F2" w14:textId="77777777" w:rsidR="006D4AB3" w:rsidRPr="00C3065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316E1C" w14:textId="694065E3" w:rsidR="00632C3C" w:rsidRPr="00C3065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0651">
        <w:rPr>
          <w:rFonts w:ascii="Times New Roman" w:hAnsi="Times New Roman"/>
          <w:szCs w:val="28"/>
        </w:rPr>
        <w:t>WYJAŚNIENI</w:t>
      </w:r>
      <w:r w:rsidR="00520165" w:rsidRPr="00C30651">
        <w:rPr>
          <w:rFonts w:ascii="Times New Roman" w:hAnsi="Times New Roman"/>
          <w:szCs w:val="28"/>
        </w:rPr>
        <w:t>A</w:t>
      </w:r>
      <w:r w:rsidR="00632C3C" w:rsidRPr="00C30651">
        <w:rPr>
          <w:rFonts w:ascii="Times New Roman" w:hAnsi="Times New Roman"/>
          <w:szCs w:val="28"/>
        </w:rPr>
        <w:t xml:space="preserve"> TREŚCI</w:t>
      </w:r>
      <w:r w:rsidR="0029606A" w:rsidRPr="00C30651">
        <w:rPr>
          <w:rFonts w:ascii="Times New Roman" w:hAnsi="Times New Roman"/>
          <w:szCs w:val="28"/>
        </w:rPr>
        <w:t xml:space="preserve"> SWZ</w:t>
      </w:r>
      <w:r w:rsidR="00C30651">
        <w:rPr>
          <w:rFonts w:ascii="Times New Roman" w:hAnsi="Times New Roman"/>
          <w:szCs w:val="28"/>
        </w:rPr>
        <w:t xml:space="preserve"> - 1</w:t>
      </w:r>
    </w:p>
    <w:p w14:paraId="345A2707" w14:textId="7D94552D" w:rsidR="006D4AB3" w:rsidRPr="00C3065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30651">
        <w:rPr>
          <w:sz w:val="22"/>
          <w:szCs w:val="22"/>
        </w:rPr>
        <w:t xml:space="preserve">Dotyczy: </w:t>
      </w:r>
      <w:r w:rsidR="006A5DF1" w:rsidRPr="00C30651">
        <w:rPr>
          <w:sz w:val="22"/>
          <w:szCs w:val="22"/>
        </w:rPr>
        <w:t>p</w:t>
      </w:r>
      <w:r w:rsidRPr="00C30651">
        <w:rPr>
          <w:sz w:val="22"/>
          <w:szCs w:val="22"/>
        </w:rPr>
        <w:t>ostępowani</w:t>
      </w:r>
      <w:r w:rsidR="006A5DF1" w:rsidRPr="00C30651">
        <w:rPr>
          <w:sz w:val="22"/>
          <w:szCs w:val="22"/>
        </w:rPr>
        <w:t>a</w:t>
      </w:r>
      <w:r w:rsidRPr="00C30651">
        <w:rPr>
          <w:sz w:val="22"/>
          <w:szCs w:val="22"/>
        </w:rPr>
        <w:t xml:space="preserve"> o udzielenie zamówienia publicznego, prowadzone</w:t>
      </w:r>
      <w:r w:rsidR="006A5DF1" w:rsidRPr="00C30651">
        <w:rPr>
          <w:sz w:val="22"/>
          <w:szCs w:val="22"/>
        </w:rPr>
        <w:t>go</w:t>
      </w:r>
      <w:r w:rsidRPr="00C30651">
        <w:rPr>
          <w:sz w:val="22"/>
          <w:szCs w:val="22"/>
        </w:rPr>
        <w:t xml:space="preserve"> w</w:t>
      </w:r>
      <w:r w:rsidR="007427BD" w:rsidRPr="00C30651">
        <w:rPr>
          <w:sz w:val="22"/>
          <w:szCs w:val="22"/>
        </w:rPr>
        <w:t> </w:t>
      </w:r>
      <w:r w:rsidRPr="00C30651">
        <w:rPr>
          <w:sz w:val="22"/>
          <w:szCs w:val="22"/>
        </w:rPr>
        <w:t xml:space="preserve">trybie </w:t>
      </w:r>
      <w:r w:rsidR="005D2CD0" w:rsidRPr="00C30651">
        <w:rPr>
          <w:sz w:val="22"/>
          <w:szCs w:val="22"/>
        </w:rPr>
        <w:t>podstawowy</w:t>
      </w:r>
      <w:r w:rsidR="00C30651">
        <w:rPr>
          <w:sz w:val="22"/>
          <w:szCs w:val="22"/>
        </w:rPr>
        <w:t>m</w:t>
      </w:r>
      <w:r w:rsidR="005D2CD0" w:rsidRPr="00C30651">
        <w:rPr>
          <w:sz w:val="22"/>
          <w:szCs w:val="22"/>
        </w:rPr>
        <w:t xml:space="preserve"> bez negocjacji - art. 275 pkt 1 ustawy </w:t>
      </w:r>
      <w:proofErr w:type="spellStart"/>
      <w:r w:rsidR="005D2CD0" w:rsidRPr="00C30651">
        <w:rPr>
          <w:sz w:val="22"/>
          <w:szCs w:val="22"/>
        </w:rPr>
        <w:t>Pzp</w:t>
      </w:r>
      <w:proofErr w:type="spellEnd"/>
      <w:r w:rsidRPr="00C30651">
        <w:rPr>
          <w:b/>
          <w:sz w:val="22"/>
          <w:szCs w:val="22"/>
        </w:rPr>
        <w:t xml:space="preserve"> </w:t>
      </w:r>
      <w:r w:rsidRPr="00C30651">
        <w:rPr>
          <w:bCs/>
          <w:sz w:val="22"/>
          <w:szCs w:val="22"/>
        </w:rPr>
        <w:t>na</w:t>
      </w:r>
      <w:r w:rsidRPr="00C30651">
        <w:rPr>
          <w:b/>
          <w:sz w:val="22"/>
          <w:szCs w:val="22"/>
        </w:rPr>
        <w:t xml:space="preserve"> </w:t>
      </w:r>
      <w:r w:rsidR="00E72428" w:rsidRPr="00C30651">
        <w:rPr>
          <w:bCs/>
          <w:sz w:val="22"/>
          <w:szCs w:val="22"/>
        </w:rPr>
        <w:t>”</w:t>
      </w:r>
      <w:r w:rsidR="005D2CD0" w:rsidRPr="00C30651">
        <w:rPr>
          <w:b/>
          <w:bCs/>
          <w:sz w:val="22"/>
          <w:szCs w:val="22"/>
        </w:rPr>
        <w:t>Zakup i dostawa jednorazowego sprzętu medycznego - wszczepialne wyroby medyczne - Porty naczyniowe</w:t>
      </w:r>
      <w:r w:rsidR="00E72428" w:rsidRPr="00C30651">
        <w:rPr>
          <w:bCs/>
          <w:sz w:val="22"/>
          <w:szCs w:val="22"/>
        </w:rPr>
        <w:t>”</w:t>
      </w:r>
      <w:r w:rsidRPr="00C30651">
        <w:rPr>
          <w:b/>
          <w:sz w:val="22"/>
          <w:szCs w:val="22"/>
        </w:rPr>
        <w:t xml:space="preserve"> </w:t>
      </w:r>
      <w:r w:rsidRPr="00C30651">
        <w:rPr>
          <w:bCs/>
          <w:sz w:val="22"/>
          <w:szCs w:val="22"/>
        </w:rPr>
        <w:t>– znak sprawy</w:t>
      </w:r>
      <w:r w:rsidRPr="00C30651">
        <w:rPr>
          <w:b/>
          <w:sz w:val="22"/>
          <w:szCs w:val="22"/>
        </w:rPr>
        <w:t xml:space="preserve"> </w:t>
      </w:r>
      <w:r w:rsidR="005D2CD0" w:rsidRPr="00C30651">
        <w:rPr>
          <w:b/>
          <w:sz w:val="22"/>
          <w:szCs w:val="22"/>
        </w:rPr>
        <w:t>ZP/26/2023</w:t>
      </w:r>
      <w:r w:rsidRPr="00C30651">
        <w:rPr>
          <w:b/>
          <w:sz w:val="22"/>
          <w:szCs w:val="22"/>
        </w:rPr>
        <w:t>.</w:t>
      </w:r>
    </w:p>
    <w:p w14:paraId="0197FEE1" w14:textId="77777777" w:rsidR="0012774F" w:rsidRPr="00C30651" w:rsidRDefault="00520165" w:rsidP="00D8461B">
      <w:pPr>
        <w:spacing w:after="240" w:line="276" w:lineRule="auto"/>
        <w:jc w:val="both"/>
      </w:pPr>
      <w:r w:rsidRPr="00C30651">
        <w:rPr>
          <w:sz w:val="22"/>
          <w:szCs w:val="22"/>
        </w:rPr>
        <w:t>Zamawiający</w:t>
      </w:r>
      <w:r w:rsidR="007427BD" w:rsidRPr="00C30651">
        <w:rPr>
          <w:sz w:val="22"/>
          <w:szCs w:val="22"/>
        </w:rPr>
        <w:t xml:space="preserve"> </w:t>
      </w:r>
      <w:r w:rsidRPr="00C30651">
        <w:rPr>
          <w:sz w:val="22"/>
          <w:szCs w:val="22"/>
        </w:rPr>
        <w:t xml:space="preserve">działając na podstawie art. </w:t>
      </w:r>
      <w:r w:rsidR="00E74BC3" w:rsidRPr="00C30651">
        <w:rPr>
          <w:sz w:val="22"/>
          <w:szCs w:val="22"/>
        </w:rPr>
        <w:t>284</w:t>
      </w:r>
      <w:r w:rsidRPr="00C30651">
        <w:rPr>
          <w:sz w:val="22"/>
          <w:szCs w:val="22"/>
        </w:rPr>
        <w:t xml:space="preserve"> ust. </w:t>
      </w:r>
      <w:r w:rsidR="0029606A" w:rsidRPr="00C30651">
        <w:rPr>
          <w:sz w:val="22"/>
          <w:szCs w:val="22"/>
        </w:rPr>
        <w:t>6</w:t>
      </w:r>
      <w:r w:rsidRPr="00C30651">
        <w:rPr>
          <w:sz w:val="22"/>
          <w:szCs w:val="22"/>
        </w:rPr>
        <w:t xml:space="preserve"> ustawy z dnia </w:t>
      </w:r>
      <w:r w:rsidR="0029606A" w:rsidRPr="00C30651">
        <w:rPr>
          <w:sz w:val="22"/>
          <w:szCs w:val="22"/>
        </w:rPr>
        <w:t>11</w:t>
      </w:r>
      <w:r w:rsidRPr="00C30651">
        <w:rPr>
          <w:sz w:val="22"/>
          <w:szCs w:val="22"/>
        </w:rPr>
        <w:t xml:space="preserve"> </w:t>
      </w:r>
      <w:r w:rsidR="0029606A" w:rsidRPr="00C30651">
        <w:rPr>
          <w:sz w:val="22"/>
          <w:szCs w:val="22"/>
        </w:rPr>
        <w:t xml:space="preserve">września </w:t>
      </w:r>
      <w:r w:rsidRPr="00C30651">
        <w:rPr>
          <w:sz w:val="22"/>
          <w:szCs w:val="22"/>
        </w:rPr>
        <w:t>20</w:t>
      </w:r>
      <w:r w:rsidR="0029606A" w:rsidRPr="00C30651">
        <w:rPr>
          <w:sz w:val="22"/>
          <w:szCs w:val="22"/>
        </w:rPr>
        <w:t>19</w:t>
      </w:r>
      <w:r w:rsidR="007427BD" w:rsidRPr="00C30651">
        <w:rPr>
          <w:sz w:val="22"/>
          <w:szCs w:val="22"/>
        </w:rPr>
        <w:t> </w:t>
      </w:r>
      <w:r w:rsidRPr="00C30651">
        <w:rPr>
          <w:sz w:val="22"/>
          <w:szCs w:val="22"/>
        </w:rPr>
        <w:t>r</w:t>
      </w:r>
      <w:r w:rsidR="0029606A" w:rsidRPr="00C30651">
        <w:rPr>
          <w:sz w:val="22"/>
          <w:szCs w:val="22"/>
        </w:rPr>
        <w:t>.</w:t>
      </w:r>
      <w:r w:rsidRPr="00C30651">
        <w:rPr>
          <w:sz w:val="22"/>
          <w:szCs w:val="22"/>
        </w:rPr>
        <w:t xml:space="preserve"> Prawo </w:t>
      </w:r>
      <w:r w:rsidR="0029606A" w:rsidRPr="00C30651">
        <w:rPr>
          <w:sz w:val="22"/>
          <w:szCs w:val="22"/>
        </w:rPr>
        <w:t>z</w:t>
      </w:r>
      <w:r w:rsidRPr="00C30651">
        <w:rPr>
          <w:sz w:val="22"/>
          <w:szCs w:val="22"/>
        </w:rPr>
        <w:t xml:space="preserve">amówień </w:t>
      </w:r>
      <w:r w:rsidR="0029606A" w:rsidRPr="00C30651">
        <w:rPr>
          <w:sz w:val="22"/>
          <w:szCs w:val="22"/>
        </w:rPr>
        <w:t>p</w:t>
      </w:r>
      <w:r w:rsidRPr="00C30651">
        <w:rPr>
          <w:sz w:val="22"/>
          <w:szCs w:val="22"/>
        </w:rPr>
        <w:t xml:space="preserve">ublicznych </w:t>
      </w:r>
      <w:r w:rsidR="00E74BC3" w:rsidRPr="00C30651">
        <w:rPr>
          <w:sz w:val="22"/>
          <w:szCs w:val="22"/>
        </w:rPr>
        <w:t>udostępnia</w:t>
      </w:r>
      <w:r w:rsidR="00BE7BFD" w:rsidRPr="00C30651">
        <w:rPr>
          <w:sz w:val="22"/>
          <w:szCs w:val="22"/>
        </w:rPr>
        <w:t xml:space="preserve"> poniżej treść zapytań do S</w:t>
      </w:r>
      <w:r w:rsidR="0012774F" w:rsidRPr="00C30651">
        <w:rPr>
          <w:sz w:val="22"/>
          <w:szCs w:val="22"/>
        </w:rPr>
        <w:t>pecyfikacji Warunków Zamówienia (</w:t>
      </w:r>
      <w:r w:rsidR="0012774F" w:rsidRPr="00C30651">
        <w:rPr>
          <w:sz w:val="22"/>
          <w:szCs w:val="22"/>
          <w:lang w:eastAsia="ar-SA"/>
        </w:rPr>
        <w:t>zwanej dalej</w:t>
      </w:r>
      <w:r w:rsidR="0012774F" w:rsidRPr="00C30651">
        <w:rPr>
          <w:b/>
          <w:sz w:val="22"/>
          <w:szCs w:val="22"/>
          <w:lang w:eastAsia="ar-SA"/>
        </w:rPr>
        <w:t xml:space="preserve"> </w:t>
      </w:r>
      <w:r w:rsidR="0012774F" w:rsidRPr="00C30651">
        <w:rPr>
          <w:bCs/>
          <w:sz w:val="22"/>
          <w:szCs w:val="22"/>
          <w:lang w:eastAsia="ar-SA"/>
        </w:rPr>
        <w:t>”SWZ”)</w:t>
      </w:r>
      <w:r w:rsidR="00E74BC3" w:rsidRPr="00C30651">
        <w:rPr>
          <w:bCs/>
          <w:sz w:val="22"/>
          <w:szCs w:val="22"/>
          <w:lang w:eastAsia="ar-SA"/>
        </w:rPr>
        <w:t xml:space="preserve"> </w:t>
      </w:r>
      <w:r w:rsidR="00E74BC3" w:rsidRPr="00C30651">
        <w:rPr>
          <w:sz w:val="22"/>
          <w:szCs w:val="22"/>
        </w:rPr>
        <w:t>wraz z wyjaśnieniami</w:t>
      </w:r>
      <w:r w:rsidR="0012774F" w:rsidRPr="00C3065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2CD0" w:rsidRPr="00C30651" w14:paraId="79419558" w14:textId="77777777" w:rsidTr="00C7622E">
        <w:tc>
          <w:tcPr>
            <w:tcW w:w="9356" w:type="dxa"/>
            <w:shd w:val="clear" w:color="auto" w:fill="auto"/>
          </w:tcPr>
          <w:p w14:paraId="573D61D3" w14:textId="2F58A5F6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0651">
              <w:rPr>
                <w:sz w:val="22"/>
                <w:szCs w:val="22"/>
              </w:rPr>
              <w:t xml:space="preserve">- czy zamawiający w pozycji 1 dopuści wszczepialny Port naczyniowy </w:t>
            </w:r>
            <w:proofErr w:type="spellStart"/>
            <w:r w:rsidRPr="00C30651">
              <w:rPr>
                <w:sz w:val="22"/>
                <w:szCs w:val="22"/>
              </w:rPr>
              <w:t>niskoprofilowy</w:t>
            </w:r>
            <w:proofErr w:type="spellEnd"/>
            <w:r w:rsidRPr="00C30651">
              <w:rPr>
                <w:sz w:val="22"/>
                <w:szCs w:val="22"/>
              </w:rPr>
              <w:t xml:space="preserve"> wraz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z akcesoriami. Skład: komora i kaniula wykonane w całości z tytanu i </w:t>
            </w:r>
            <w:proofErr w:type="spellStart"/>
            <w:r w:rsidRPr="00C30651">
              <w:rPr>
                <w:sz w:val="22"/>
                <w:szCs w:val="22"/>
              </w:rPr>
              <w:t>biokompatybilną</w:t>
            </w:r>
            <w:proofErr w:type="spellEnd"/>
            <w:r w:rsidRPr="00C30651">
              <w:rPr>
                <w:sz w:val="22"/>
                <w:szCs w:val="22"/>
              </w:rPr>
              <w:t xml:space="preserve"> obudową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>z tworzywa sztucznego (</w:t>
            </w:r>
            <w:proofErr w:type="spellStart"/>
            <w:r w:rsidRPr="00C30651">
              <w:rPr>
                <w:sz w:val="22"/>
                <w:szCs w:val="22"/>
              </w:rPr>
              <w:t>polioksymetylen</w:t>
            </w:r>
            <w:proofErr w:type="spellEnd"/>
            <w:r w:rsidRPr="00C30651">
              <w:rPr>
                <w:sz w:val="22"/>
                <w:szCs w:val="22"/>
              </w:rPr>
              <w:t xml:space="preserve">), o kształcie zbliżonym do "łezki", ułatwiającym wprowadzenie portu pod skórę, 3 otwory do przyszycia portu, tytanowy łącznik mocujący cewnik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z przewodem wyprowadzającym portu z wyczuwalnym momentem blokady, waga portu 5g, wysokość portu 10,1 mm, średnica membrany 10,5mm, długość cewnika 60 cm, zestaw wprowadzający oparty na technice </w:t>
            </w:r>
            <w:proofErr w:type="spellStart"/>
            <w:r w:rsidRPr="00C30651">
              <w:rPr>
                <w:sz w:val="22"/>
                <w:szCs w:val="22"/>
              </w:rPr>
              <w:t>Seldingera</w:t>
            </w:r>
            <w:proofErr w:type="spellEnd"/>
            <w:r w:rsidRPr="00C30651">
              <w:rPr>
                <w:sz w:val="22"/>
                <w:szCs w:val="22"/>
              </w:rPr>
              <w:t xml:space="preserve">, silikonowy cewnik dołączany (nie połączony trwale z komorą portu) w rozmiarze 6,5 Fr lub 7,2 Fr do wyboru w chwili Zamówienia. Oznaczenie długości co 1cm trwale naniesione na cewnik i opis co 5cm. W zestawie: </w:t>
            </w:r>
            <w:proofErr w:type="spellStart"/>
            <w:r w:rsidRPr="00C30651">
              <w:rPr>
                <w:sz w:val="22"/>
                <w:szCs w:val="22"/>
              </w:rPr>
              <w:t>tunelizator</w:t>
            </w:r>
            <w:proofErr w:type="spellEnd"/>
            <w:r w:rsidRPr="00C30651">
              <w:rPr>
                <w:sz w:val="22"/>
                <w:szCs w:val="22"/>
              </w:rPr>
              <w:t xml:space="preserve"> do przeprowadzenia cewnika pod skórą- "tępy" bez powierzchni tnącej, narzędzie do unoszenia naczynia, igła Hubera prosta, strzykawka 10ml, narzędzie do przepłukania cewnika, rozszerzacz z </w:t>
            </w:r>
            <w:proofErr w:type="spellStart"/>
            <w:r w:rsidRPr="00C30651">
              <w:rPr>
                <w:sz w:val="22"/>
                <w:szCs w:val="22"/>
              </w:rPr>
              <w:t>rozrywalną</w:t>
            </w:r>
            <w:proofErr w:type="spellEnd"/>
            <w:r w:rsidRPr="00C30651">
              <w:rPr>
                <w:sz w:val="22"/>
                <w:szCs w:val="22"/>
              </w:rPr>
              <w:t xml:space="preserve"> koszulką, prowadnica, igła wprowadzająca, karta pacjenta, bransoletka informująca iż pacjent posiada port, paszport pacjenta w j. polskim, instrukcja obsługi w j. polskim. Port do wlewów pod ciśnieniem do 325 psi, przepływ  3 ml/</w:t>
            </w:r>
            <w:proofErr w:type="spellStart"/>
            <w:r w:rsidRPr="00C30651">
              <w:rPr>
                <w:sz w:val="22"/>
                <w:szCs w:val="22"/>
              </w:rPr>
              <w:t>sek</w:t>
            </w:r>
            <w:proofErr w:type="spellEnd"/>
            <w:r w:rsidRPr="00C30651">
              <w:rPr>
                <w:sz w:val="22"/>
                <w:szCs w:val="22"/>
              </w:rPr>
              <w:t xml:space="preserve">, kompatybilny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>z MRI i TK</w:t>
            </w:r>
          </w:p>
          <w:p w14:paraId="68DECBE5" w14:textId="544DD9D3" w:rsidR="005D2CD0" w:rsidRPr="00BF36C2" w:rsidRDefault="00BF36C2" w:rsidP="00C762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36C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  <w:r w:rsidRPr="00BF36C2">
              <w:rPr>
                <w:b/>
                <w:bCs/>
                <w:sz w:val="22"/>
                <w:szCs w:val="22"/>
              </w:rPr>
              <w:t>.</w:t>
            </w:r>
          </w:p>
          <w:p w14:paraId="4640EDC7" w14:textId="77777777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EEC01D" w14:textId="20E7AD04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0651">
              <w:rPr>
                <w:sz w:val="22"/>
                <w:szCs w:val="22"/>
              </w:rPr>
              <w:t xml:space="preserve">- czy zamawiający w pozycji 2 dopuści wszczepialny Port naczyniowy </w:t>
            </w:r>
            <w:proofErr w:type="spellStart"/>
            <w:r w:rsidRPr="00C30651">
              <w:rPr>
                <w:sz w:val="22"/>
                <w:szCs w:val="22"/>
              </w:rPr>
              <w:t>niskoprofilowy</w:t>
            </w:r>
            <w:proofErr w:type="spellEnd"/>
            <w:r w:rsidRPr="00C30651">
              <w:rPr>
                <w:sz w:val="22"/>
                <w:szCs w:val="22"/>
              </w:rPr>
              <w:t xml:space="preserve"> wraz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z akcesoriami. Skład: komora i kaniula wykonane w całości z tytanu i </w:t>
            </w:r>
            <w:proofErr w:type="spellStart"/>
            <w:r w:rsidRPr="00C30651">
              <w:rPr>
                <w:sz w:val="22"/>
                <w:szCs w:val="22"/>
              </w:rPr>
              <w:t>biokompatybilną</w:t>
            </w:r>
            <w:proofErr w:type="spellEnd"/>
            <w:r w:rsidRPr="00C30651">
              <w:rPr>
                <w:sz w:val="22"/>
                <w:szCs w:val="22"/>
              </w:rPr>
              <w:t xml:space="preserve"> obudową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>z tworzywa sztucznego (</w:t>
            </w:r>
            <w:proofErr w:type="spellStart"/>
            <w:r w:rsidRPr="00C30651">
              <w:rPr>
                <w:sz w:val="22"/>
                <w:szCs w:val="22"/>
              </w:rPr>
              <w:t>polioksymetylen</w:t>
            </w:r>
            <w:proofErr w:type="spellEnd"/>
            <w:r w:rsidRPr="00C30651">
              <w:rPr>
                <w:sz w:val="22"/>
                <w:szCs w:val="22"/>
              </w:rPr>
              <w:t xml:space="preserve">), o kształcie zbliżonym do "łezki", ułatwiającym wprowadzenie portu pod skórę, 3 otwory do przyszycia portu, tytanowy łącznik mocujący cewnik z przewodem wyprowadzającym portu z wyczuwalnym momentem blokady, waga portu 7,6g, wysokość portu 12,2 mm, średnica membrany 12,1mm, długość cewnika 60 cm zestaw wprowadzający oparty na technice </w:t>
            </w:r>
            <w:proofErr w:type="spellStart"/>
            <w:r w:rsidRPr="00C30651">
              <w:rPr>
                <w:sz w:val="22"/>
                <w:szCs w:val="22"/>
              </w:rPr>
              <w:t>Seldingera</w:t>
            </w:r>
            <w:proofErr w:type="spellEnd"/>
            <w:r w:rsidRPr="00C30651">
              <w:rPr>
                <w:sz w:val="22"/>
                <w:szCs w:val="22"/>
              </w:rPr>
              <w:t xml:space="preserve">, silikonowy cewnik dołączany (nie połączony trwale z komorą portu) w rozmiarze 7,2 Fr lub 9,6 Fr do wyboru w chwili zamówienia Oznaczenie długości co 1cm trwale naniesione na cewnik i opis co 5cm. W zestawie: </w:t>
            </w:r>
            <w:proofErr w:type="spellStart"/>
            <w:r w:rsidRPr="00C30651">
              <w:rPr>
                <w:sz w:val="22"/>
                <w:szCs w:val="22"/>
              </w:rPr>
              <w:t>tunelizator</w:t>
            </w:r>
            <w:proofErr w:type="spellEnd"/>
            <w:r w:rsidRPr="00C30651">
              <w:rPr>
                <w:sz w:val="22"/>
                <w:szCs w:val="22"/>
              </w:rPr>
              <w:t xml:space="preserve"> do przeprowadzenia cewnika pod skórą- "tępy" bez </w:t>
            </w:r>
            <w:r w:rsidRPr="00C30651">
              <w:rPr>
                <w:sz w:val="22"/>
                <w:szCs w:val="22"/>
              </w:rPr>
              <w:lastRenderedPageBreak/>
              <w:t xml:space="preserve">powierzchni tnącej, narzędzie do unoszenia naczynia, igła Hubera prosta, strzykawka 10ml, narzędzie do przepłukania cewnika, rozszerzacz z </w:t>
            </w:r>
            <w:proofErr w:type="spellStart"/>
            <w:r w:rsidRPr="00C30651">
              <w:rPr>
                <w:sz w:val="22"/>
                <w:szCs w:val="22"/>
              </w:rPr>
              <w:t>rozrywalną</w:t>
            </w:r>
            <w:proofErr w:type="spellEnd"/>
            <w:r w:rsidRPr="00C30651">
              <w:rPr>
                <w:sz w:val="22"/>
                <w:szCs w:val="22"/>
              </w:rPr>
              <w:t xml:space="preserve"> koszulką, prowadnica, igła wprowadzająca, karta pacjenta, bransoletka informująca iż pacjent posiada port, paszport pacjenta w j. polskim, instrukcja obsługi w j. polskim. Port do wlewów pod ciśnieniem do 325 psi, przepływ 5 ml/</w:t>
            </w:r>
            <w:proofErr w:type="spellStart"/>
            <w:r w:rsidRPr="00C30651">
              <w:rPr>
                <w:sz w:val="22"/>
                <w:szCs w:val="22"/>
              </w:rPr>
              <w:t>sek</w:t>
            </w:r>
            <w:proofErr w:type="spellEnd"/>
            <w:r w:rsidRPr="00C30651">
              <w:rPr>
                <w:sz w:val="22"/>
                <w:szCs w:val="22"/>
              </w:rPr>
              <w:t xml:space="preserve">, kompatybilny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>z MRI i TK.</w:t>
            </w:r>
          </w:p>
          <w:p w14:paraId="293A209B" w14:textId="77777777" w:rsidR="00BF36C2" w:rsidRPr="00BF36C2" w:rsidRDefault="00BF36C2" w:rsidP="00BF3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36C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  <w:r w:rsidRPr="00BF36C2">
              <w:rPr>
                <w:b/>
                <w:bCs/>
                <w:sz w:val="22"/>
                <w:szCs w:val="22"/>
              </w:rPr>
              <w:t>.</w:t>
            </w:r>
          </w:p>
          <w:p w14:paraId="394CE3B0" w14:textId="77777777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C7B7E5" w14:textId="36DA804F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0651">
              <w:rPr>
                <w:sz w:val="22"/>
                <w:szCs w:val="22"/>
              </w:rPr>
              <w:t xml:space="preserve">- czy zamawiający w pozycji 1 dopuści Wszczepialny port naczyniowy z tytanową komorą i obudową wykonaną z </w:t>
            </w:r>
            <w:proofErr w:type="spellStart"/>
            <w:r w:rsidRPr="00C30651">
              <w:rPr>
                <w:sz w:val="22"/>
                <w:szCs w:val="22"/>
              </w:rPr>
              <w:t>poliksymetylenu</w:t>
            </w:r>
            <w:proofErr w:type="spellEnd"/>
            <w:r w:rsidRPr="00C30651">
              <w:rPr>
                <w:sz w:val="22"/>
                <w:szCs w:val="22"/>
              </w:rPr>
              <w:t xml:space="preserve"> z silikonowym wypełnieniem miejsc przeznaczonych do mocowania portu. Wyposażony w odłączalny, znakowany silikonowy cewnik o średnicy zewnętrznej 2,16mm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i wewnętrznej 1,02 mm  - 6,5 Fr długości 60 cm lub cewnik o średnicy zewnętrznej 2,4mm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i wewnętrznej 1,2 mm 7,2 Fr  długości 60 cm.  Port posiada unikalne znakowanie radiologiczne umożliwiające łatwą identyfikację maksymalnego przepływu oraz położenia portu. Port z zestawem do wprowadzania. W skład zestawu wchodzi : port, odłączalny cewnik silikonowy, </w:t>
            </w:r>
            <w:proofErr w:type="spellStart"/>
            <w:r w:rsidRPr="00C30651">
              <w:rPr>
                <w:sz w:val="22"/>
                <w:szCs w:val="22"/>
              </w:rPr>
              <w:t>rozrywalny</w:t>
            </w:r>
            <w:proofErr w:type="spellEnd"/>
            <w:r w:rsidRPr="00C30651">
              <w:rPr>
                <w:sz w:val="22"/>
                <w:szCs w:val="22"/>
              </w:rPr>
              <w:t xml:space="preserve"> zestaw wprowadzający, 2 łączniki, urządzenie do podnoszenia żył, prosta igła typu Huber, urządzenie do płukania, </w:t>
            </w:r>
            <w:proofErr w:type="spellStart"/>
            <w:r w:rsidRPr="00C30651">
              <w:rPr>
                <w:sz w:val="22"/>
                <w:szCs w:val="22"/>
              </w:rPr>
              <w:t>echogeniczna</w:t>
            </w:r>
            <w:proofErr w:type="spellEnd"/>
            <w:r w:rsidRPr="00C30651">
              <w:rPr>
                <w:sz w:val="22"/>
                <w:szCs w:val="22"/>
              </w:rPr>
              <w:t xml:space="preserve"> igła wprowadzająca, prowadnica typu J, igła do </w:t>
            </w:r>
            <w:proofErr w:type="spellStart"/>
            <w:r w:rsidRPr="00C30651">
              <w:rPr>
                <w:sz w:val="22"/>
                <w:szCs w:val="22"/>
              </w:rPr>
              <w:t>tunelizacji</w:t>
            </w:r>
            <w:proofErr w:type="spellEnd"/>
            <w:r w:rsidRPr="00C30651">
              <w:rPr>
                <w:sz w:val="22"/>
                <w:szCs w:val="22"/>
              </w:rPr>
              <w:t xml:space="preserve">, strzykawka 10ml. Port odporny na ciśnienie do 325PSI. Dodatkowo w zestawie wysokociśnieniowa igła Hubera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z przedłużką 20Gx20mm lub 22Gx20 mm, sterylne obłożenie, </w:t>
            </w:r>
            <w:proofErr w:type="spellStart"/>
            <w:r w:rsidRPr="00C30651">
              <w:rPr>
                <w:sz w:val="22"/>
                <w:szCs w:val="22"/>
              </w:rPr>
              <w:t>bezlateksowa</w:t>
            </w:r>
            <w:proofErr w:type="spellEnd"/>
            <w:r w:rsidRPr="00C30651">
              <w:rPr>
                <w:sz w:val="22"/>
                <w:szCs w:val="22"/>
              </w:rPr>
              <w:t xml:space="preserve"> osłona na głowice USG, dwie sterylne gumki i żel. W zestawie paszport w języku polskim, pakiet edukacyjny dla pacjenta oraz bransoletka.</w:t>
            </w:r>
          </w:p>
          <w:p w14:paraId="3601A3BD" w14:textId="77777777" w:rsidR="00BF36C2" w:rsidRPr="00BF36C2" w:rsidRDefault="00BF36C2" w:rsidP="00BF3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36C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  <w:r w:rsidRPr="00BF36C2">
              <w:rPr>
                <w:b/>
                <w:bCs/>
                <w:sz w:val="22"/>
                <w:szCs w:val="22"/>
              </w:rPr>
              <w:t>.</w:t>
            </w:r>
          </w:p>
          <w:p w14:paraId="69E6A7AD" w14:textId="77777777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BB8FBB" w14:textId="777917BC" w:rsidR="005D2CD0" w:rsidRPr="00C30651" w:rsidRDefault="005D2CD0" w:rsidP="00C762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0651">
              <w:rPr>
                <w:sz w:val="22"/>
                <w:szCs w:val="22"/>
              </w:rPr>
              <w:t xml:space="preserve">- czy zamawiający w pozycji 2 dopuści Wszczepialny port naczyniowy z tytanową komorą i obudową wykonaną z </w:t>
            </w:r>
            <w:proofErr w:type="spellStart"/>
            <w:r w:rsidRPr="00C30651">
              <w:rPr>
                <w:sz w:val="22"/>
                <w:szCs w:val="22"/>
              </w:rPr>
              <w:t>poliksymetylenu</w:t>
            </w:r>
            <w:proofErr w:type="spellEnd"/>
            <w:r w:rsidRPr="00C30651">
              <w:rPr>
                <w:sz w:val="22"/>
                <w:szCs w:val="22"/>
              </w:rPr>
              <w:t xml:space="preserve"> z silikonowym wypełnieniem miejsc przeznaczonych do mocowania portu. Port w rozmiarze 31x22x12mm i wadze 7,7g, objętość wypełnienia 0,6ml. Wyposażony w odłączalny, znakowany silikonowy cewnik w rozmiarze 7,2 Fr. Port posiada unikalne znakowanie radiologiczne umożliwiające łatwą identyfikację maksymalnego przepływu oraz położenia portu. Port </w:t>
            </w:r>
            <w:r w:rsidR="00BF36C2">
              <w:rPr>
                <w:sz w:val="22"/>
                <w:szCs w:val="22"/>
              </w:rPr>
              <w:br/>
            </w:r>
            <w:r w:rsidRPr="00C30651">
              <w:rPr>
                <w:sz w:val="22"/>
                <w:szCs w:val="22"/>
              </w:rPr>
              <w:t xml:space="preserve">z zestawem do wprowadzania. W skład zestawu wchodzi : port, odłączalny cewnik silikonowy, </w:t>
            </w:r>
            <w:proofErr w:type="spellStart"/>
            <w:r w:rsidRPr="00C30651">
              <w:rPr>
                <w:sz w:val="22"/>
                <w:szCs w:val="22"/>
              </w:rPr>
              <w:t>rozrywalny</w:t>
            </w:r>
            <w:proofErr w:type="spellEnd"/>
            <w:r w:rsidRPr="00C30651">
              <w:rPr>
                <w:sz w:val="22"/>
                <w:szCs w:val="22"/>
              </w:rPr>
              <w:t xml:space="preserve"> zestaw wprowadzający, 2 łączniki, urządzenie do podnoszenia żył, prosta igła typu Huber, urządzenie do płukania, </w:t>
            </w:r>
            <w:proofErr w:type="spellStart"/>
            <w:r w:rsidRPr="00C30651">
              <w:rPr>
                <w:sz w:val="22"/>
                <w:szCs w:val="22"/>
              </w:rPr>
              <w:t>echogeniczna</w:t>
            </w:r>
            <w:proofErr w:type="spellEnd"/>
            <w:r w:rsidRPr="00C30651">
              <w:rPr>
                <w:sz w:val="22"/>
                <w:szCs w:val="22"/>
              </w:rPr>
              <w:t xml:space="preserve"> igła wprowadzająca, prowadnica typu J, igła do </w:t>
            </w:r>
            <w:proofErr w:type="spellStart"/>
            <w:r w:rsidRPr="00C30651">
              <w:rPr>
                <w:sz w:val="22"/>
                <w:szCs w:val="22"/>
              </w:rPr>
              <w:t>tunelizacji</w:t>
            </w:r>
            <w:proofErr w:type="spellEnd"/>
            <w:r w:rsidRPr="00C30651">
              <w:rPr>
                <w:sz w:val="22"/>
                <w:szCs w:val="22"/>
              </w:rPr>
              <w:t xml:space="preserve">, strzykawka 10ml. Port odporny na ciśnienie do 325PSI. Dodatkowo w zestawie wysokociśnieniowa igła Hubera z przedłużką 20Gx20mm lub 22Gx20 mm, sterylne obłożenie, </w:t>
            </w:r>
            <w:proofErr w:type="spellStart"/>
            <w:r w:rsidRPr="00C30651">
              <w:rPr>
                <w:sz w:val="22"/>
                <w:szCs w:val="22"/>
              </w:rPr>
              <w:t>bezlateksowa</w:t>
            </w:r>
            <w:proofErr w:type="spellEnd"/>
            <w:r w:rsidRPr="00C30651">
              <w:rPr>
                <w:sz w:val="22"/>
                <w:szCs w:val="22"/>
              </w:rPr>
              <w:t xml:space="preserve"> osłona na głowice USG, dwie sterylne gumki i żel. W zestawie paszport w języku polskim, pakiet edukacyjny dla pacjenta oraz bransoletka.</w:t>
            </w:r>
          </w:p>
          <w:p w14:paraId="4F4876A7" w14:textId="77777777" w:rsidR="00BF36C2" w:rsidRPr="00BF36C2" w:rsidRDefault="00BF36C2" w:rsidP="00BF3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36C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  <w:r w:rsidRPr="00BF36C2">
              <w:rPr>
                <w:b/>
                <w:bCs/>
                <w:sz w:val="22"/>
                <w:szCs w:val="22"/>
              </w:rPr>
              <w:t>.</w:t>
            </w:r>
          </w:p>
          <w:p w14:paraId="1A8B9E38" w14:textId="77F363CC" w:rsidR="005D2CD0" w:rsidRPr="00C30651" w:rsidRDefault="005D2CD0" w:rsidP="00C7622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30426D" w14:textId="77777777" w:rsidR="006D4AB3" w:rsidRPr="00C30651" w:rsidRDefault="007427BD" w:rsidP="00BF36C2">
      <w:pPr>
        <w:pStyle w:val="Tekstpodstawowy"/>
        <w:jc w:val="right"/>
        <w:rPr>
          <w:sz w:val="24"/>
          <w:szCs w:val="24"/>
        </w:rPr>
      </w:pPr>
      <w:r w:rsidRPr="00C30651">
        <w:rPr>
          <w:sz w:val="24"/>
          <w:szCs w:val="24"/>
        </w:rPr>
        <w:lastRenderedPageBreak/>
        <w:t>Przewodniczący Komisji Przetargowej</w:t>
      </w:r>
    </w:p>
    <w:p w14:paraId="35A79FD2" w14:textId="77777777" w:rsidR="00BF36C2" w:rsidRDefault="00BF36C2" w:rsidP="00BF36C2">
      <w:pPr>
        <w:spacing w:line="360" w:lineRule="auto"/>
        <w:ind w:left="6379"/>
        <w:rPr>
          <w:sz w:val="24"/>
          <w:szCs w:val="24"/>
        </w:rPr>
      </w:pPr>
    </w:p>
    <w:p w14:paraId="7671205E" w14:textId="2C5435FB" w:rsidR="006D4AB3" w:rsidRPr="00C30651" w:rsidRDefault="00BF36C2" w:rsidP="00BF36C2">
      <w:pPr>
        <w:spacing w:line="360" w:lineRule="auto"/>
        <w:ind w:left="6379"/>
        <w:rPr>
          <w:sz w:val="24"/>
          <w:szCs w:val="24"/>
        </w:rPr>
      </w:pPr>
      <w:r>
        <w:rPr>
          <w:sz w:val="24"/>
          <w:szCs w:val="24"/>
        </w:rPr>
        <w:t>A</w:t>
      </w:r>
      <w:r w:rsidR="005D2CD0" w:rsidRPr="00C30651">
        <w:rPr>
          <w:sz w:val="24"/>
          <w:szCs w:val="24"/>
        </w:rPr>
        <w:t>ntoni</w:t>
      </w:r>
      <w:r w:rsidR="006D4AB3" w:rsidRPr="00C30651">
        <w:rPr>
          <w:sz w:val="24"/>
          <w:szCs w:val="24"/>
        </w:rPr>
        <w:t xml:space="preserve"> </w:t>
      </w:r>
      <w:r w:rsidR="005D2CD0" w:rsidRPr="00C30651">
        <w:rPr>
          <w:sz w:val="24"/>
          <w:szCs w:val="24"/>
        </w:rPr>
        <w:t>Szczepanik</w:t>
      </w:r>
    </w:p>
    <w:sectPr w:rsidR="006D4AB3" w:rsidRPr="00C30651" w:rsidSect="00BF36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D8E36" w14:textId="77777777" w:rsidR="00A41E4B" w:rsidRDefault="00A41E4B">
      <w:r>
        <w:separator/>
      </w:r>
    </w:p>
  </w:endnote>
  <w:endnote w:type="continuationSeparator" w:id="0">
    <w:p w14:paraId="3BEEE5B2" w14:textId="77777777" w:rsidR="00A41E4B" w:rsidRDefault="00A4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B1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1BF5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2D515" w14:textId="77777777" w:rsidR="006D4AB3" w:rsidRDefault="001E0DE1">
    <w:pPr>
      <w:pStyle w:val="Stopka"/>
      <w:tabs>
        <w:tab w:val="clear" w:pos="4536"/>
      </w:tabs>
      <w:jc w:val="center"/>
    </w:pPr>
    <w:r>
      <w:rPr>
        <w:noProof/>
      </w:rPr>
      <w:pict w14:anchorId="5829CF80">
        <v:line id="_x0000_s1025" style="position:absolute;left:0;text-align:left;z-index:251657728" from="-3.85pt,8.75pt" to="455.15pt,8.75pt"/>
      </w:pict>
    </w:r>
  </w:p>
  <w:p w14:paraId="62B5383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493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C0B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BBE105" w14:textId="77777777" w:rsidR="006D4AB3" w:rsidRDefault="006D4AB3">
    <w:pPr>
      <w:pStyle w:val="Stopka"/>
      <w:tabs>
        <w:tab w:val="clear" w:pos="4536"/>
        <w:tab w:val="left" w:pos="6237"/>
      </w:tabs>
    </w:pPr>
  </w:p>
  <w:p w14:paraId="6BB463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24747" w14:textId="77777777" w:rsidR="00A41E4B" w:rsidRDefault="00A41E4B">
      <w:r>
        <w:separator/>
      </w:r>
    </w:p>
  </w:footnote>
  <w:footnote w:type="continuationSeparator" w:id="0">
    <w:p w14:paraId="11A15A64" w14:textId="77777777" w:rsidR="00A41E4B" w:rsidRDefault="00A41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A0814" w14:textId="77777777" w:rsidR="005D2CD0" w:rsidRDefault="005D2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3CB1" w14:textId="77777777" w:rsidR="005D2CD0" w:rsidRDefault="005D2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9C3CF" w14:textId="77777777" w:rsidR="005D2CD0" w:rsidRDefault="005D2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6135232">
    <w:abstractNumId w:val="3"/>
  </w:num>
  <w:num w:numId="2" w16cid:durableId="135874841">
    <w:abstractNumId w:val="6"/>
  </w:num>
  <w:num w:numId="3" w16cid:durableId="2031949904">
    <w:abstractNumId w:val="2"/>
  </w:num>
  <w:num w:numId="4" w16cid:durableId="1823960657">
    <w:abstractNumId w:val="5"/>
  </w:num>
  <w:num w:numId="5" w16cid:durableId="1813597232">
    <w:abstractNumId w:val="0"/>
  </w:num>
  <w:num w:numId="6" w16cid:durableId="77795417">
    <w:abstractNumId w:val="1"/>
  </w:num>
  <w:num w:numId="7" w16cid:durableId="1217349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E4B"/>
    <w:rsid w:val="00031374"/>
    <w:rsid w:val="000A1097"/>
    <w:rsid w:val="000E2A8F"/>
    <w:rsid w:val="0012774F"/>
    <w:rsid w:val="00144B7A"/>
    <w:rsid w:val="00180C6E"/>
    <w:rsid w:val="001E0DE1"/>
    <w:rsid w:val="0029606A"/>
    <w:rsid w:val="004708C8"/>
    <w:rsid w:val="004848F3"/>
    <w:rsid w:val="004A75F2"/>
    <w:rsid w:val="005144A9"/>
    <w:rsid w:val="00520165"/>
    <w:rsid w:val="005B1B08"/>
    <w:rsid w:val="005D2CD0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41E4B"/>
    <w:rsid w:val="00A905AC"/>
    <w:rsid w:val="00BA6584"/>
    <w:rsid w:val="00BE7BFD"/>
    <w:rsid w:val="00BF36C2"/>
    <w:rsid w:val="00C3065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39B26"/>
  <w15:chartTrackingRefBased/>
  <w15:docId w15:val="{74073940-0B4C-4A02-BD33-DDD89EEC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768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2023-05-29T07:22:00Z</cp:lastPrinted>
  <dcterms:created xsi:type="dcterms:W3CDTF">2023-05-25T06:01:00Z</dcterms:created>
  <dcterms:modified xsi:type="dcterms:W3CDTF">2023-05-29T07:22:00Z</dcterms:modified>
</cp:coreProperties>
</file>