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30/05/2023    S102</w:t>
      </w:r>
    </w:p>
    <w:p w:rsidR="002D4FB8" w:rsidRPr="002D4FB8" w:rsidRDefault="002D4FB8" w:rsidP="002D4FB8">
      <w:p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</w:p>
    <w:p w:rsidR="002D4FB8" w:rsidRPr="002D4FB8" w:rsidRDefault="002D4FB8" w:rsidP="002D4FB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Paliwa</w:t>
      </w:r>
    </w:p>
    <w:p w:rsidR="002D4FB8" w:rsidRPr="002D4FB8" w:rsidRDefault="002D4FB8" w:rsidP="002D4FB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102-319700</w:t>
      </w:r>
    </w:p>
    <w:p w:rsidR="002D4FB8" w:rsidRPr="002D4FB8" w:rsidRDefault="002D4FB8" w:rsidP="002D4FB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D4FB8" w:rsidRPr="002D4FB8" w:rsidRDefault="002D4FB8" w:rsidP="002D4FB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CHOROSZYŃSKA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9" w:tgtFrame="_blank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Bezgotówkowy zakup paliwa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65/2023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09100000 Paliwa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formularza cenowego i zapisów SWZ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Bezgotówkowy zakup paliwa (oleju napędowego) i wodnego roztworu mocznika AdBlue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09100000 Paliwa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09134100 Olej napędowy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63712600 Usługi tankowania pojazdów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24957000 Dodatki chemiczne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30163100 Karty na zakup paliwa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teren całego kraju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pkt. 4.2. Lp. 1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Wysokość upustów / Waga: 60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miasta / Waga: 10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kraju / Waga: 10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15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48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Bezgotówkowy zakup paliwa - E95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09100000 Paliwa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09134100 Olej napędowy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09132100 Benzyna bezołowiowa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63712600 Usługi tankowania pojazdów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24957000 Dodatki chemiczne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30163100 Karty na zakup paliwa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teren całego kraju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pkt. 4.2. Lp. 2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Wysokość upustów / Waga: 60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miasta / Waga: 10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Liczba stacji na terenie całego kraju / Waga: 10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15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48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Wykonawca przedstawi koncesję na prowadzenie działalności gospodarczej w zakresie objętym niniejszym zamówieniem (na obrót paliwami), o której mowa w art. 32 ust. 1 pkt. 4 ustawy Prawo energetyczne (Dz.U. z 2022 r. poz. 1385 z póź. zm.)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Przedstawienie dokumentu/ów potwierdzających, że Wykonawca jest ubezpieczony od odpowiedzialności cywilnej w zakresie prowadzonej działalności związanej z przedmiotem zamówienia na sumę gwarancyjną wynoszącą co najmniej: 100 000 zł.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Przedstawienie wykazu wykonanych co najmniej dwóch dostaw, a w przypadku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300 000 zł, a dla zadania nr 2 co najmniej jedna o wartości 5 000 zł.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Wykonawca w oświadczeniu musi wykazać, że posiada potencjał techniczny i dysponuje co najmniej jedną stację w odległości do 5 km od siedziby Zamawiającego, stację czynną 7 dni w tygodniu 24h na dobę, umożliwiającą zakup paliwa będącego przedmiotem niniejszego postępowania.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projektami umów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138 ust. 2 pkt. 2. W postepowaniu uprzednio przeprowadzonym nie wpłynęły</w:t>
      </w:r>
      <w:bookmarkStart w:id="0" w:name="_GoBack"/>
      <w:bookmarkEnd w:id="0"/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żadne oferty, a istnieje pilna potrzeba udzielenia zamówienia. Działalność Szpitala w dużej mierze zależy od regularnego dostępu do paliwa, aby zapewnić ciągłość działania i pełne funkcjonowanie wszystkich niezbędnych usług medycznych. Brak paliwa może prowadzić do zakłóceń w transporcie pacjentów, ewentualnie do przerw w dostawach leków i materiałów medycznych oraz ograniczenia działań ratujących życie. Skrócenie czasu przetargu zapewni nam szybsze dostarczenie niezbędnego paliwa i minimalizację ryzyka wystąpienia takich niepożądanych sytuacji.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IV.1.8)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13/06/2023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10/09/2023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13/06/2023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4FB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regulujący używanie kart paliwowych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że oferowane lub dostawy lub usługi odpowiadają określonym wymaganiom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Koncesje, zezwolenie lub licencja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 zakresie potencjału technicznego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Ubezpieczenie od odpowiedzialności cywilnej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wadium i zabezpieczenia należytego wykonania umowy.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5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6" w:history="1">
        <w:r w:rsidRPr="002D4FB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</w:p>
    <w:p w:rsidR="002D4FB8" w:rsidRPr="002D4FB8" w:rsidRDefault="002D4FB8" w:rsidP="002D4FB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D4FB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4FB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25/05/2023</w:t>
      </w:r>
    </w:p>
    <w:p w:rsidR="002D4FB8" w:rsidRPr="002D4FB8" w:rsidRDefault="002D4FB8" w:rsidP="002D4FB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7B7C5B" w:rsidRDefault="002D4FB8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p w:rsidR="002D4FB8" w:rsidRDefault="002D4FB8"/>
    <w:p w:rsidR="002D4FB8" w:rsidRDefault="002D4FB8"/>
    <w:p w:rsidR="002D4FB8" w:rsidRDefault="002D4FB8"/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Default="002D4FB8" w:rsidP="002D4FB8">
      <w:pPr>
        <w:spacing w:after="0" w:line="240" w:lineRule="auto"/>
        <w:rPr>
          <w:sz w:val="18"/>
          <w:szCs w:val="18"/>
        </w:rPr>
      </w:pPr>
    </w:p>
    <w:p w:rsidR="002D4FB8" w:rsidRPr="002D4FB8" w:rsidRDefault="002D4FB8" w:rsidP="002D4FB8">
      <w:pPr>
        <w:spacing w:after="0" w:line="240" w:lineRule="auto"/>
        <w:rPr>
          <w:sz w:val="18"/>
          <w:szCs w:val="18"/>
        </w:rPr>
      </w:pPr>
      <w:r w:rsidRPr="002D4FB8">
        <w:rPr>
          <w:sz w:val="18"/>
          <w:szCs w:val="18"/>
        </w:rPr>
        <w:t>Wykonano w 2 egz. na 4 ark.</w:t>
      </w:r>
    </w:p>
    <w:p w:rsidR="002D4FB8" w:rsidRPr="002D4FB8" w:rsidRDefault="002D4FB8" w:rsidP="002D4FB8">
      <w:pPr>
        <w:spacing w:after="0" w:line="240" w:lineRule="auto"/>
        <w:rPr>
          <w:sz w:val="18"/>
          <w:szCs w:val="18"/>
        </w:rPr>
      </w:pPr>
      <w:r w:rsidRPr="002D4FB8">
        <w:rPr>
          <w:sz w:val="18"/>
          <w:szCs w:val="18"/>
        </w:rPr>
        <w:t>Egz. 1 – hol szpitala</w:t>
      </w:r>
    </w:p>
    <w:p w:rsidR="002D4FB8" w:rsidRPr="002D4FB8" w:rsidRDefault="002D4FB8" w:rsidP="002D4FB8">
      <w:pPr>
        <w:spacing w:after="0" w:line="240" w:lineRule="auto"/>
        <w:rPr>
          <w:sz w:val="18"/>
          <w:szCs w:val="18"/>
        </w:rPr>
      </w:pPr>
      <w:r w:rsidRPr="002D4FB8">
        <w:rPr>
          <w:sz w:val="18"/>
          <w:szCs w:val="18"/>
        </w:rPr>
        <w:t>Egz. 2 – biuro przepustek</w:t>
      </w:r>
    </w:p>
    <w:p w:rsidR="002D4FB8" w:rsidRPr="002D4FB8" w:rsidRDefault="002D4FB8" w:rsidP="002D4FB8">
      <w:pPr>
        <w:spacing w:after="0" w:line="240" w:lineRule="auto"/>
        <w:rPr>
          <w:sz w:val="18"/>
          <w:szCs w:val="18"/>
        </w:rPr>
      </w:pPr>
      <w:r w:rsidRPr="002D4FB8">
        <w:rPr>
          <w:sz w:val="18"/>
          <w:szCs w:val="18"/>
        </w:rPr>
        <w:t>Wyk. B. Choroszyńska – 261 417 449</w:t>
      </w:r>
    </w:p>
    <w:p w:rsidR="002D4FB8" w:rsidRDefault="002D4FB8" w:rsidP="002D4FB8">
      <w:pPr>
        <w:spacing w:after="0" w:line="240" w:lineRule="auto"/>
      </w:pPr>
      <w:r w:rsidRPr="002D4FB8">
        <w:rPr>
          <w:sz w:val="18"/>
          <w:szCs w:val="18"/>
        </w:rPr>
        <w:t>Data: 30.05.2023</w:t>
      </w:r>
      <w:r>
        <w:t xml:space="preserve"> r</w:t>
      </w:r>
    </w:p>
    <w:sectPr w:rsidR="002D4FB8" w:rsidSect="002D4FB8">
      <w:headerReference w:type="default" r:id="rId17"/>
      <w:footerReference w:type="default" r:id="rId1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A82" w:rsidRDefault="00971A82" w:rsidP="002D4FB8">
      <w:pPr>
        <w:spacing w:after="0" w:line="240" w:lineRule="auto"/>
      </w:pPr>
      <w:r>
        <w:separator/>
      </w:r>
    </w:p>
  </w:endnote>
  <w:endnote w:type="continuationSeparator" w:id="0">
    <w:p w:rsidR="00971A82" w:rsidRDefault="00971A82" w:rsidP="002D4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4516158"/>
      <w:docPartObj>
        <w:docPartGallery w:val="Page Numbers (Bottom of Page)"/>
        <w:docPartUnique/>
      </w:docPartObj>
    </w:sdtPr>
    <w:sdtContent>
      <w:p w:rsidR="002D4FB8" w:rsidRDefault="002D4F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2D4FB8" w:rsidRPr="002D4FB8" w:rsidRDefault="002D4FB8" w:rsidP="002D4FB8">
    <w:pPr>
      <w:pStyle w:val="Stopka"/>
      <w:jc w:val="right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A82" w:rsidRDefault="00971A82" w:rsidP="002D4FB8">
      <w:pPr>
        <w:spacing w:after="0" w:line="240" w:lineRule="auto"/>
      </w:pPr>
      <w:r>
        <w:separator/>
      </w:r>
    </w:p>
  </w:footnote>
  <w:footnote w:type="continuationSeparator" w:id="0">
    <w:p w:rsidR="00971A82" w:rsidRDefault="00971A82" w:rsidP="002D4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FB8" w:rsidRPr="002D4FB8" w:rsidRDefault="002D4FB8">
    <w:pPr>
      <w:pStyle w:val="Nagwek"/>
      <w:rPr>
        <w:b/>
      </w:rPr>
    </w:pPr>
    <w:r>
      <w:t xml:space="preserve">Sprawa nr </w:t>
    </w:r>
    <w:r w:rsidRPr="002D4FB8">
      <w:rPr>
        <w:b/>
      </w:rPr>
      <w:t>65/2023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D0367"/>
    <w:multiLevelType w:val="multilevel"/>
    <w:tmpl w:val="8284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FB8"/>
    <w:rsid w:val="002D4FB8"/>
    <w:rsid w:val="007B7C5B"/>
    <w:rsid w:val="00971A82"/>
    <w:rsid w:val="00E5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D4FB8"/>
  </w:style>
  <w:style w:type="character" w:customStyle="1" w:styleId="oj">
    <w:name w:val="oj"/>
    <w:basedOn w:val="Domylnaczcionkaakapitu"/>
    <w:rsid w:val="002D4FB8"/>
  </w:style>
  <w:style w:type="character" w:styleId="Hipercze">
    <w:name w:val="Hyperlink"/>
    <w:basedOn w:val="Domylnaczcionkaakapitu"/>
    <w:uiPriority w:val="99"/>
    <w:semiHidden/>
    <w:unhideWhenUsed/>
    <w:rsid w:val="002D4FB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D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D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D4FB8"/>
  </w:style>
  <w:style w:type="character" w:customStyle="1" w:styleId="timark">
    <w:name w:val="timark"/>
    <w:basedOn w:val="Domylnaczcionkaakapitu"/>
    <w:rsid w:val="002D4FB8"/>
  </w:style>
  <w:style w:type="character" w:customStyle="1" w:styleId="nutscode">
    <w:name w:val="nutscode"/>
    <w:basedOn w:val="Domylnaczcionkaakapitu"/>
    <w:rsid w:val="002D4FB8"/>
  </w:style>
  <w:style w:type="character" w:customStyle="1" w:styleId="cpvcode">
    <w:name w:val="cpvcode"/>
    <w:basedOn w:val="Domylnaczcionkaakapitu"/>
    <w:rsid w:val="002D4FB8"/>
  </w:style>
  <w:style w:type="paragraph" w:styleId="Nagwek">
    <w:name w:val="header"/>
    <w:basedOn w:val="Normalny"/>
    <w:link w:val="NagwekZnak"/>
    <w:uiPriority w:val="99"/>
    <w:unhideWhenUsed/>
    <w:rsid w:val="002D4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4FB8"/>
  </w:style>
  <w:style w:type="paragraph" w:styleId="Stopka">
    <w:name w:val="footer"/>
    <w:basedOn w:val="Normalny"/>
    <w:link w:val="StopkaZnak"/>
    <w:uiPriority w:val="99"/>
    <w:unhideWhenUsed/>
    <w:rsid w:val="002D4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4F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D4FB8"/>
  </w:style>
  <w:style w:type="character" w:customStyle="1" w:styleId="oj">
    <w:name w:val="oj"/>
    <w:basedOn w:val="Domylnaczcionkaakapitu"/>
    <w:rsid w:val="002D4FB8"/>
  </w:style>
  <w:style w:type="character" w:styleId="Hipercze">
    <w:name w:val="Hyperlink"/>
    <w:basedOn w:val="Domylnaczcionkaakapitu"/>
    <w:uiPriority w:val="99"/>
    <w:semiHidden/>
    <w:unhideWhenUsed/>
    <w:rsid w:val="002D4FB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D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D4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D4FB8"/>
  </w:style>
  <w:style w:type="character" w:customStyle="1" w:styleId="timark">
    <w:name w:val="timark"/>
    <w:basedOn w:val="Domylnaczcionkaakapitu"/>
    <w:rsid w:val="002D4FB8"/>
  </w:style>
  <w:style w:type="character" w:customStyle="1" w:styleId="nutscode">
    <w:name w:val="nutscode"/>
    <w:basedOn w:val="Domylnaczcionkaakapitu"/>
    <w:rsid w:val="002D4FB8"/>
  </w:style>
  <w:style w:type="character" w:customStyle="1" w:styleId="cpvcode">
    <w:name w:val="cpvcode"/>
    <w:basedOn w:val="Domylnaczcionkaakapitu"/>
    <w:rsid w:val="002D4FB8"/>
  </w:style>
  <w:style w:type="paragraph" w:styleId="Nagwek">
    <w:name w:val="header"/>
    <w:basedOn w:val="Normalny"/>
    <w:link w:val="NagwekZnak"/>
    <w:uiPriority w:val="99"/>
    <w:unhideWhenUsed/>
    <w:rsid w:val="002D4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4FB8"/>
  </w:style>
  <w:style w:type="paragraph" w:styleId="Stopka">
    <w:name w:val="footer"/>
    <w:basedOn w:val="Normalny"/>
    <w:link w:val="StopkaZnak"/>
    <w:uiPriority w:val="99"/>
    <w:unhideWhenUsed/>
    <w:rsid w:val="002D4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4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8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20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281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4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350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353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79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54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618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359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31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982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1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4739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6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20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041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031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65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78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54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59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095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6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29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42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8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07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0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76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60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43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491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190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763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79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775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257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4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50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297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5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625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38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870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58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20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1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321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144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14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33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1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96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4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82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42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085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814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932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351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94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90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783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129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7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837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573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488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33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84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425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5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19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679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16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71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4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184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59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84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01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79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22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70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06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93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368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24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8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50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027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886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2806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014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317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92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875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503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11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78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418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3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00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2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7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67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50709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21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82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2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995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92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61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462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4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76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035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05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4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127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485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38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48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881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7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32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9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40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203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216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0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463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55134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0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21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99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19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538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1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763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43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7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998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740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291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43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01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454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55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13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1939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</cp:revision>
  <dcterms:created xsi:type="dcterms:W3CDTF">2023-05-30T06:58:00Z</dcterms:created>
  <dcterms:modified xsi:type="dcterms:W3CDTF">2023-05-30T07:07:00Z</dcterms:modified>
</cp:coreProperties>
</file>