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F62471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2471">
              <w:rPr>
                <w:rFonts w:ascii="Arial Narrow" w:hAnsi="Arial Narrow" w:cs="Arial"/>
                <w:b/>
                <w:sz w:val="20"/>
                <w:szCs w:val="20"/>
              </w:rPr>
              <w:t>Laser mikropulsowy podczerwony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490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"/>
        <w:gridCol w:w="9715"/>
        <w:gridCol w:w="993"/>
        <w:gridCol w:w="3824"/>
      </w:tblGrid>
      <w:tr w:rsidR="008A0AC9" w:rsidRPr="00A219DE" w:rsidTr="00B911AB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:rsidTr="00B911AB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:rsidTr="00B911AB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9E5CE3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Laser do leczenia jaskry wyposażony w technologię dzielenia fali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ciągłej lasera na mikro pulsy aplikujące 31,3% wiązki ciągłej.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Długość fali lasera 810nm.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Moc impulsów regulowana w zakresie </w:t>
            </w:r>
            <w:r w:rsidRPr="00895441">
              <w:rPr>
                <w:rFonts w:ascii="Arial Narrow" w:hAnsi="Arial Narrow" w:cs="Garamond"/>
                <w:kern w:val="0"/>
                <w:sz w:val="20"/>
                <w:szCs w:val="20"/>
                <w:lang w:eastAsia="pl-PL"/>
              </w:rPr>
              <w:t>50 - 3000 mW.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Laser kompatybilny z sondą do leczenia wiązką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przerywaną/pulsacyjną o wartości 31,3% wiązki ciągłej.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Laser kompatybilny z sondą wyposażoną w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iluminację/podświetlenie.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Napięcie zasilania 100-240 V prądu przemiennego 50/60 Hz &lt;0,8 A.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Waga lasera poniżej 5 kg.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Czas trwania ekspozycji Puls CW: 10 ms - 9000 ms w krokach 606 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ciągły puls do 60 sekund.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Dodatkowy dedykowany port światła białego dla </w:t>
            </w:r>
            <w:r w:rsidRPr="00281F6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sondy do cyklofotokoagulacji.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Wiązka pulsacyjna 0,05-1,0 ms w 19 krokach.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b/>
                <w:bCs/>
                <w:iCs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Interwał 1,0-10,0 ms w 90 krokach.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29392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Cykl pracy wiązką przerywaną - płynn</w:t>
            </w:r>
            <w:r w:rsidR="0029392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a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regulacj</w:t>
            </w:r>
            <w:r w:rsidR="0029392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a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w zakresie od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="0029392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0,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5% - 50% oraz wstępnie ustawione 5%, 10% i 15% cykli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rob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czych.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Celujący laser diodowy - nominalny 635 nm.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Chłodzenie powietrzem.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226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-BoldMT"/>
                <w:bCs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-BoldMT"/>
                <w:bCs/>
                <w:kern w:val="0"/>
                <w:sz w:val="20"/>
                <w:szCs w:val="20"/>
                <w:lang w:eastAsia="pl-PL"/>
              </w:rPr>
              <w:t>Sonda :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do leczenia wiązką przerywaną/pulsacyjną o wartości 31,3% wiązki ciągłej,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długość fali 810 nm,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jednorazowa i sterylna,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światłowód obudowany umożliwiający płynny ruch po gałce ocznej,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oznaczenie orientacyjne względem rąbka rogówki na końcówce sondy,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kanał dla żelu wiskoelastycznego,</w:t>
            </w:r>
          </w:p>
          <w:p w:rsidR="008A0AC9" w:rsidRDefault="008A0AC9" w:rsidP="008A0AC9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końcówka profilowana do budowy gałki ocznej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:rsidR="008A0AC9" w:rsidRPr="00895441" w:rsidRDefault="008A0AC9" w:rsidP="00293923">
            <w:pPr>
              <w:pStyle w:val="Akapitzlist"/>
              <w:widowControl/>
              <w:numPr>
                <w:ilvl w:val="0"/>
                <w:numId w:val="16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kompatybilna z zaoferowanym laser</w:t>
            </w:r>
            <w:r w:rsidR="00293923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em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val="21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895441" w:rsidRDefault="008A0AC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Sonda: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do leczenia wiązką ciągłą,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długość fali 810 nm,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7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wyposażona w podświetlenie światłem białym , iluminację służącą do lokalizacji ciała rzęskowego,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końcówka profilowana do budowy gałki ocznej,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OpenSymbol"/>
                <w:kern w:val="0"/>
                <w:sz w:val="20"/>
                <w:szCs w:val="20"/>
                <w:lang w:eastAsia="pl-PL"/>
              </w:rPr>
              <w:t xml:space="preserve"> </w:t>
            </w: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jednorazowa i sterylna,</w:t>
            </w:r>
          </w:p>
          <w:p w:rsidR="008A0AC9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895441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posiadająca dwa konektory jeden dla źródła lasera 810nm i drugi dla światła białego transilluminacji</w:t>
            </w: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:rsidR="008A0AC9" w:rsidRPr="00895441" w:rsidRDefault="008A0AC9" w:rsidP="008A0AC9">
            <w:pPr>
              <w:pStyle w:val="Akapitzlist"/>
              <w:widowControl/>
              <w:numPr>
                <w:ilvl w:val="0"/>
                <w:numId w:val="18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kompatybilna z zaoferowanym laserem.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70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A0AC9" w:rsidRPr="00A219DE" w:rsidTr="00293923">
        <w:trPr>
          <w:cantSplit/>
          <w:trHeight w:val="68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2023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val="8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val="57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  <w:bookmarkStart w:id="1" w:name="_GoBack"/>
            <w:bookmarkEnd w:id="1"/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val="82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E6EB3" w:rsidRDefault="008A0AC9" w:rsidP="008A0AC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val="1131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A0AC9" w:rsidRPr="00791535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8A0AC9" w:rsidRPr="00791535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hRule="exact" w:val="611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11AB" w:rsidRPr="00791535" w:rsidRDefault="008A0AC9" w:rsidP="0029392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bookmarkEnd w:id="0"/>
      <w:tr w:rsidR="008A0AC9" w:rsidRPr="00A219DE" w:rsidTr="00293923">
        <w:trPr>
          <w:cantSplit/>
          <w:trHeight w:hRule="exact" w:val="931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293923" w:rsidP="008A0AC9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 xml:space="preserve">Gwarancja </w:t>
            </w:r>
          </w:p>
          <w:p w:rsidR="008A0AC9" w:rsidRPr="00791535" w:rsidRDefault="008A0AC9" w:rsidP="008A0AC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</w:t>
            </w:r>
            <w:r>
              <w:rPr>
                <w:rFonts w:ascii="Arial Narrow" w:hAnsi="Arial Narrow" w:cs="Times New Roman"/>
                <w:sz w:val="20"/>
                <w:szCs w:val="20"/>
              </w:rPr>
              <w:t>ielanej gwarancji –  minimum 12</w:t>
            </w:r>
            <w:r w:rsidR="00293923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proofErr w:type="spellStart"/>
            <w:r w:rsidR="00293923">
              <w:rPr>
                <w:rFonts w:ascii="Arial Narrow" w:hAnsi="Arial Narrow" w:cs="Times New Roman"/>
                <w:sz w:val="20"/>
                <w:szCs w:val="20"/>
              </w:rPr>
              <w:t>miesiący</w:t>
            </w:r>
            <w:proofErr w:type="spellEnd"/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hRule="exact" w:val="997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Default="008A0AC9" w:rsidP="00B911A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  <w:r w:rsidR="00B911AB">
              <w:rPr>
                <w:rFonts w:ascii="Arial Narrow" w:hAnsi="Arial Narrow"/>
                <w:sz w:val="20"/>
                <w:szCs w:val="20"/>
              </w:rPr>
              <w:t xml:space="preserve">, podać  adres  </w:t>
            </w:r>
          </w:p>
          <w:p w:rsidR="00293923" w:rsidRDefault="00293923" w:rsidP="00B911A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293923" w:rsidRPr="00791535" w:rsidRDefault="00293923" w:rsidP="00B911A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hRule="exact" w:val="505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293923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139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  <w:r w:rsidR="00B911AB">
              <w:rPr>
                <w:rFonts w:ascii="Arial Narrow" w:hAnsi="Arial Narrow"/>
                <w:sz w:val="20"/>
                <w:szCs w:val="20"/>
              </w:rPr>
              <w:t xml:space="preserve">, podać </w:t>
            </w:r>
          </w:p>
          <w:p w:rsidR="00B911AB" w:rsidRPr="00791535" w:rsidRDefault="00B911AB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3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791535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A0AC9" w:rsidRPr="00A219DE" w:rsidTr="00B911AB">
        <w:trPr>
          <w:cantSplit/>
          <w:trHeight w:hRule="exact" w:val="505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791535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Default="008A0AC9" w:rsidP="008A0AC9">
            <w:pPr>
              <w:rPr>
                <w:rFonts w:ascii="Arial Narrow" w:hAnsi="Arial Narrow"/>
                <w:sz w:val="20"/>
                <w:szCs w:val="20"/>
              </w:rPr>
            </w:pPr>
          </w:p>
          <w:p w:rsidR="00B911AB" w:rsidRPr="00791535" w:rsidRDefault="00B911AB" w:rsidP="008A0A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B911AB" w:rsidRDefault="00B911AB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  <w:r>
        <w:rPr>
          <w:rFonts w:ascii="Arial Narrow" w:hAnsi="Arial Narrow" w:cs="Arial"/>
          <w:b/>
          <w:color w:val="FF0000"/>
          <w:sz w:val="20"/>
          <w:szCs w:val="20"/>
        </w:rPr>
        <w:tab/>
      </w:r>
    </w:p>
    <w:p w:rsidR="00B911AB" w:rsidRPr="00B911AB" w:rsidRDefault="00B911AB" w:rsidP="00B911AB">
      <w:pPr>
        <w:ind w:left="11344" w:firstLine="709"/>
        <w:rPr>
          <w:rFonts w:ascii="Arial Narrow" w:hAnsi="Arial Narrow" w:cs="Arial"/>
          <w:i/>
          <w:sz w:val="20"/>
          <w:szCs w:val="20"/>
        </w:rPr>
      </w:pPr>
      <w:r w:rsidRPr="00B911AB">
        <w:rPr>
          <w:rFonts w:ascii="Arial Narrow" w:hAnsi="Arial Narrow" w:cs="Arial"/>
          <w:i/>
          <w:sz w:val="20"/>
          <w:szCs w:val="20"/>
        </w:rPr>
        <w:t xml:space="preserve">kwalifikowany  podpis Wykonawcy </w:t>
      </w:r>
    </w:p>
    <w:sectPr w:rsidR="00B911AB" w:rsidRPr="00B911AB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69E" w:rsidRDefault="00DB769E">
      <w:r>
        <w:separator/>
      </w:r>
    </w:p>
  </w:endnote>
  <w:endnote w:type="continuationSeparator" w:id="0">
    <w:p w:rsidR="00DB769E" w:rsidRDefault="00DB7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392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83220" w:rsidRPr="00A208F1" w:rsidRDefault="00083220" w:rsidP="00B911A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69E" w:rsidRDefault="00DB769E">
      <w:r>
        <w:rPr>
          <w:color w:val="000000"/>
        </w:rPr>
        <w:separator/>
      </w:r>
    </w:p>
  </w:footnote>
  <w:footnote w:type="continuationSeparator" w:id="0">
    <w:p w:rsidR="00DB769E" w:rsidRDefault="00DB76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220" w:rsidRDefault="0008322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93923">
      <w:rPr>
        <w:rFonts w:ascii="Arial Narrow" w:hAnsi="Arial Narrow"/>
        <w:sz w:val="22"/>
      </w:rPr>
      <w:t>69</w:t>
    </w:r>
    <w:r w:rsidR="00B911AB">
      <w:rPr>
        <w:rFonts w:ascii="Arial Narrow" w:hAnsi="Arial Narrow"/>
        <w:sz w:val="22"/>
      </w:rPr>
      <w:t>/2023</w:t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>
      <w:rPr>
        <w:rFonts w:ascii="Arial Narrow" w:hAnsi="Arial Narrow"/>
        <w:sz w:val="22"/>
      </w:rPr>
      <w:tab/>
    </w:r>
    <w:r w:rsidR="00B911AB" w:rsidRPr="00B911AB">
      <w:rPr>
        <w:rFonts w:ascii="Arial Narrow" w:hAnsi="Arial Narrow"/>
        <w:i/>
        <w:sz w:val="22"/>
      </w:rPr>
      <w:t>Załącznik nr 5 do SWZ</w:t>
    </w:r>
    <w:r w:rsidR="00B911AB">
      <w:rPr>
        <w:rFonts w:ascii="Arial Narrow" w:hAnsi="Arial Narrow"/>
        <w:sz w:val="22"/>
      </w:rPr>
      <w:t xml:space="preserve">  </w:t>
    </w:r>
  </w:p>
  <w:p w:rsidR="00083220" w:rsidRPr="00B911AB" w:rsidRDefault="00083220" w:rsidP="001F32C3">
    <w:pPr>
      <w:pStyle w:val="Nagwek"/>
      <w:jc w:val="center"/>
      <w:rPr>
        <w:rFonts w:ascii="Arial Narrow" w:hAnsi="Arial Narrow"/>
        <w:b/>
      </w:rPr>
    </w:pPr>
    <w:r w:rsidRPr="00B911AB">
      <w:rPr>
        <w:rFonts w:ascii="Arial Narrow" w:hAnsi="Arial Narrow"/>
        <w:b/>
      </w:rPr>
      <w:t>Specyfikacja</w:t>
    </w:r>
    <w:r w:rsidR="00B911AB" w:rsidRPr="00B911AB">
      <w:rPr>
        <w:rFonts w:ascii="Arial Narrow" w:hAnsi="Arial Narrow"/>
        <w:b/>
      </w:rPr>
      <w:t xml:space="preserve"> Techniczna  zadanie 1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0"/>
  </w:num>
  <w:num w:numId="5">
    <w:abstractNumId w:val="8"/>
  </w:num>
  <w:num w:numId="6">
    <w:abstractNumId w:val="3"/>
  </w:num>
  <w:num w:numId="7">
    <w:abstractNumId w:val="7"/>
  </w:num>
  <w:num w:numId="8">
    <w:abstractNumId w:val="13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7"/>
  </w:num>
  <w:num w:numId="14">
    <w:abstractNumId w:val="2"/>
  </w:num>
  <w:num w:numId="15">
    <w:abstractNumId w:val="10"/>
  </w:num>
  <w:num w:numId="16">
    <w:abstractNumId w:val="11"/>
  </w:num>
  <w:num w:numId="17">
    <w:abstractNumId w:val="12"/>
  </w:num>
  <w:num w:numId="18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3923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0FF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11AB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769E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BABD5-31FF-4DAD-A690-B94C5154D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3</cp:revision>
  <cp:lastPrinted>2023-03-08T07:47:00Z</cp:lastPrinted>
  <dcterms:created xsi:type="dcterms:W3CDTF">2023-03-15T15:28:00Z</dcterms:created>
  <dcterms:modified xsi:type="dcterms:W3CDTF">2023-06-02T07:22:00Z</dcterms:modified>
</cp:coreProperties>
</file>