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281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 KA-2/059/2023</w:t>
      </w:r>
    </w:p>
    <w:p w:rsidR="00B64885" w:rsidRPr="00B64885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nr 1 do SWZ</w:t>
      </w:r>
    </w:p>
    <w:p w:rsidR="00486281" w:rsidRPr="00B64885" w:rsidRDefault="00B64885">
      <w:pPr>
        <w:pStyle w:val="Nagwek4"/>
        <w:rPr>
          <w:rFonts w:cs="Arial"/>
          <w:szCs w:val="24"/>
        </w:rPr>
      </w:pPr>
      <w:r w:rsidRPr="00B64885">
        <w:rPr>
          <w:rFonts w:cs="Arial"/>
          <w:szCs w:val="24"/>
        </w:rPr>
        <w:t xml:space="preserve">SZCZEGÓŁOWY OPIS ZAMÓWIENIA </w:t>
      </w:r>
    </w:p>
    <w:p w:rsidR="00486281" w:rsidRPr="00B64885" w:rsidRDefault="00486281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p w:rsidR="00514B47" w:rsidRPr="005B4AB3" w:rsidRDefault="00514B47" w:rsidP="00D64210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r w:rsidRPr="005B4AB3">
        <w:rPr>
          <w:rFonts w:ascii="Arial" w:hAnsi="Arial" w:cs="Arial"/>
          <w:b/>
          <w:sz w:val="24"/>
          <w:szCs w:val="24"/>
        </w:rPr>
        <w:t xml:space="preserve">Dostawa mebli biurowych dla Wydziału Inżynierii i Technologii Chemicznej </w:t>
      </w:r>
    </w:p>
    <w:p w:rsidR="00C43724" w:rsidRPr="005B4AB3" w:rsidRDefault="00514B47" w:rsidP="00D6421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B4AB3">
        <w:rPr>
          <w:rFonts w:ascii="Arial" w:hAnsi="Arial" w:cs="Arial"/>
          <w:b/>
          <w:sz w:val="24"/>
          <w:szCs w:val="24"/>
        </w:rPr>
        <w:t>do pokoju nr</w:t>
      </w:r>
      <w:r w:rsidR="00D64210" w:rsidRPr="005B4AB3">
        <w:rPr>
          <w:rFonts w:ascii="Arial" w:hAnsi="Arial" w:cs="Arial"/>
          <w:b/>
          <w:sz w:val="24"/>
          <w:szCs w:val="24"/>
        </w:rPr>
        <w:t xml:space="preserve"> 11 a</w:t>
      </w:r>
    </w:p>
    <w:bookmarkEnd w:id="0"/>
    <w:p w:rsidR="00D64210" w:rsidRPr="00D64210" w:rsidRDefault="00D64210" w:rsidP="00D64210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D64210">
        <w:rPr>
          <w:rFonts w:ascii="Arial" w:eastAsia="Calibri" w:hAnsi="Arial" w:cs="Arial"/>
          <w:lang w:eastAsia="en-US"/>
        </w:rPr>
        <w:t xml:space="preserve">Dostarczone do Zamawiającego meble muszą posiadać </w:t>
      </w:r>
      <w:r w:rsidRPr="00D64210">
        <w:rPr>
          <w:rFonts w:ascii="Arial" w:eastAsia="Calibri" w:hAnsi="Arial" w:cs="Arial"/>
          <w:b/>
          <w:lang w:eastAsia="en-US"/>
        </w:rPr>
        <w:t xml:space="preserve">Świadectwo Badań zgodności wyrobu z wymaganiami bezpieczeństwa, wytrzymałości i trwałości zgodnie z normami dla mebli biurowych PN-EN 14073-2:2006, IDT EN 14073-2:2004, PN-EN 527-2:2004, IDT EN 527-2:2002.  Drzwi i szuflady zgodne z parametrami trwałości wg PN-EN 1414074:2006, EN 14074:2004, natomiast dla szkła badanie udarnościowe PN-EN 14072:2006. </w:t>
      </w:r>
      <w:r w:rsidRPr="00D64210">
        <w:rPr>
          <w:rFonts w:ascii="Arial" w:eastAsia="Calibri" w:hAnsi="Arial" w:cs="Arial"/>
          <w:lang w:eastAsia="en-US"/>
        </w:rPr>
        <w:t>Ponadto meble jako całość muszą posiadać atest higieniczny całego produktu oraz atest higieniczny dla płyty meblowej. Wszystkie meble muszą być łączone za pomocą mimośrodów, pozwalających na wielokrotne składanie i rozkładanie mebli.</w:t>
      </w:r>
    </w:p>
    <w:p w:rsidR="00D64210" w:rsidRPr="00D64210" w:rsidRDefault="00D64210" w:rsidP="00D64210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D64210">
        <w:rPr>
          <w:rFonts w:ascii="Arial" w:eastAsia="Calibri" w:hAnsi="Arial" w:cs="Arial"/>
          <w:lang w:eastAsia="en-US"/>
        </w:rPr>
        <w:t xml:space="preserve">Płyta </w:t>
      </w:r>
      <w:proofErr w:type="spellStart"/>
      <w:r w:rsidRPr="00D64210">
        <w:rPr>
          <w:rFonts w:ascii="Arial" w:eastAsia="Calibri" w:hAnsi="Arial" w:cs="Arial"/>
          <w:lang w:eastAsia="en-US"/>
        </w:rPr>
        <w:t>melaminowana</w:t>
      </w:r>
      <w:proofErr w:type="spellEnd"/>
      <w:r w:rsidRPr="00D64210">
        <w:rPr>
          <w:rFonts w:ascii="Arial" w:eastAsia="Calibri" w:hAnsi="Arial" w:cs="Arial"/>
          <w:lang w:eastAsia="en-US"/>
        </w:rPr>
        <w:t xml:space="preserve"> powinna charakteryzować się dużą odporność na ścieranie i zarysowanie, działanie czynników chemicznych, odpornością na działanie temperatury.</w:t>
      </w:r>
    </w:p>
    <w:p w:rsidR="00D64210" w:rsidRPr="00D64210" w:rsidRDefault="00D64210" w:rsidP="00D64210">
      <w:pPr>
        <w:jc w:val="both"/>
        <w:rPr>
          <w:rFonts w:ascii="Calibri" w:hAnsi="Calibri" w:cs="Calibri"/>
          <w:sz w:val="22"/>
          <w:szCs w:val="22"/>
        </w:rPr>
      </w:pPr>
      <w:r w:rsidRPr="00D64210">
        <w:rPr>
          <w:rFonts w:ascii="Calibri" w:hAnsi="Calibri" w:cs="Calibri"/>
          <w:sz w:val="22"/>
          <w:szCs w:val="22"/>
        </w:rPr>
        <w:t xml:space="preserve">Grubości płyt, zwłaszcza na blaty , półki powinny być zgodne z opisem czyli 28 w pomieszczeniach biurowych  i 50 mm w gabinecie.  Zamawiający dopuszcza możliwość zmiany wymiarów mebli biurowych w pomieszczeniu 11a z tolerancją +/- 1 cm </w:t>
      </w:r>
      <w:r w:rsidRPr="00D64210">
        <w:rPr>
          <w:rFonts w:ascii="Arial" w:hAnsi="Arial" w:cs="Arial"/>
          <w:bCs/>
          <w:iCs/>
        </w:rPr>
        <w:t>Kolorystyka do potwierdzenia z wybranym oferentem. </w:t>
      </w:r>
    </w:p>
    <w:p w:rsidR="00D64210" w:rsidRPr="00D64210" w:rsidRDefault="00D64210" w:rsidP="00D64210">
      <w:pPr>
        <w:jc w:val="both"/>
        <w:rPr>
          <w:rFonts w:ascii="Calibri" w:hAnsi="Calibri" w:cs="Calibri"/>
          <w:sz w:val="22"/>
          <w:szCs w:val="22"/>
        </w:rPr>
      </w:pPr>
      <w:r w:rsidRPr="00D64210">
        <w:rPr>
          <w:rFonts w:ascii="Calibri" w:hAnsi="Calibri" w:cs="Calibri"/>
          <w:sz w:val="22"/>
          <w:szCs w:val="22"/>
        </w:rPr>
        <w:t xml:space="preserve">Podane wymiary mebli należy traktować jako wartości szacunkowe, dokładne wymiary zostaną ustalone przez Wykonawcę w porozumieniu z Zamawiającym na podstawie przeprowadzonych pomiarów pomieszczeń. </w:t>
      </w:r>
    </w:p>
    <w:p w:rsidR="00D64210" w:rsidRPr="00D64210" w:rsidRDefault="00D64210" w:rsidP="00D64210">
      <w:pPr>
        <w:jc w:val="both"/>
        <w:rPr>
          <w:rFonts w:ascii="Arial" w:hAnsi="Arial" w:cs="Arial"/>
          <w:bCs/>
          <w:iCs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25"/>
        <w:gridCol w:w="1056"/>
        <w:gridCol w:w="4264"/>
      </w:tblGrid>
      <w:tr w:rsidR="00D64210" w:rsidRPr="00D64210" w:rsidTr="00000E14">
        <w:trPr>
          <w:trHeight w:val="273"/>
          <w:jc w:val="center"/>
        </w:trPr>
        <w:tc>
          <w:tcPr>
            <w:tcW w:w="272" w:type="pct"/>
            <w:shd w:val="clear" w:color="auto" w:fill="A6A6A6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bookmarkStart w:id="1" w:name="_Hlk130380148"/>
            <w:r w:rsidRPr="00D64210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1784" w:type="pct"/>
            <w:shd w:val="clear" w:color="auto" w:fill="A6A6A6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D64210">
              <w:rPr>
                <w:rFonts w:ascii="Calibri" w:hAnsi="Calibri" w:cs="Calibri"/>
                <w:b/>
              </w:rPr>
              <w:t>Nazwa</w:t>
            </w:r>
          </w:p>
        </w:tc>
        <w:tc>
          <w:tcPr>
            <w:tcW w:w="587" w:type="pct"/>
            <w:shd w:val="clear" w:color="auto" w:fill="A6A6A6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D64210">
              <w:rPr>
                <w:rFonts w:ascii="Calibri" w:hAnsi="Calibri" w:cs="Calibri"/>
                <w:b/>
              </w:rPr>
              <w:t>Ilość</w:t>
            </w:r>
          </w:p>
        </w:tc>
        <w:tc>
          <w:tcPr>
            <w:tcW w:w="2357" w:type="pct"/>
            <w:shd w:val="clear" w:color="auto" w:fill="A6A6A6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b/>
                <w:i/>
                <w:sz w:val="14"/>
                <w:szCs w:val="14"/>
              </w:rPr>
            </w:pPr>
          </w:p>
        </w:tc>
      </w:tr>
      <w:tr w:rsidR="00D64210" w:rsidRPr="00D64210" w:rsidTr="00000E14">
        <w:trPr>
          <w:trHeight w:val="409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b/>
                <w:sz w:val="18"/>
              </w:rPr>
            </w:pPr>
            <w:r w:rsidRPr="00D64210">
              <w:rPr>
                <w:rFonts w:ascii="Calibri" w:hAnsi="Calibri" w:cs="Calibri"/>
                <w:b/>
                <w:sz w:val="18"/>
              </w:rPr>
              <w:t>POKÓJ BIUROWY pok. 11a</w:t>
            </w:r>
          </w:p>
        </w:tc>
      </w:tr>
      <w:tr w:rsidR="00D64210" w:rsidRPr="00D64210" w:rsidTr="00000E14">
        <w:trPr>
          <w:trHeight w:val="559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ind w:left="-18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b/>
                <w:sz w:val="18"/>
              </w:rPr>
              <w:t>Biurko pracownicze</w:t>
            </w:r>
            <w:r w:rsidRPr="00D64210">
              <w:rPr>
                <w:rFonts w:ascii="Calibri" w:hAnsi="Calibri" w:cs="Calibri"/>
                <w:sz w:val="18"/>
              </w:rPr>
              <w:t xml:space="preserve"> </w:t>
            </w:r>
            <w:r w:rsidRPr="00D64210">
              <w:rPr>
                <w:rFonts w:ascii="Calibri" w:hAnsi="Calibri" w:cs="Calibri"/>
                <w:b/>
                <w:sz w:val="18"/>
              </w:rPr>
              <w:t>proste:</w:t>
            </w:r>
            <w:r w:rsidRPr="00D64210">
              <w:rPr>
                <w:rFonts w:ascii="Calibri" w:hAnsi="Calibri" w:cs="Calibri"/>
                <w:sz w:val="18"/>
              </w:rPr>
              <w:t xml:space="preserve"> 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 xml:space="preserve">Wykonane z płyty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melaminowanej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25 mm i 28 mm o gęstości 650-690 kg/m³oklejane obrzeżem PCV 2 mm odpornym na uderzenia mechaniczne oraz powinny posiadać atest  higieniczności E1. 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>Blaty biurek powinny być wyposażone w szuflady o wysokości 90 mm  oraz w przelotki fi 50-60 mm po 2 szt. na blat, kosz na kable podwieszany pod blatem, blendę osłaniającą nogi , o wysokości 730 mm, kolor blendy popiel.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 xml:space="preserve">Stelaż biurka musi się składać z profilu stalowego 30x30, malowanego w kolorze 09-aluminium. Profile muszą być połączone ze sobą za pomocą spawów tworząc nogę. Nogi natomiast muszą być połączone profilem poprzecznym przykręcanym za pomocą śrub M8x25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imbus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lub spawane.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 w:rsidRPr="00D64210">
              <w:rPr>
                <w:rFonts w:ascii="Calibri" w:hAnsi="Calibri" w:cs="Calibri"/>
                <w:b/>
                <w:sz w:val="18"/>
              </w:rPr>
              <w:t>Szafy aktowe, nadstawki :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 xml:space="preserve">Meble powinny być wykonane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wykonane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z płyty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melaminowanej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18mm, 25mm, 28mm o gęstości 650-690 kg/m³, klasa higieniczności E1. 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>Meble powinny być oklejane obrzeżem PCV 0,5mm i PCV 2 mm odpornym na uderzenia mechaniczne. Niewidoczne krawędzie wyrobu nieoklejane. Wieńce górne powinny być wykonane z płyty 25-28 mm; wieńce dolne , półki i boki powinny być wykonane z płyty 18mm a ściany tylnie z płyty HDF 3mm.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 xml:space="preserve">Szafy powinny posiadać drzwi skrzydłowe, każdy z frontów mocowany do korpusu szafy za pomocą  zawiasów FGV o możliwym kącie otwarcia 110°. Front powinien być wykonany z płyty o grubości 18mm. Krawędzie oklejone obrzeżem PVC 2mm. Lewe skrzydło musi być uzbrojone w elastyczną listwę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przymykową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>.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>Uchwyty powinny być wykonane ze stopu „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ZnAl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” (cynkowo-aluminiowy) wykończone galwanicznie na srebrny mat,  przykręcane za pomocą 2 śrub M4x23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ocynk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. Szafy mają być wyposażone w zamek patentowy z kluczem w 1000 kombinacji. Poziomowanie szaf powinno odbywać się za pomocą regulatorów Ø50 o wysokości 27mm. Półki szaf muszą być mocowane za pomocą złącz półek zapobiegających ich niekontrolowanemu przesunięciu. 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>Korpus szaf powinien być wykonany z płyty w kolorze białym , natomiast front i blat górny w kolorze blatów biurek.</w:t>
            </w:r>
          </w:p>
          <w:p w:rsid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:rsid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:rsid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b/>
                <w:sz w:val="18"/>
              </w:rPr>
            </w:pPr>
            <w:r w:rsidRPr="00D64210">
              <w:rPr>
                <w:rFonts w:ascii="Calibri" w:hAnsi="Calibri" w:cs="Calibri"/>
                <w:b/>
                <w:sz w:val="18"/>
              </w:rPr>
              <w:lastRenderedPageBreak/>
              <w:t>Szafka żaluzjowa – dostawka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 xml:space="preserve">Meble powinny być wykonane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wykonane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z płyty </w:t>
            </w:r>
            <w:proofErr w:type="spellStart"/>
            <w:r w:rsidRPr="00D64210">
              <w:rPr>
                <w:rFonts w:ascii="Calibri" w:hAnsi="Calibri" w:cs="Calibri"/>
                <w:sz w:val="18"/>
              </w:rPr>
              <w:t>melaminowanej</w:t>
            </w:r>
            <w:proofErr w:type="spellEnd"/>
            <w:r w:rsidRPr="00D64210">
              <w:rPr>
                <w:rFonts w:ascii="Calibri" w:hAnsi="Calibri" w:cs="Calibri"/>
                <w:sz w:val="18"/>
              </w:rPr>
              <w:t xml:space="preserve"> 18mm, 25mm, 28mm o gęstości 650-690 kg/m³, klasa higieniczności E1, oklejane obrzeżem PCV 0,5mm i PCV 2 mm odpornym na uderzenia mechaniczne. Niewidoczne krawędzie wyrobu nieoklejane. Wieńce górne powinny być wykonane z płyty 25-28 mm; wieńce dolne , półki i boki powinny być wykonane z płyty 18mm a ściany tylnie z płyty HDF 3mm</w:t>
            </w:r>
          </w:p>
          <w:p w:rsidR="00D64210" w:rsidRPr="00D64210" w:rsidRDefault="00D64210" w:rsidP="00D64210">
            <w:pPr>
              <w:widowControl w:val="0"/>
              <w:jc w:val="both"/>
              <w:rPr>
                <w:rFonts w:ascii="Calibri" w:hAnsi="Calibri" w:cs="Calibri"/>
                <w:sz w:val="18"/>
              </w:rPr>
            </w:pPr>
            <w:r w:rsidRPr="00D64210">
              <w:rPr>
                <w:rFonts w:ascii="Calibri" w:hAnsi="Calibri" w:cs="Calibri"/>
                <w:sz w:val="18"/>
              </w:rPr>
              <w:t>Szafka posiada zwijaną aluminiową roletę w kolorze RAL 7035, która posiada wbudowany zamek (w komplecie z 2 kluczami), zapewnia bezpieczeństwo towarom wewnątrz szafy. Ergonomicznie dopasowany do dłoni uchwyt znajdujący się na rolecie w prosty i łatwy sposób umożliwia przesuwanie jej do dołu lub do góry.</w:t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529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spacing w:after="120"/>
              <w:ind w:left="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lastRenderedPageBreak/>
              <w:t>1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Szafa aktowa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1000 x 432 x 2185 mm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zamka: 1137 - Zamek baskwilowy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ind w:left="324"/>
              <w:jc w:val="center"/>
              <w:rPr>
                <w:rFonts w:ascii="Calibri" w:hAnsi="Calibri" w:cs="Calibri"/>
                <w:sz w:val="16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1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D64210">
              <w:rPr>
                <w:noProof/>
                <w:sz w:val="24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1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624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Szafa aktowa niska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801 x 432 x 740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korpusu: 0067 - Biały pastel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korpusu: 0067 - Biały pastel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frontu: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frontu: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uchwytu: 1315 - Uchwyt Standard aluminium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zawiasu: 1026 - Zwykły zawias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1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D64210">
              <w:rPr>
                <w:noProof/>
                <w:sz w:val="24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2" name="Obraz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624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Szafka żaluzjowa – dostawka pod biurko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400 x 432 x 700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wieńców: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wieńca: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korpusu: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frontu: 0030 - Biały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frontu: 0030 - Biały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Rodzaj zamka: 1024 - Zamek patentowy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Cokół: 1053 - Brak cokołu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2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D64210">
              <w:rPr>
                <w:noProof/>
                <w:sz w:val="24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3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624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Biurko pracownicze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1400 x 800 x 740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Szuflada na klawiaturę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610 x 400 x 85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Kosz na kable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580 x 162 x 123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blatu: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blatu: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stelaża: M015 - Biały półmat RAL 9010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Zarządzanie kablami: 1002 - Przeloty kablowe PK80 x 2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 xml:space="preserve">Kolor </w:t>
            </w:r>
            <w:proofErr w:type="spellStart"/>
            <w:r w:rsidRPr="00D64210">
              <w:rPr>
                <w:rFonts w:ascii="Calibri Light" w:hAnsi="Calibri Light" w:cs="Calibri Light"/>
                <w:sz w:val="16"/>
                <w:szCs w:val="16"/>
              </w:rPr>
              <w:t>mediaboxu</w:t>
            </w:r>
            <w:proofErr w:type="spellEnd"/>
            <w:r w:rsidRPr="00D64210">
              <w:rPr>
                <w:rFonts w:ascii="Calibri Light" w:hAnsi="Calibri Light" w:cs="Calibri Light"/>
                <w:sz w:val="16"/>
                <w:szCs w:val="16"/>
              </w:rPr>
              <w:t xml:space="preserve"> / przepustu </w:t>
            </w:r>
            <w:proofErr w:type="spellStart"/>
            <w:r w:rsidRPr="00D64210">
              <w:rPr>
                <w:rFonts w:ascii="Calibri Light" w:hAnsi="Calibri Light" w:cs="Calibri Light"/>
                <w:sz w:val="16"/>
                <w:szCs w:val="16"/>
              </w:rPr>
              <w:t>kabl</w:t>
            </w:r>
            <w:proofErr w:type="spellEnd"/>
            <w:r w:rsidRPr="00D64210">
              <w:rPr>
                <w:rFonts w:ascii="Calibri Light" w:hAnsi="Calibri Light" w:cs="Calibri Light"/>
                <w:sz w:val="16"/>
                <w:szCs w:val="16"/>
              </w:rPr>
              <w:t>: 0067 - Biały pastel</w:t>
            </w:r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2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D64210">
              <w:rPr>
                <w:noProof/>
                <w:sz w:val="24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4" name="Obraz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624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Blenda płytowa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1400 x 18 x 400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korpusu: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mocowania: M015 - Biały półmat RAL 9010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 xml:space="preserve">Rodzaj mocowania: 1146 - Uchwyty do blatu </w:t>
            </w:r>
            <w:proofErr w:type="spellStart"/>
            <w:r w:rsidRPr="00D64210">
              <w:rPr>
                <w:rFonts w:ascii="Calibri Light" w:hAnsi="Calibri Light" w:cs="Calibri Light"/>
                <w:sz w:val="16"/>
                <w:szCs w:val="16"/>
              </w:rPr>
              <w:t>Ogi</w:t>
            </w:r>
            <w:proofErr w:type="spellEnd"/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2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noProof/>
                <w:sz w:val="24"/>
                <w:szCs w:val="24"/>
              </w:rPr>
            </w:pPr>
            <w:r w:rsidRPr="00D64210">
              <w:rPr>
                <w:noProof/>
                <w:sz w:val="24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5" name="Obraz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10" w:rsidRPr="00D64210" w:rsidTr="00000E14">
        <w:tblPrEx>
          <w:tblCellMar>
            <w:left w:w="70" w:type="dxa"/>
            <w:right w:w="70" w:type="dxa"/>
          </w:tblCellMar>
        </w:tblPrEx>
        <w:trPr>
          <w:trHeight w:val="624"/>
          <w:jc w:val="center"/>
        </w:trPr>
        <w:tc>
          <w:tcPr>
            <w:tcW w:w="272" w:type="pct"/>
            <w:shd w:val="clear" w:color="auto" w:fill="D9D9D9"/>
            <w:vAlign w:val="center"/>
          </w:tcPr>
          <w:p w:rsidR="00D64210" w:rsidRPr="00D64210" w:rsidRDefault="00D64210" w:rsidP="00D64210">
            <w:pPr>
              <w:widowControl w:val="0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64210"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  <w:tc>
          <w:tcPr>
            <w:tcW w:w="1784" w:type="pct"/>
            <w:shd w:val="clear" w:color="auto" w:fill="auto"/>
          </w:tcPr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Listwa odbojowa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D64210">
              <w:rPr>
                <w:rFonts w:ascii="Arial" w:hAnsi="Arial" w:cs="Calibri"/>
                <w:b/>
                <w:sz w:val="16"/>
                <w:szCs w:val="16"/>
              </w:rPr>
              <w:t>1200 x 400 x 18 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formatki: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Kolor obrzeża formatki: 0169 - Dąb miodowy</w:t>
            </w:r>
          </w:p>
          <w:p w:rsidR="00D64210" w:rsidRPr="00D64210" w:rsidRDefault="00D64210" w:rsidP="00D64210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 w:rsidRPr="00D64210">
              <w:rPr>
                <w:rFonts w:ascii="Calibri Light" w:hAnsi="Calibri Light" w:cs="Calibri Light"/>
                <w:sz w:val="16"/>
                <w:szCs w:val="16"/>
              </w:rPr>
              <w:t>: 1130 - FORMATKA GRUBOŚĆ 18MM</w:t>
            </w:r>
          </w:p>
          <w:p w:rsidR="00D64210" w:rsidRPr="00D64210" w:rsidRDefault="00D64210" w:rsidP="00D64210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sz w:val="16"/>
                <w:szCs w:val="24"/>
              </w:rPr>
            </w:pPr>
            <w:r w:rsidRPr="00D64210">
              <w:rPr>
                <w:rFonts w:ascii="Calibri" w:hAnsi="Calibri" w:cs="Calibri"/>
                <w:sz w:val="16"/>
                <w:szCs w:val="24"/>
              </w:rPr>
              <w:t>2 szt.</w:t>
            </w:r>
          </w:p>
        </w:tc>
        <w:tc>
          <w:tcPr>
            <w:tcW w:w="2357" w:type="pct"/>
            <w:shd w:val="clear" w:color="auto" w:fill="auto"/>
            <w:vAlign w:val="center"/>
          </w:tcPr>
          <w:p w:rsidR="00D64210" w:rsidRPr="00D64210" w:rsidRDefault="00D64210" w:rsidP="00D64210">
            <w:pPr>
              <w:widowControl w:val="0"/>
              <w:spacing w:line="360" w:lineRule="auto"/>
              <w:rPr>
                <w:noProof/>
                <w:sz w:val="24"/>
                <w:szCs w:val="24"/>
              </w:rPr>
            </w:pPr>
          </w:p>
        </w:tc>
      </w:tr>
      <w:bookmarkEnd w:id="1"/>
    </w:tbl>
    <w:p w:rsidR="00D64210" w:rsidRPr="00D64210" w:rsidRDefault="00D64210" w:rsidP="00D64210">
      <w:pPr>
        <w:jc w:val="both"/>
        <w:rPr>
          <w:rFonts w:ascii="Arial" w:hAnsi="Arial" w:cs="Arial"/>
          <w:b/>
          <w:bCs/>
          <w:iCs/>
          <w:sz w:val="16"/>
          <w:szCs w:val="16"/>
        </w:rPr>
      </w:pPr>
    </w:p>
    <w:p w:rsidR="00D64210" w:rsidRPr="00D64210" w:rsidRDefault="00D64210" w:rsidP="00D64210">
      <w:pPr>
        <w:jc w:val="both"/>
        <w:rPr>
          <w:rFonts w:ascii="Arial" w:hAnsi="Arial" w:cs="Arial"/>
          <w:bCs/>
          <w:color w:val="000000"/>
        </w:rPr>
      </w:pPr>
    </w:p>
    <w:p w:rsidR="00D64210" w:rsidRPr="00D64210" w:rsidRDefault="00D64210" w:rsidP="00D64210">
      <w:pPr>
        <w:jc w:val="both"/>
        <w:rPr>
          <w:rFonts w:ascii="Arial" w:hAnsi="Arial" w:cs="Arial"/>
          <w:bCs/>
          <w:color w:val="000000"/>
        </w:rPr>
      </w:pPr>
    </w:p>
    <w:p w:rsidR="00D64210" w:rsidRPr="00D64210" w:rsidRDefault="00D64210" w:rsidP="00D64210">
      <w:pPr>
        <w:jc w:val="both"/>
        <w:rPr>
          <w:rFonts w:ascii="Arial" w:hAnsi="Arial" w:cs="Arial"/>
          <w:bCs/>
          <w:color w:val="000000"/>
        </w:rPr>
      </w:pPr>
    </w:p>
    <w:p w:rsidR="00D64210" w:rsidRPr="00D64210" w:rsidRDefault="00D64210" w:rsidP="00D64210">
      <w:pPr>
        <w:jc w:val="both"/>
        <w:rPr>
          <w:rFonts w:ascii="Arial" w:hAnsi="Arial" w:cs="Arial"/>
          <w:bCs/>
          <w:color w:val="000000"/>
        </w:rPr>
      </w:pPr>
    </w:p>
    <w:p w:rsidR="00D64210" w:rsidRDefault="00D64210" w:rsidP="00D64210">
      <w:pPr>
        <w:spacing w:line="360" w:lineRule="auto"/>
        <w:ind w:hanging="284"/>
        <w:rPr>
          <w:rFonts w:ascii="Arial" w:hAnsi="Arial" w:cs="Arial"/>
          <w:sz w:val="24"/>
          <w:szCs w:val="24"/>
        </w:rPr>
      </w:pPr>
    </w:p>
    <w:sectPr w:rsidR="00D642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24" w:rsidRDefault="006A0824">
      <w:r>
        <w:separator/>
      </w:r>
    </w:p>
  </w:endnote>
  <w:endnote w:type="continuationSeparator" w:id="0">
    <w:p w:rsidR="006A0824" w:rsidRDefault="006A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281" w:rsidRDefault="004862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24" w:rsidRDefault="006A0824">
      <w:r>
        <w:separator/>
      </w:r>
    </w:p>
  </w:footnote>
  <w:footnote w:type="continuationSeparator" w:id="0">
    <w:p w:rsidR="006A0824" w:rsidRDefault="006A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31C" w:rsidRDefault="001C6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31C" w:rsidRDefault="001C6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3D"/>
    <w:rsid w:val="0013493D"/>
    <w:rsid w:val="001C631C"/>
    <w:rsid w:val="00486281"/>
    <w:rsid w:val="00514B47"/>
    <w:rsid w:val="00582C49"/>
    <w:rsid w:val="005B4AB3"/>
    <w:rsid w:val="006A0824"/>
    <w:rsid w:val="00B64885"/>
    <w:rsid w:val="00C43724"/>
    <w:rsid w:val="00D6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53715-DAB2-4D90-A4D7-8CECC4EF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954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3</cp:revision>
  <cp:lastPrinted>2000-12-12T17:01:00Z</cp:lastPrinted>
  <dcterms:created xsi:type="dcterms:W3CDTF">2023-06-06T08:18:00Z</dcterms:created>
  <dcterms:modified xsi:type="dcterms:W3CDTF">2023-06-07T06:22:00Z</dcterms:modified>
</cp:coreProperties>
</file>