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9606A" w:rsidRPr="00752F8E" w:rsidRDefault="00FC20CD" w:rsidP="00752F8E">
      <w:pPr>
        <w:spacing w:after="240"/>
        <w:jc w:val="right"/>
        <w:rPr>
          <w:sz w:val="24"/>
          <w:szCs w:val="24"/>
        </w:rPr>
      </w:pPr>
      <w:r w:rsidRPr="00752F8E">
        <w:rPr>
          <w:sz w:val="24"/>
          <w:szCs w:val="24"/>
        </w:rPr>
        <w:t>Kraków</w:t>
      </w:r>
      <w:r w:rsidR="006A5DF1" w:rsidRPr="00752F8E">
        <w:rPr>
          <w:sz w:val="24"/>
          <w:szCs w:val="24"/>
        </w:rPr>
        <w:t xml:space="preserve"> dnia: </w:t>
      </w:r>
      <w:r w:rsidRPr="00752F8E">
        <w:rPr>
          <w:sz w:val="24"/>
          <w:szCs w:val="24"/>
        </w:rPr>
        <w:t>2023-06-</w:t>
      </w:r>
      <w:r w:rsidR="00963348">
        <w:rPr>
          <w:sz w:val="24"/>
          <w:szCs w:val="24"/>
        </w:rPr>
        <w:t>13</w:t>
      </w:r>
    </w:p>
    <w:p w:rsidR="007427BD" w:rsidRPr="00752F8E" w:rsidRDefault="007427BD" w:rsidP="007427BD">
      <w:pPr>
        <w:rPr>
          <w:b/>
          <w:bCs/>
          <w:sz w:val="24"/>
          <w:szCs w:val="24"/>
        </w:rPr>
      </w:pPr>
      <w:r w:rsidRPr="00752F8E">
        <w:rPr>
          <w:b/>
          <w:bCs/>
          <w:sz w:val="24"/>
          <w:szCs w:val="24"/>
        </w:rPr>
        <w:t xml:space="preserve">Szpital Miejski Specjalistyczny </w:t>
      </w:r>
    </w:p>
    <w:p w:rsidR="007427BD" w:rsidRPr="00752F8E" w:rsidRDefault="007427BD" w:rsidP="007427BD">
      <w:pPr>
        <w:rPr>
          <w:sz w:val="24"/>
          <w:szCs w:val="24"/>
        </w:rPr>
      </w:pPr>
      <w:r w:rsidRPr="00752F8E">
        <w:rPr>
          <w:b/>
          <w:bCs/>
          <w:sz w:val="24"/>
          <w:szCs w:val="24"/>
        </w:rPr>
        <w:t>im. Gabriela Narutowicza w Krakowie</w:t>
      </w:r>
    </w:p>
    <w:p w:rsidR="007427BD" w:rsidRPr="00752F8E" w:rsidRDefault="007427BD" w:rsidP="007427BD">
      <w:pPr>
        <w:pStyle w:val="Nagwek"/>
        <w:tabs>
          <w:tab w:val="clear" w:pos="4536"/>
          <w:tab w:val="clear" w:pos="9072"/>
        </w:tabs>
        <w:rPr>
          <w:sz w:val="24"/>
          <w:szCs w:val="24"/>
        </w:rPr>
      </w:pPr>
      <w:r w:rsidRPr="00752F8E">
        <w:rPr>
          <w:sz w:val="24"/>
          <w:szCs w:val="24"/>
        </w:rPr>
        <w:t>ul. Prądnicka 35-37</w:t>
      </w:r>
    </w:p>
    <w:p w:rsidR="006D4AB3" w:rsidRPr="00752F8E" w:rsidRDefault="007427BD" w:rsidP="00752F8E">
      <w:pPr>
        <w:pStyle w:val="Nagwek"/>
        <w:tabs>
          <w:tab w:val="clear" w:pos="4536"/>
          <w:tab w:val="clear" w:pos="9072"/>
        </w:tabs>
        <w:rPr>
          <w:sz w:val="24"/>
          <w:szCs w:val="24"/>
        </w:rPr>
      </w:pPr>
      <w:r w:rsidRPr="00752F8E">
        <w:rPr>
          <w:sz w:val="24"/>
          <w:szCs w:val="24"/>
        </w:rPr>
        <w:t>31-202 Kraków</w:t>
      </w:r>
      <w:r w:rsidR="006A5DF1" w:rsidRPr="00752F8E">
        <w:rPr>
          <w:sz w:val="24"/>
          <w:szCs w:val="24"/>
        </w:rPr>
        <w:tab/>
      </w:r>
    </w:p>
    <w:p w:rsidR="00632C3C" w:rsidRPr="00752F8E" w:rsidRDefault="00E21B49" w:rsidP="0029606A">
      <w:pPr>
        <w:pStyle w:val="Nagwek1"/>
        <w:spacing w:after="480" w:line="276" w:lineRule="auto"/>
        <w:jc w:val="center"/>
        <w:rPr>
          <w:rFonts w:ascii="Times New Roman" w:hAnsi="Times New Roman"/>
          <w:szCs w:val="28"/>
        </w:rPr>
      </w:pPr>
      <w:r w:rsidRPr="00752F8E">
        <w:rPr>
          <w:rFonts w:ascii="Times New Roman" w:hAnsi="Times New Roman"/>
          <w:szCs w:val="28"/>
        </w:rPr>
        <w:t>WYJAŚNIENI</w:t>
      </w:r>
      <w:r w:rsidR="00520165" w:rsidRPr="00752F8E">
        <w:rPr>
          <w:rFonts w:ascii="Times New Roman" w:hAnsi="Times New Roman"/>
          <w:szCs w:val="28"/>
        </w:rPr>
        <w:t>A</w:t>
      </w:r>
      <w:r w:rsidR="00632C3C" w:rsidRPr="00752F8E">
        <w:rPr>
          <w:rFonts w:ascii="Times New Roman" w:hAnsi="Times New Roman"/>
          <w:szCs w:val="28"/>
        </w:rPr>
        <w:t xml:space="preserve"> TREŚCI</w:t>
      </w:r>
      <w:r w:rsidR="0029606A" w:rsidRPr="00752F8E">
        <w:rPr>
          <w:rFonts w:ascii="Times New Roman" w:hAnsi="Times New Roman"/>
          <w:szCs w:val="28"/>
        </w:rPr>
        <w:t xml:space="preserve"> SWZ</w:t>
      </w:r>
      <w:r w:rsidR="00752F8E">
        <w:rPr>
          <w:rFonts w:ascii="Times New Roman" w:hAnsi="Times New Roman"/>
          <w:szCs w:val="28"/>
        </w:rPr>
        <w:t>-1</w:t>
      </w:r>
    </w:p>
    <w:p w:rsidR="00A86913" w:rsidRDefault="00632C3C" w:rsidP="00A86913">
      <w:pPr>
        <w:spacing w:after="360" w:line="276" w:lineRule="auto"/>
        <w:jc w:val="both"/>
        <w:rPr>
          <w:sz w:val="24"/>
          <w:szCs w:val="24"/>
        </w:rPr>
      </w:pPr>
      <w:r w:rsidRPr="00752F8E">
        <w:rPr>
          <w:sz w:val="24"/>
          <w:szCs w:val="24"/>
        </w:rPr>
        <w:t xml:space="preserve">Dotyczy: </w:t>
      </w:r>
      <w:r w:rsidR="006A5DF1" w:rsidRPr="00752F8E">
        <w:rPr>
          <w:sz w:val="24"/>
          <w:szCs w:val="24"/>
        </w:rPr>
        <w:t>p</w:t>
      </w:r>
      <w:r w:rsidRPr="00752F8E">
        <w:rPr>
          <w:sz w:val="24"/>
          <w:szCs w:val="24"/>
        </w:rPr>
        <w:t>ostępowani</w:t>
      </w:r>
      <w:r w:rsidR="006A5DF1" w:rsidRPr="00752F8E">
        <w:rPr>
          <w:sz w:val="24"/>
          <w:szCs w:val="24"/>
        </w:rPr>
        <w:t>a</w:t>
      </w:r>
      <w:r w:rsidRPr="00752F8E">
        <w:rPr>
          <w:sz w:val="24"/>
          <w:szCs w:val="24"/>
        </w:rPr>
        <w:t xml:space="preserve"> o udzielenie zamówienia publicznego, prowadzone</w:t>
      </w:r>
      <w:r w:rsidR="006A5DF1" w:rsidRPr="00752F8E">
        <w:rPr>
          <w:sz w:val="24"/>
          <w:szCs w:val="24"/>
        </w:rPr>
        <w:t>go</w:t>
      </w:r>
      <w:r w:rsidRPr="00752F8E">
        <w:rPr>
          <w:sz w:val="24"/>
          <w:szCs w:val="24"/>
        </w:rPr>
        <w:t xml:space="preserve"> w</w:t>
      </w:r>
      <w:r w:rsidR="007427BD" w:rsidRPr="00752F8E">
        <w:rPr>
          <w:sz w:val="24"/>
          <w:szCs w:val="24"/>
        </w:rPr>
        <w:t> </w:t>
      </w:r>
      <w:r w:rsidRPr="00752F8E">
        <w:rPr>
          <w:sz w:val="24"/>
          <w:szCs w:val="24"/>
        </w:rPr>
        <w:t>trybie</w:t>
      </w:r>
      <w:r w:rsidR="00FC20CD" w:rsidRPr="00752F8E">
        <w:rPr>
          <w:sz w:val="24"/>
          <w:szCs w:val="24"/>
        </w:rPr>
        <w:t xml:space="preserve"> podstawowy</w:t>
      </w:r>
      <w:r w:rsidR="00752F8E">
        <w:rPr>
          <w:sz w:val="24"/>
          <w:szCs w:val="24"/>
        </w:rPr>
        <w:t>m</w:t>
      </w:r>
      <w:r w:rsidR="00FC20CD" w:rsidRPr="00752F8E">
        <w:rPr>
          <w:sz w:val="24"/>
          <w:szCs w:val="24"/>
        </w:rPr>
        <w:t xml:space="preserve"> bez negocjacji - art. 275 pkt. 1 ustawy Pzp</w:t>
      </w:r>
      <w:r w:rsidRPr="00752F8E">
        <w:rPr>
          <w:b/>
          <w:sz w:val="24"/>
          <w:szCs w:val="24"/>
        </w:rPr>
        <w:t xml:space="preserve"> </w:t>
      </w:r>
      <w:r w:rsidRPr="00752F8E">
        <w:rPr>
          <w:bCs/>
          <w:sz w:val="24"/>
          <w:szCs w:val="24"/>
        </w:rPr>
        <w:t>na</w:t>
      </w:r>
      <w:r w:rsidRPr="00752F8E">
        <w:rPr>
          <w:b/>
          <w:sz w:val="24"/>
          <w:szCs w:val="24"/>
        </w:rPr>
        <w:t xml:space="preserve"> </w:t>
      </w:r>
      <w:r w:rsidR="00E72428" w:rsidRPr="00752F8E">
        <w:rPr>
          <w:bCs/>
          <w:sz w:val="24"/>
          <w:szCs w:val="24"/>
        </w:rPr>
        <w:t>”</w:t>
      </w:r>
      <w:r w:rsidR="00FC20CD" w:rsidRPr="00752F8E">
        <w:rPr>
          <w:b/>
          <w:bCs/>
          <w:sz w:val="24"/>
          <w:szCs w:val="24"/>
        </w:rPr>
        <w:t>Zakup i dostawa materiałów do utrzymania czystości II</w:t>
      </w:r>
      <w:r w:rsidR="00E72428" w:rsidRPr="00752F8E">
        <w:rPr>
          <w:bCs/>
          <w:sz w:val="24"/>
          <w:szCs w:val="24"/>
        </w:rPr>
        <w:t>”</w:t>
      </w:r>
      <w:r w:rsidRPr="00752F8E">
        <w:rPr>
          <w:b/>
          <w:sz w:val="24"/>
          <w:szCs w:val="24"/>
        </w:rPr>
        <w:t xml:space="preserve"> </w:t>
      </w:r>
      <w:r w:rsidRPr="00752F8E">
        <w:rPr>
          <w:bCs/>
          <w:sz w:val="24"/>
          <w:szCs w:val="24"/>
        </w:rPr>
        <w:t>– znak sprawy</w:t>
      </w:r>
      <w:r w:rsidRPr="00752F8E">
        <w:rPr>
          <w:b/>
          <w:sz w:val="24"/>
          <w:szCs w:val="24"/>
        </w:rPr>
        <w:t xml:space="preserve"> </w:t>
      </w:r>
      <w:r w:rsidR="00FC20CD" w:rsidRPr="00752F8E">
        <w:rPr>
          <w:b/>
          <w:sz w:val="24"/>
          <w:szCs w:val="24"/>
        </w:rPr>
        <w:t>ZP/23/2023</w:t>
      </w:r>
      <w:r w:rsidRPr="00752F8E">
        <w:rPr>
          <w:b/>
          <w:sz w:val="24"/>
          <w:szCs w:val="24"/>
        </w:rPr>
        <w:t>.</w:t>
      </w:r>
    </w:p>
    <w:p w:rsidR="00A86913" w:rsidRPr="00A86913" w:rsidRDefault="00520165" w:rsidP="00A86913">
      <w:pPr>
        <w:spacing w:after="360" w:line="276" w:lineRule="auto"/>
        <w:jc w:val="both"/>
        <w:rPr>
          <w:bCs/>
          <w:sz w:val="24"/>
          <w:szCs w:val="24"/>
          <w:lang w:eastAsia="ar-SA"/>
        </w:rPr>
      </w:pPr>
      <w:r w:rsidRPr="00752F8E">
        <w:rPr>
          <w:sz w:val="24"/>
          <w:szCs w:val="24"/>
        </w:rPr>
        <w:t>Zamawiający</w:t>
      </w:r>
      <w:r w:rsidR="007427BD" w:rsidRPr="00752F8E">
        <w:rPr>
          <w:sz w:val="24"/>
          <w:szCs w:val="24"/>
        </w:rPr>
        <w:t xml:space="preserve"> </w:t>
      </w:r>
      <w:r w:rsidRPr="00752F8E">
        <w:rPr>
          <w:sz w:val="24"/>
          <w:szCs w:val="24"/>
        </w:rPr>
        <w:t xml:space="preserve">działając na podstawie art. </w:t>
      </w:r>
      <w:r w:rsidR="00E74BC3" w:rsidRPr="00752F8E">
        <w:rPr>
          <w:sz w:val="24"/>
          <w:szCs w:val="24"/>
        </w:rPr>
        <w:t>284</w:t>
      </w:r>
      <w:r w:rsidRPr="00752F8E">
        <w:rPr>
          <w:sz w:val="24"/>
          <w:szCs w:val="24"/>
        </w:rPr>
        <w:t xml:space="preserve"> ust. </w:t>
      </w:r>
      <w:r w:rsidR="0029606A" w:rsidRPr="00752F8E">
        <w:rPr>
          <w:sz w:val="24"/>
          <w:szCs w:val="24"/>
        </w:rPr>
        <w:t>6</w:t>
      </w:r>
      <w:r w:rsidRPr="00752F8E">
        <w:rPr>
          <w:sz w:val="24"/>
          <w:szCs w:val="24"/>
        </w:rPr>
        <w:t xml:space="preserve"> ustawy z dnia </w:t>
      </w:r>
      <w:r w:rsidR="0029606A" w:rsidRPr="00752F8E">
        <w:rPr>
          <w:sz w:val="24"/>
          <w:szCs w:val="24"/>
        </w:rPr>
        <w:t>11</w:t>
      </w:r>
      <w:r w:rsidRPr="00752F8E">
        <w:rPr>
          <w:sz w:val="24"/>
          <w:szCs w:val="24"/>
        </w:rPr>
        <w:t xml:space="preserve"> </w:t>
      </w:r>
      <w:r w:rsidR="0029606A" w:rsidRPr="00752F8E">
        <w:rPr>
          <w:sz w:val="24"/>
          <w:szCs w:val="24"/>
        </w:rPr>
        <w:t xml:space="preserve">września </w:t>
      </w:r>
      <w:r w:rsidRPr="00752F8E">
        <w:rPr>
          <w:sz w:val="24"/>
          <w:szCs w:val="24"/>
        </w:rPr>
        <w:t>20</w:t>
      </w:r>
      <w:r w:rsidR="0029606A" w:rsidRPr="00752F8E">
        <w:rPr>
          <w:sz w:val="24"/>
          <w:szCs w:val="24"/>
        </w:rPr>
        <w:t>19</w:t>
      </w:r>
      <w:r w:rsidR="007427BD" w:rsidRPr="00752F8E">
        <w:rPr>
          <w:sz w:val="24"/>
          <w:szCs w:val="24"/>
        </w:rPr>
        <w:t> </w:t>
      </w:r>
      <w:r w:rsidRPr="00752F8E">
        <w:rPr>
          <w:sz w:val="24"/>
          <w:szCs w:val="24"/>
        </w:rPr>
        <w:t>r</w:t>
      </w:r>
      <w:r w:rsidR="0029606A" w:rsidRPr="00752F8E">
        <w:rPr>
          <w:sz w:val="24"/>
          <w:szCs w:val="24"/>
        </w:rPr>
        <w:t>.</w:t>
      </w:r>
      <w:r w:rsidRPr="00752F8E">
        <w:rPr>
          <w:sz w:val="24"/>
          <w:szCs w:val="24"/>
        </w:rPr>
        <w:t xml:space="preserve"> Prawo </w:t>
      </w:r>
      <w:r w:rsidR="0029606A" w:rsidRPr="00752F8E">
        <w:rPr>
          <w:sz w:val="24"/>
          <w:szCs w:val="24"/>
        </w:rPr>
        <w:t>z</w:t>
      </w:r>
      <w:r w:rsidRPr="00752F8E">
        <w:rPr>
          <w:sz w:val="24"/>
          <w:szCs w:val="24"/>
        </w:rPr>
        <w:t xml:space="preserve">amówień </w:t>
      </w:r>
      <w:r w:rsidR="0029606A" w:rsidRPr="00752F8E">
        <w:rPr>
          <w:sz w:val="24"/>
          <w:szCs w:val="24"/>
        </w:rPr>
        <w:t>p</w:t>
      </w:r>
      <w:r w:rsidRPr="00752F8E">
        <w:rPr>
          <w:sz w:val="24"/>
          <w:szCs w:val="24"/>
        </w:rPr>
        <w:t xml:space="preserve">ublicznych </w:t>
      </w:r>
      <w:r w:rsidR="00E74BC3" w:rsidRPr="00752F8E">
        <w:rPr>
          <w:sz w:val="24"/>
          <w:szCs w:val="24"/>
        </w:rPr>
        <w:t>udostępnia</w:t>
      </w:r>
      <w:r w:rsidR="00BE7BFD" w:rsidRPr="00752F8E">
        <w:rPr>
          <w:sz w:val="24"/>
          <w:szCs w:val="24"/>
        </w:rPr>
        <w:t xml:space="preserve"> poniżej treść zapytań do S</w:t>
      </w:r>
      <w:r w:rsidR="0012774F" w:rsidRPr="00752F8E">
        <w:rPr>
          <w:sz w:val="24"/>
          <w:szCs w:val="24"/>
        </w:rPr>
        <w:t>pecyfikacji Warunków Zamówienia (</w:t>
      </w:r>
      <w:r w:rsidR="0012774F" w:rsidRPr="00752F8E">
        <w:rPr>
          <w:sz w:val="24"/>
          <w:szCs w:val="24"/>
          <w:lang w:eastAsia="ar-SA"/>
        </w:rPr>
        <w:t>zwanej dalej</w:t>
      </w:r>
      <w:r w:rsidR="0012774F" w:rsidRPr="00752F8E">
        <w:rPr>
          <w:b/>
          <w:sz w:val="24"/>
          <w:szCs w:val="24"/>
          <w:lang w:eastAsia="ar-SA"/>
        </w:rPr>
        <w:t xml:space="preserve"> </w:t>
      </w:r>
      <w:r w:rsidR="0012774F" w:rsidRPr="00752F8E">
        <w:rPr>
          <w:bCs/>
          <w:sz w:val="24"/>
          <w:szCs w:val="24"/>
          <w:lang w:eastAsia="ar-SA"/>
        </w:rPr>
        <w:t>”SWZ”)</w:t>
      </w:r>
      <w:r w:rsidR="00E74BC3" w:rsidRPr="00752F8E">
        <w:rPr>
          <w:bCs/>
          <w:sz w:val="24"/>
          <w:szCs w:val="24"/>
          <w:lang w:eastAsia="ar-SA"/>
        </w:rPr>
        <w:t xml:space="preserve"> </w:t>
      </w:r>
      <w:r w:rsidR="00E74BC3" w:rsidRPr="00752F8E">
        <w:rPr>
          <w:sz w:val="24"/>
          <w:szCs w:val="24"/>
        </w:rPr>
        <w:t>wraz z wyjaśnieniami</w:t>
      </w:r>
      <w:r w:rsidR="0012774F" w:rsidRPr="00752F8E">
        <w:rPr>
          <w:bCs/>
          <w:sz w:val="24"/>
          <w:szCs w:val="24"/>
          <w:lang w:eastAsia="ar-SA"/>
        </w:rPr>
        <w:t>:</w:t>
      </w:r>
    </w:p>
    <w:tbl>
      <w:tblPr>
        <w:tblW w:w="9498" w:type="dxa"/>
        <w:tblInd w:w="-34" w:type="dxa"/>
        <w:tblLook w:val="04A0" w:firstRow="1" w:lastRow="0" w:firstColumn="1" w:lastColumn="0" w:noHBand="0" w:noVBand="1"/>
      </w:tblPr>
      <w:tblGrid>
        <w:gridCol w:w="9498"/>
      </w:tblGrid>
      <w:tr w:rsidR="00FC20CD" w:rsidRPr="00752F8E" w:rsidTr="00A86913">
        <w:tc>
          <w:tcPr>
            <w:tcW w:w="9498" w:type="dxa"/>
            <w:shd w:val="clear" w:color="auto" w:fill="auto"/>
          </w:tcPr>
          <w:p w:rsidR="00FC20CD" w:rsidRPr="00752F8E" w:rsidRDefault="00FC20CD" w:rsidP="00B72678">
            <w:pPr>
              <w:spacing w:after="120"/>
              <w:ind w:left="30" w:right="-72"/>
              <w:jc w:val="both"/>
              <w:rPr>
                <w:b/>
                <w:bCs/>
                <w:sz w:val="22"/>
                <w:szCs w:val="22"/>
              </w:rPr>
            </w:pPr>
            <w:r w:rsidRPr="00752F8E">
              <w:rPr>
                <w:b/>
                <w:bCs/>
                <w:sz w:val="22"/>
                <w:szCs w:val="22"/>
              </w:rPr>
              <w:t>Dotyczy pakietu nr 2</w:t>
            </w:r>
          </w:p>
          <w:p w:rsidR="00FC20CD" w:rsidRDefault="00FC20CD" w:rsidP="00B72678">
            <w:pPr>
              <w:spacing w:after="120"/>
              <w:ind w:left="30" w:right="-72"/>
              <w:jc w:val="both"/>
              <w:rPr>
                <w:sz w:val="22"/>
                <w:szCs w:val="22"/>
              </w:rPr>
            </w:pPr>
            <w:r w:rsidRPr="00752F8E">
              <w:rPr>
                <w:sz w:val="22"/>
                <w:szCs w:val="22"/>
              </w:rPr>
              <w:t xml:space="preserve">1.Czy w pozycji 1 i 2 Zamawiający dopuści mydło w płynie. Emulsja przeznaczona do mycia rąk, skóry głowy i ciała. Bez zawartości mydła, przeznaczona dla osób z alergią i nietolerancją na produkty zawierające mydło. Produkt zawiera substancje pielęgnujące, polecany dla personelu medycznego </w:t>
            </w:r>
            <w:r w:rsidR="00752F8E">
              <w:rPr>
                <w:sz w:val="22"/>
                <w:szCs w:val="22"/>
              </w:rPr>
              <w:br/>
            </w:r>
            <w:r w:rsidRPr="00752F8E">
              <w:rPr>
                <w:sz w:val="22"/>
                <w:szCs w:val="22"/>
              </w:rPr>
              <w:t xml:space="preserve">i osób narażonych na macerację skóry w wyniku częstego mycia.  Produkt przebadany dermatologicznie. KOSMETYK. Skład chemiczny: Skład: anionowe środki powierzchniowo czynne, amfoteryczne związki powierzchniowo czynne (betaina kokosowa). Zawiera glicerynę. pH 5,5+/-0,5. Opakowanie: 5 l oraz 500 ml z pompką. </w:t>
            </w:r>
          </w:p>
          <w:p w:rsidR="00752F8E" w:rsidRPr="00752F8E" w:rsidRDefault="00752F8E" w:rsidP="00B72678">
            <w:pPr>
              <w:spacing w:after="120"/>
              <w:ind w:left="30" w:right="-72"/>
              <w:jc w:val="both"/>
              <w:rPr>
                <w:b/>
                <w:bCs/>
                <w:sz w:val="22"/>
                <w:szCs w:val="22"/>
              </w:rPr>
            </w:pPr>
            <w:r w:rsidRPr="00752F8E">
              <w:rPr>
                <w:b/>
                <w:bCs/>
                <w:sz w:val="22"/>
                <w:szCs w:val="22"/>
              </w:rPr>
              <w:t xml:space="preserve">Odpowiedź: </w:t>
            </w:r>
            <w:r w:rsidR="00466D4C">
              <w:rPr>
                <w:b/>
                <w:bCs/>
                <w:sz w:val="22"/>
                <w:szCs w:val="22"/>
              </w:rPr>
              <w:t>Zamawiający dopuszcza proponowany produkt.</w:t>
            </w:r>
          </w:p>
          <w:p w:rsidR="00FC20CD" w:rsidRDefault="00FC20CD" w:rsidP="00B72678">
            <w:pPr>
              <w:spacing w:after="120"/>
              <w:ind w:left="30" w:right="-72"/>
              <w:jc w:val="both"/>
              <w:rPr>
                <w:sz w:val="22"/>
                <w:szCs w:val="22"/>
              </w:rPr>
            </w:pPr>
            <w:r w:rsidRPr="00752F8E">
              <w:rPr>
                <w:sz w:val="22"/>
                <w:szCs w:val="22"/>
              </w:rPr>
              <w:t xml:space="preserve">2.Czy w pozycji 3 i 4 Zamawiający dopuści preparat neutralizujący i eliminujący nieprzyjemne zapachy. Pozostawiający w pomieszczeniu świeżą mgiełkę zapachową na długi czas. Kompozycja zapachowa pozbawiona potencjalnych alergenów. O zapachu czarnych winogron, zielonej herbaty </w:t>
            </w:r>
            <w:r w:rsidR="00752F8E">
              <w:rPr>
                <w:sz w:val="22"/>
                <w:szCs w:val="22"/>
              </w:rPr>
              <w:br/>
            </w:r>
            <w:r w:rsidRPr="00752F8E">
              <w:rPr>
                <w:sz w:val="22"/>
                <w:szCs w:val="22"/>
              </w:rPr>
              <w:t xml:space="preserve">i morski. Zawierający w swoim składzie: wodnistą mieszankę na bazie surfaktantów, zapachu </w:t>
            </w:r>
            <w:r w:rsidR="00752F8E">
              <w:rPr>
                <w:sz w:val="22"/>
                <w:szCs w:val="22"/>
              </w:rPr>
              <w:br/>
            </w:r>
            <w:r w:rsidRPr="00752F8E">
              <w:rPr>
                <w:sz w:val="22"/>
                <w:szCs w:val="22"/>
              </w:rPr>
              <w:t xml:space="preserve">i barwnika, propan-2-ol. pH 6,5 - 8,5. Gęstość: 980 - 1000 kg/m?. Opakowanie 500 ml ze spryskiwaczem - dla pozycji 3 i 4 z przeliczeniem ilości opakowań. </w:t>
            </w:r>
          </w:p>
          <w:p w:rsidR="00752F8E" w:rsidRPr="00466D4C" w:rsidRDefault="00752F8E" w:rsidP="00466D4C">
            <w:pPr>
              <w:spacing w:after="120"/>
              <w:ind w:left="30" w:right="-72"/>
              <w:jc w:val="both"/>
              <w:rPr>
                <w:b/>
                <w:bCs/>
                <w:sz w:val="22"/>
                <w:szCs w:val="22"/>
              </w:rPr>
            </w:pPr>
            <w:r w:rsidRPr="00752F8E">
              <w:rPr>
                <w:b/>
                <w:bCs/>
                <w:sz w:val="22"/>
                <w:szCs w:val="22"/>
              </w:rPr>
              <w:t xml:space="preserve">Odpowiedź: </w:t>
            </w:r>
            <w:r w:rsidR="00466D4C">
              <w:rPr>
                <w:b/>
                <w:bCs/>
                <w:sz w:val="22"/>
                <w:szCs w:val="22"/>
              </w:rPr>
              <w:t>Zamawiający dopuszcza preparat odświeżający.</w:t>
            </w:r>
          </w:p>
          <w:p w:rsidR="00FC20CD" w:rsidRDefault="00FC20CD" w:rsidP="00B72678">
            <w:pPr>
              <w:spacing w:after="120"/>
              <w:ind w:left="30" w:right="-72"/>
              <w:jc w:val="both"/>
              <w:rPr>
                <w:sz w:val="22"/>
                <w:szCs w:val="22"/>
              </w:rPr>
            </w:pPr>
            <w:r w:rsidRPr="00752F8E">
              <w:rPr>
                <w:sz w:val="22"/>
                <w:szCs w:val="22"/>
              </w:rPr>
              <w:t xml:space="preserve">3.Czy w pozycji 7 Zamawiający dopuści mleczko o przyjemnym cytrynowym zapachu przeznaczone doczyszczenia powierzchni gładkich, stali nierdzewnej, ceramiki, kuchenek, glazury, terakoty, kafelków, emalii, porcelany, zlewozmywaków, wanien. Usuwa kamień, osady z wody, rdzę, osady z mydła, przypalone i tłuste zabrudzenia.. Skład: Alkohol, C12-14, </w:t>
            </w:r>
            <w:proofErr w:type="spellStart"/>
            <w:r w:rsidRPr="00752F8E">
              <w:rPr>
                <w:sz w:val="22"/>
                <w:szCs w:val="22"/>
              </w:rPr>
              <w:t>etoksylowany</w:t>
            </w:r>
            <w:proofErr w:type="spellEnd"/>
            <w:r w:rsidRPr="00752F8E">
              <w:rPr>
                <w:sz w:val="22"/>
                <w:szCs w:val="22"/>
              </w:rPr>
              <w:t>, siarczan, sole sodowe 2,5 - &lt;10 %. Gęstość 20°C: ca. 1300 kg/m3. Gęstość względna 20°C: 1,3. pH: ca. 10. Opakowanie 500 ml</w:t>
            </w:r>
          </w:p>
          <w:p w:rsidR="00752F8E" w:rsidRPr="00A86913" w:rsidRDefault="00752F8E" w:rsidP="00A86913">
            <w:pPr>
              <w:spacing w:after="120"/>
              <w:ind w:left="30" w:right="-72"/>
              <w:jc w:val="both"/>
              <w:rPr>
                <w:b/>
                <w:bCs/>
                <w:sz w:val="22"/>
                <w:szCs w:val="22"/>
              </w:rPr>
            </w:pPr>
            <w:r w:rsidRPr="00752F8E">
              <w:rPr>
                <w:b/>
                <w:bCs/>
                <w:sz w:val="22"/>
                <w:szCs w:val="22"/>
              </w:rPr>
              <w:t xml:space="preserve">Odpowiedź: </w:t>
            </w:r>
            <w:r w:rsidR="00466D4C">
              <w:rPr>
                <w:b/>
                <w:bCs/>
                <w:sz w:val="22"/>
                <w:szCs w:val="22"/>
              </w:rPr>
              <w:t>Zamawiający nie dopuszcza proponowanego produktu.</w:t>
            </w:r>
          </w:p>
          <w:p w:rsidR="00FC20CD" w:rsidRPr="00752F8E" w:rsidRDefault="00FC20CD" w:rsidP="00B72678">
            <w:pPr>
              <w:spacing w:after="120"/>
              <w:ind w:left="30" w:right="-72"/>
              <w:jc w:val="both"/>
              <w:rPr>
                <w:b/>
                <w:bCs/>
                <w:sz w:val="22"/>
                <w:szCs w:val="22"/>
              </w:rPr>
            </w:pPr>
            <w:r w:rsidRPr="00752F8E">
              <w:rPr>
                <w:b/>
                <w:bCs/>
                <w:sz w:val="22"/>
                <w:szCs w:val="22"/>
              </w:rPr>
              <w:t>Dotyczy pakietu 3</w:t>
            </w:r>
          </w:p>
          <w:p w:rsidR="00FC20CD" w:rsidRPr="00752F8E" w:rsidRDefault="00FC20CD" w:rsidP="00B72678">
            <w:pPr>
              <w:spacing w:after="120"/>
              <w:ind w:left="30" w:right="-72"/>
              <w:jc w:val="both"/>
              <w:rPr>
                <w:sz w:val="22"/>
                <w:szCs w:val="22"/>
              </w:rPr>
            </w:pPr>
            <w:r w:rsidRPr="00752F8E">
              <w:rPr>
                <w:sz w:val="22"/>
                <w:szCs w:val="22"/>
              </w:rPr>
              <w:t xml:space="preserve">Czy w pozycji 1 Zamawiający dopuści ochronny krem (na bazie oleju w wodzie) przeznaczony do pielęgnacji skóry rąk i ciała. Odżywia, regeneruje skórę, wykazuje działanie stymulujące procesy odnowy naskórka. Posiada właściwości nawilżające, łagodzi podrażnienia. Niweluje uczucie szorstkości, uelastycznia. Zalecany do codziennego stosowania po częstym myciu rąk. Polecany dla osób narażonych na wysuszenie i macerację skóry w wyniku częstego mycia i używania rękawic ochronnych. Wykazuje działanie osłaniające, szybko się wchłania. Posiada badania dermatologiczne. Zawiera witaminę E, </w:t>
            </w:r>
            <w:r w:rsidRPr="00752F8E">
              <w:rPr>
                <w:sz w:val="22"/>
                <w:szCs w:val="22"/>
              </w:rPr>
              <w:lastRenderedPageBreak/>
              <w:t>glicerynę, oliwę z oliwek. Opakowanie 500 ml.</w:t>
            </w:r>
          </w:p>
          <w:p w:rsidR="00FC20CD" w:rsidRPr="00752F8E" w:rsidRDefault="00752F8E" w:rsidP="00B72678">
            <w:pPr>
              <w:spacing w:after="40"/>
              <w:ind w:left="30" w:right="-72"/>
              <w:rPr>
                <w:b/>
                <w:bCs/>
                <w:sz w:val="22"/>
                <w:szCs w:val="22"/>
              </w:rPr>
            </w:pPr>
            <w:r>
              <w:rPr>
                <w:b/>
                <w:bCs/>
                <w:sz w:val="22"/>
                <w:szCs w:val="22"/>
              </w:rPr>
              <w:t xml:space="preserve">Odpowiedź: </w:t>
            </w:r>
            <w:r w:rsidR="00CA1671">
              <w:rPr>
                <w:b/>
                <w:bCs/>
                <w:sz w:val="22"/>
                <w:szCs w:val="22"/>
              </w:rPr>
              <w:t>Zamawiający dopuszcza.</w:t>
            </w:r>
          </w:p>
          <w:p w:rsidR="00FC20CD" w:rsidRDefault="00FC20CD" w:rsidP="00B72678">
            <w:pPr>
              <w:spacing w:after="60"/>
              <w:ind w:left="30" w:right="-72"/>
              <w:jc w:val="both"/>
              <w:rPr>
                <w:sz w:val="22"/>
                <w:szCs w:val="22"/>
                <w:highlight w:val="darkGray"/>
              </w:rPr>
            </w:pPr>
          </w:p>
        </w:tc>
      </w:tr>
    </w:tbl>
    <w:p w:rsidR="00BE7BFD" w:rsidRPr="00752F8E" w:rsidRDefault="00BE7BFD" w:rsidP="00520165">
      <w:pPr>
        <w:jc w:val="both"/>
        <w:rPr>
          <w:sz w:val="22"/>
          <w:szCs w:val="22"/>
        </w:rPr>
      </w:pPr>
    </w:p>
    <w:p w:rsidR="006D4AB3" w:rsidRPr="00752F8E" w:rsidRDefault="007427BD" w:rsidP="007427BD">
      <w:pPr>
        <w:pStyle w:val="Tekstpodstawowy"/>
        <w:spacing w:before="120" w:after="480"/>
        <w:ind w:left="3119" w:firstLine="425"/>
        <w:jc w:val="center"/>
        <w:rPr>
          <w:i/>
          <w:iCs/>
          <w:sz w:val="24"/>
          <w:szCs w:val="24"/>
        </w:rPr>
      </w:pPr>
      <w:r w:rsidRPr="00752F8E">
        <w:rPr>
          <w:i/>
          <w:iCs/>
          <w:sz w:val="24"/>
          <w:szCs w:val="24"/>
        </w:rPr>
        <w:t>Przewodniczący Komisji Przetargowej</w:t>
      </w:r>
    </w:p>
    <w:p w:rsidR="006D4AB3" w:rsidRPr="00752F8E" w:rsidRDefault="00FC20CD" w:rsidP="00752F8E">
      <w:pPr>
        <w:spacing w:before="120" w:after="120" w:line="360" w:lineRule="auto"/>
        <w:ind w:left="2978" w:firstLine="141"/>
        <w:jc w:val="center"/>
        <w:rPr>
          <w:i/>
          <w:iCs/>
          <w:sz w:val="24"/>
          <w:szCs w:val="24"/>
        </w:rPr>
      </w:pPr>
      <w:r w:rsidRPr="00752F8E">
        <w:rPr>
          <w:i/>
          <w:iCs/>
          <w:sz w:val="24"/>
          <w:szCs w:val="24"/>
        </w:rPr>
        <w:t>Krzysztof</w:t>
      </w:r>
      <w:r w:rsidR="006D4AB3" w:rsidRPr="00752F8E">
        <w:rPr>
          <w:i/>
          <w:iCs/>
          <w:sz w:val="24"/>
          <w:szCs w:val="24"/>
        </w:rPr>
        <w:t xml:space="preserve"> </w:t>
      </w:r>
      <w:r w:rsidRPr="00752F8E">
        <w:rPr>
          <w:i/>
          <w:iCs/>
          <w:sz w:val="24"/>
          <w:szCs w:val="24"/>
        </w:rPr>
        <w:t>Marciniak</w:t>
      </w:r>
    </w:p>
    <w:sectPr w:rsidR="006D4AB3" w:rsidRPr="00752F8E"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A002B" w:rsidRDefault="009A002B">
      <w:r>
        <w:separator/>
      </w:r>
    </w:p>
  </w:endnote>
  <w:endnote w:type="continuationSeparator" w:id="0">
    <w:p w:rsidR="009A002B" w:rsidRDefault="009A00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A002B" w:rsidRDefault="009A002B">
      <w:r>
        <w:separator/>
      </w:r>
    </w:p>
  </w:footnote>
  <w:footnote w:type="continuationSeparator" w:id="0">
    <w:p w:rsidR="009A002B" w:rsidRDefault="009A00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C20CD" w:rsidRDefault="00FC20C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C20CD" w:rsidRDefault="00FC20C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C20CD" w:rsidRDefault="00FC20C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2064592647">
    <w:abstractNumId w:val="3"/>
  </w:num>
  <w:num w:numId="2" w16cid:durableId="1618826250">
    <w:abstractNumId w:val="6"/>
  </w:num>
  <w:num w:numId="3" w16cid:durableId="1416635507">
    <w:abstractNumId w:val="2"/>
  </w:num>
  <w:num w:numId="4" w16cid:durableId="423379017">
    <w:abstractNumId w:val="5"/>
  </w:num>
  <w:num w:numId="5" w16cid:durableId="59254653">
    <w:abstractNumId w:val="0"/>
  </w:num>
  <w:num w:numId="6" w16cid:durableId="251478110">
    <w:abstractNumId w:val="1"/>
  </w:num>
  <w:num w:numId="7" w16cid:durableId="2717134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C5A0F"/>
    <w:rsid w:val="00031374"/>
    <w:rsid w:val="000A1097"/>
    <w:rsid w:val="000E2A8F"/>
    <w:rsid w:val="0012774F"/>
    <w:rsid w:val="00144B7A"/>
    <w:rsid w:val="00180C6E"/>
    <w:rsid w:val="0029606A"/>
    <w:rsid w:val="00466D4C"/>
    <w:rsid w:val="004708C8"/>
    <w:rsid w:val="004848F3"/>
    <w:rsid w:val="004A75F2"/>
    <w:rsid w:val="005144A9"/>
    <w:rsid w:val="00520165"/>
    <w:rsid w:val="005B1B08"/>
    <w:rsid w:val="00632C3C"/>
    <w:rsid w:val="00662BDB"/>
    <w:rsid w:val="006A5DF1"/>
    <w:rsid w:val="006B7198"/>
    <w:rsid w:val="006D4AB3"/>
    <w:rsid w:val="006F3B81"/>
    <w:rsid w:val="007427BD"/>
    <w:rsid w:val="00752F8E"/>
    <w:rsid w:val="007D7198"/>
    <w:rsid w:val="00864A4B"/>
    <w:rsid w:val="00870F9F"/>
    <w:rsid w:val="008804B6"/>
    <w:rsid w:val="00897AB0"/>
    <w:rsid w:val="008A3553"/>
    <w:rsid w:val="00963348"/>
    <w:rsid w:val="009A002B"/>
    <w:rsid w:val="00A86913"/>
    <w:rsid w:val="00A905AC"/>
    <w:rsid w:val="00BA6584"/>
    <w:rsid w:val="00BE7BFD"/>
    <w:rsid w:val="00C370F2"/>
    <w:rsid w:val="00C44EEC"/>
    <w:rsid w:val="00CA1671"/>
    <w:rsid w:val="00CC5A0F"/>
    <w:rsid w:val="00D10E4D"/>
    <w:rsid w:val="00D22FFA"/>
    <w:rsid w:val="00D8461B"/>
    <w:rsid w:val="00D915F2"/>
    <w:rsid w:val="00DF32E8"/>
    <w:rsid w:val="00DF53CA"/>
    <w:rsid w:val="00E21B49"/>
    <w:rsid w:val="00E2789F"/>
    <w:rsid w:val="00E72428"/>
    <w:rsid w:val="00E74BC3"/>
    <w:rsid w:val="00E935D6"/>
    <w:rsid w:val="00EA14B3"/>
    <w:rsid w:val="00EA416E"/>
    <w:rsid w:val="00FC20CD"/>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C23DF6"/>
  <w15:chartTrackingRefBased/>
  <w15:docId w15:val="{1097F354-0A01-4A67-B8E9-19358E608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Znak">
    <w:name w:val="Nagłówek Znak"/>
    <w:link w:val="Nagwek"/>
    <w:rsid w:val="007427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7</TotalTime>
  <Pages>2</Pages>
  <Words>414</Words>
  <Characters>2721</Characters>
  <Application>Microsoft Office Word</Application>
  <DocSecurity>0</DocSecurity>
  <Lines>22</Lines>
  <Paragraphs>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Natalia Miłoś</dc:creator>
  <cp:keywords/>
  <cp:lastModifiedBy>Urszula Sojka</cp:lastModifiedBy>
  <cp:revision>7</cp:revision>
  <cp:lastPrinted>2023-06-13T11:27:00Z</cp:lastPrinted>
  <dcterms:created xsi:type="dcterms:W3CDTF">2023-06-02T08:59:00Z</dcterms:created>
  <dcterms:modified xsi:type="dcterms:W3CDTF">2023-06-13T11:27:00Z</dcterms:modified>
</cp:coreProperties>
</file>