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FE768F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Lampa czołowa LED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BE1A1F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E768F">
              <w:rPr>
                <w:rFonts w:ascii="Arial" w:hAnsi="Arial" w:cs="Arial"/>
                <w:b/>
                <w:sz w:val="22"/>
                <w:szCs w:val="22"/>
              </w:rPr>
              <w:t xml:space="preserve"> sztuk</w:t>
            </w: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2B606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Diodowa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lampa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en-GB"/>
              </w:rPr>
              <w:t>czołowa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 LED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Dioda o mocy 1 W,  „Super High LED” z szacowanym czasem pracy 50.000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Natężenie 50.000 luksów przy odległości 25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Światło białe, temp. barwowa 6.250 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Płynna regulacja natężenia światła i wielkość oświetlanego pola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Płynnie regulowany otwór typu RIS, zakres regulacji średnicy oświetlanego pola od 20 mm do 100 mm przy odległości 500 mm od lampy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Waga lampy max 75 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 akumulatorowe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Akumulator wbudowany w opaskę </w:t>
            </w:r>
            <w:proofErr w:type="spellStart"/>
            <w:r>
              <w:rPr>
                <w:rFonts w:ascii="Arial" w:hAnsi="Arial" w:cs="Arial"/>
              </w:rPr>
              <w:t>głowną</w:t>
            </w:r>
            <w:proofErr w:type="spellEnd"/>
            <w:r>
              <w:rPr>
                <w:rFonts w:ascii="Arial" w:hAnsi="Arial" w:cs="Arial"/>
              </w:rPr>
              <w:t xml:space="preserve"> z podświetlanym sygnalizatorem włączony/wyłączony oraz zintegrowanym regulatorem napięcia.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pracy z akumulatorem – minimum 3,5 godziny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Zasilanie sieciowe 230V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A73E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Zintegrowane zaczepy umożliwiające podłączenie obuocznych lup typu HR lub HRP oraz optyk systemu video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C73590" w:rsidRDefault="002B6067" w:rsidP="00A73E90">
            <w:pPr>
              <w:rPr>
                <w:rFonts w:ascii="Arial" w:hAnsi="Arial" w:cs="Arial"/>
              </w:rPr>
            </w:pPr>
            <w:r w:rsidRPr="00C73590">
              <w:rPr>
                <w:rFonts w:ascii="Arial" w:hAnsi="Arial" w:cs="Arial"/>
                <w:color w:val="1F1F1F"/>
              </w:rPr>
              <w:t>Opaska umożliwiająca regulację obwodu i głębokości umożliwiająca użytkownikowi regulację zgodnie z preferencjami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2B6067" w:rsidRPr="001B6A27" w:rsidRDefault="002B6067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2B6067" w:rsidRPr="001B6A27" w:rsidRDefault="002B606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B6067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2B6067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</w:p>
        </w:tc>
      </w:tr>
      <w:tr w:rsidR="002B6067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2B6067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2B6067" w:rsidRPr="001B6A2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2B6067" w:rsidRPr="001B6A27" w:rsidRDefault="002B606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B6067" w:rsidRPr="001B6A27" w:rsidRDefault="002B606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240" w:rsidRDefault="00624240" w:rsidP="004845EA">
      <w:r>
        <w:separator/>
      </w:r>
    </w:p>
  </w:endnote>
  <w:endnote w:type="continuationSeparator" w:id="0">
    <w:p w:rsidR="00624240" w:rsidRDefault="0062424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A7A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A7A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16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6A7" w:rsidRDefault="005216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240" w:rsidRDefault="00624240" w:rsidP="004845EA">
      <w:r>
        <w:separator/>
      </w:r>
    </w:p>
  </w:footnote>
  <w:footnote w:type="continuationSeparator" w:id="0">
    <w:p w:rsidR="00624240" w:rsidRDefault="0062424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6A7" w:rsidRDefault="005216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216A7">
      <w:rPr>
        <w:rFonts w:ascii="Arial Narrow" w:hAnsi="Arial Narrow"/>
        <w:sz w:val="22"/>
      </w:rPr>
      <w:t>74/2023</w:t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</w:r>
    <w:r w:rsidR="005216A7">
      <w:rPr>
        <w:rFonts w:ascii="Arial Narrow" w:hAnsi="Arial Narrow"/>
        <w:sz w:val="22"/>
      </w:rPr>
      <w:tab/>
      <w:t>Załącznik nr 13</w:t>
    </w:r>
    <w:bookmarkStart w:id="1" w:name="_GoBack"/>
    <w:bookmarkEnd w:id="1"/>
    <w:r w:rsidR="005216A7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216A7">
      <w:rPr>
        <w:rFonts w:ascii="Arial Narrow" w:hAnsi="Arial Narrow"/>
        <w:sz w:val="22"/>
      </w:rPr>
      <w:t xml:space="preserve">zadanie 3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6A7" w:rsidRDefault="005216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A7AB4"/>
    <w:rsid w:val="000C7F7D"/>
    <w:rsid w:val="00116786"/>
    <w:rsid w:val="00157765"/>
    <w:rsid w:val="00160F5A"/>
    <w:rsid w:val="001A3016"/>
    <w:rsid w:val="001B6A27"/>
    <w:rsid w:val="001D3DA9"/>
    <w:rsid w:val="001D5CE1"/>
    <w:rsid w:val="00202543"/>
    <w:rsid w:val="00222F93"/>
    <w:rsid w:val="002370A6"/>
    <w:rsid w:val="0029780E"/>
    <w:rsid w:val="002B6067"/>
    <w:rsid w:val="002D6B1A"/>
    <w:rsid w:val="002F1034"/>
    <w:rsid w:val="003005F9"/>
    <w:rsid w:val="00315E05"/>
    <w:rsid w:val="00321F18"/>
    <w:rsid w:val="00332670"/>
    <w:rsid w:val="0033360C"/>
    <w:rsid w:val="00340DDE"/>
    <w:rsid w:val="003527B5"/>
    <w:rsid w:val="003561CF"/>
    <w:rsid w:val="003915E2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16A7"/>
    <w:rsid w:val="00545413"/>
    <w:rsid w:val="005B28BD"/>
    <w:rsid w:val="005D7755"/>
    <w:rsid w:val="006030CC"/>
    <w:rsid w:val="00606C7C"/>
    <w:rsid w:val="00624240"/>
    <w:rsid w:val="006B606D"/>
    <w:rsid w:val="006E12D2"/>
    <w:rsid w:val="00762EAA"/>
    <w:rsid w:val="00791DD0"/>
    <w:rsid w:val="007A253C"/>
    <w:rsid w:val="007A6BB7"/>
    <w:rsid w:val="007B762D"/>
    <w:rsid w:val="007B78B4"/>
    <w:rsid w:val="007E1FB8"/>
    <w:rsid w:val="00836C82"/>
    <w:rsid w:val="00854B8D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AF52E3"/>
    <w:rsid w:val="00B15658"/>
    <w:rsid w:val="00BE1A1F"/>
    <w:rsid w:val="00C375C6"/>
    <w:rsid w:val="00C672D0"/>
    <w:rsid w:val="00C7359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83628"/>
    <w:rsid w:val="00E92C2F"/>
    <w:rsid w:val="00E94A1F"/>
    <w:rsid w:val="00E96A35"/>
    <w:rsid w:val="00F2610F"/>
    <w:rsid w:val="00F50B2F"/>
    <w:rsid w:val="00F87776"/>
    <w:rsid w:val="00F9150E"/>
    <w:rsid w:val="00FC6728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C73590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19"/>
      <w:szCs w:val="19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73590"/>
    <w:rPr>
      <w:rFonts w:ascii="Arial" w:eastAsia="Arial" w:hAnsi="Arial" w:cs="Arial"/>
      <w:sz w:val="19"/>
      <w:szCs w:val="19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C73590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19"/>
      <w:szCs w:val="19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73590"/>
    <w:rPr>
      <w:rFonts w:ascii="Arial" w:eastAsia="Arial" w:hAnsi="Arial" w:cs="Arial"/>
      <w:sz w:val="19"/>
      <w:szCs w:val="19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2022-03-07T07:03:00Z</cp:lastPrinted>
  <dcterms:created xsi:type="dcterms:W3CDTF">2023-06-15T11:10:00Z</dcterms:created>
  <dcterms:modified xsi:type="dcterms:W3CDTF">2023-06-15T11:10:00Z</dcterms:modified>
</cp:coreProperties>
</file>