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C5738B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C5738B" w:rsidTr="00334C65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CD1" w:rsidRPr="00C5738B" w:rsidRDefault="00C5738B" w:rsidP="00334C65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C5738B">
              <w:rPr>
                <w:rFonts w:ascii="Arial" w:hAnsi="Arial" w:cs="Arial"/>
                <w:b w:val="0"/>
                <w:sz w:val="22"/>
                <w:szCs w:val="22"/>
              </w:rPr>
              <w:t>System ogrzewania pacjenta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C5738B" w:rsidP="004369F7">
            <w:pPr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E50CD1" w:rsidRPr="00C5738B">
              <w:rPr>
                <w:rFonts w:ascii="Arial" w:hAnsi="Arial" w:cs="Arial"/>
                <w:b/>
                <w:sz w:val="22"/>
                <w:szCs w:val="22"/>
              </w:rPr>
              <w:t xml:space="preserve">  komplet</w:t>
            </w:r>
            <w:r w:rsidRPr="00C5738B"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1219"/>
        <w:gridCol w:w="3648"/>
      </w:tblGrid>
      <w:tr w:rsidR="00E50CD1" w:rsidRPr="00C5738B" w:rsidTr="00EE1C5C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C5738B" w:rsidRDefault="00E50CD1" w:rsidP="004369F7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C5738B" w:rsidRDefault="00E50CD1" w:rsidP="004369F7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EE1C5C" w:rsidRDefault="00E50CD1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EE1C5C">
              <w:rPr>
                <w:rFonts w:ascii="Arial" w:hAnsi="Arial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E1C5C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</w:rPr>
            </w:pPr>
            <w:r w:rsidRPr="00EE1C5C">
              <w:rPr>
                <w:rFonts w:ascii="Arial" w:hAnsi="Arial" w:cs="Arial"/>
                <w:b/>
                <w:sz w:val="20"/>
                <w:szCs w:val="22"/>
              </w:rPr>
              <w:t>Wartość Oferowana / podać</w:t>
            </w:r>
            <w:r w:rsidRPr="00EE1C5C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Pr="00EE1C5C">
              <w:rPr>
                <w:rFonts w:ascii="Arial" w:hAnsi="Arial" w:cs="Arial"/>
                <w:b/>
                <w:bCs/>
                <w:sz w:val="20"/>
                <w:szCs w:val="22"/>
              </w:rPr>
              <w:t>zakresy</w:t>
            </w:r>
            <w:r w:rsidRPr="00EE1C5C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EE1C5C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C5738B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5738B" w:rsidRDefault="00E50CD1" w:rsidP="00836C8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369F7" w:rsidRPr="00C5738B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C5738B" w:rsidRDefault="00C5738B" w:rsidP="004369F7">
            <w:pPr>
              <w:ind w:left="360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Parametry ogólne:</w:t>
            </w: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działający w technologii suchego grzania kontaktowego bez udziału wody lub powietrza oparty na technologii element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grzewczych wykonanych z elastycznych, polimer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węglowych.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wraz z odpowiednim elementem grzewczym przeznaczony do zastosowania u pacjent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neonatologicznych, pediatrycznych i dorosłych.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niewymagający materiałów jednorazowego użytku.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złożony ze sterownika oraz element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grzewczych.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przystosowany do pracy ciągłej 24h/dobę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przetestowany zgodnie z obowiązującą normą dotyczącą kompatybilności elektromagnetycznej IEC / EN 60601-1-2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C5738B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C5738B">
            <w:pPr>
              <w:ind w:left="360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Sterownik/kontroler:</w:t>
            </w: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Zasilanie sterownika 230V/50HZ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Zasilanie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bateryjne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możliwością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pracy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przez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min. 1,5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godz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niezależnie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od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zasilania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sieci</w:t>
            </w:r>
            <w:proofErr w:type="spellEnd"/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Sterownik z możliwością podłączenia i niezależnego sterowania jednym lub dwoma elementami grzewczymi jednocześnie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Dwa niezależne gniazda do przyłączenia element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grzewczych.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Każdy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kanał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osobną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regulacją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kontrolą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temperatury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Wyświetlacz cyfrowy pokazujący temperaturę zadaną (zaprogramowaną) i rzeczywistą (zmierzoną) dla każdego z kanałów niezależnie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Wyświetlacz informujący o alarmach. Wyświetla odpowiedni kod alarmu w sytuacji alarmowej.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Sygnalizacja trybu pracy urządzenia (na wyświetlaczu lub w postaci wskaźnika)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Regulacja temperatury w zakresie nie mniejszym niż 32-39ºC (podać zakres)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Krok regulacji temperatury nie większy niż </w:t>
            </w:r>
            <w:r w:rsidRPr="00C5738B">
              <w:rPr>
                <w:rFonts w:ascii="Arial" w:hAnsi="Arial" w:cs="Arial"/>
                <w:sz w:val="22"/>
                <w:szCs w:val="22"/>
                <w:lang w:val="ru-RU"/>
              </w:rPr>
              <w:t>0,5</w:t>
            </w:r>
            <w:r w:rsidRPr="00C5738B">
              <w:rPr>
                <w:rFonts w:ascii="Arial" w:hAnsi="Arial" w:cs="Arial"/>
                <w:sz w:val="22"/>
                <w:szCs w:val="22"/>
              </w:rPr>
              <w:t>ºC w całym zakresie regulacji dla każdego z kanałów (podać krok regulacji).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„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Autotest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” - automatyczne sprawdzanie poprawności działania kontrolki i alarm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przy każdym włączeniu urządzenia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eastAsia="Cambria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Zabezpieczenia w postaci akustycznych i wizualnych alarm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(każdy z alarm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w ma określony symbol i wyświetlany jest dla danego kanału, w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kt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rym wystąpił błąd):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temperatura materaca za wysoka &lt; 41˚C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temperatura materaca za niska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przekroczenie czasu osią</w:t>
            </w:r>
            <w:r w:rsidRPr="00C5738B">
              <w:rPr>
                <w:rFonts w:ascii="Arial" w:hAnsi="Arial" w:cs="Arial"/>
                <w:sz w:val="22"/>
                <w:szCs w:val="22"/>
                <w:lang w:val="it-IT"/>
              </w:rPr>
              <w:t>gni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ęcia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temperatury zadanej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uszkodzenie/awaria czujnika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Uszkodzenia / awaria materaca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Zabezpieczenie pacjenta i personelu poprzez wyłączenie funkcji grzania w przypadku wykrycia awarii i alarmu o średnim priorytecie.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Zabezpieczenie przed przegrzaniem o progu bezpieczeństwa ponad 41˚C przy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kt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rym grzanie jest automatycznie wyłączane.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Mocowanie sterownika na stojaku do kropl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wek lub na medycznej szynie profilowej za pomocą własnych, zintegrowanych ze sterownikiem uchwyt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Złącze do wyr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wnywania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potencjałów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Czyszczenie i dezynfekcja sterownika i element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w grzewczych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og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lnodostępnymi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środkami dezynfekcyjnymi (lista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środk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dezynfekcyjnych zawarta w instrukcji obsługi)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Rozmiar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sterownika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maks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. 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wys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. /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szer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. /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głęb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. 310 x 160 x 140 mm</w:t>
            </w:r>
            <w:r w:rsidR="00334C65">
              <w:rPr>
                <w:rFonts w:ascii="Arial" w:hAnsi="Arial" w:cs="Arial"/>
                <w:sz w:val="22"/>
                <w:szCs w:val="22"/>
              </w:rPr>
              <w:t xml:space="preserve">  +/- 20 mm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Masa jednostki sterującej (sterownika) ≤ </w:t>
            </w:r>
            <w:r w:rsidRPr="00C5738B">
              <w:rPr>
                <w:rFonts w:ascii="Arial" w:hAnsi="Arial" w:cs="Arial"/>
                <w:sz w:val="22"/>
                <w:szCs w:val="22"/>
                <w:lang w:val="pt-PT"/>
              </w:rPr>
              <w:t>2,7 [kg] (poda</w:t>
            </w:r>
            <w:r w:rsidRPr="00C5738B">
              <w:rPr>
                <w:rFonts w:ascii="Arial" w:hAnsi="Arial" w:cs="Arial"/>
                <w:sz w:val="22"/>
                <w:szCs w:val="22"/>
              </w:rPr>
              <w:t>ć wagę)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Maksymalny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pobór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mocy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: 180W  (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Wyświetlacz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typu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TFT o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przekątnej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min.  3,5” ;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wymiary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min.  (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szer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. 75 x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wys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. 65 mm)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C5738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C5738B">
            <w:pPr>
              <w:ind w:left="360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Elementy grzewcze:</w:t>
            </w: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Wielorazowe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elementy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grzewcze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w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postaci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: 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kocy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przykrywających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pacjenta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kocy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podkładowych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pod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pacjenta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,  mat,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materacy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after="24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hd w:val="clear" w:color="auto" w:fill="FFFFFF"/>
              </w:rPr>
              <w:t xml:space="preserve">Dostępne elementy grzewcze w postaci mat  i materacy grzewczych dedykowanych do profilaktyki </w:t>
            </w:r>
            <w:proofErr w:type="spellStart"/>
            <w:r w:rsidRPr="00C5738B">
              <w:rPr>
                <w:rFonts w:ascii="Arial" w:hAnsi="Arial" w:cs="Arial"/>
                <w:shd w:val="clear" w:color="auto" w:fill="FFFFFF"/>
              </w:rPr>
              <w:t>przeciwodleżynowej</w:t>
            </w:r>
            <w:proofErr w:type="spellEnd"/>
            <w:r w:rsidRPr="00C5738B">
              <w:rPr>
                <w:rFonts w:ascii="Arial" w:hAnsi="Arial" w:cs="Arial"/>
                <w:shd w:val="clear" w:color="auto" w:fill="FFFFFF"/>
              </w:rPr>
              <w:t xml:space="preserve"> na stole operacyjnym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Dostępne uniwersalne elementy grzewcze używane jako koce przykrywające pacjenta od g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ry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lub jako koce podkładowe pod pacjenta</w:t>
            </w:r>
          </w:p>
          <w:p w:rsidR="00C5738B" w:rsidRPr="00C5738B" w:rsidRDefault="00C5738B" w:rsidP="00815498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Dostępny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koc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grzewczy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lub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pod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pacjenta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ogrzewający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niezależnie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od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strony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jego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ułożenia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Brak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wydzielonej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tylko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jednej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strony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grzewczej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aktywnej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>).</w:t>
            </w:r>
          </w:p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Elementy grzewcze, przezierne dla promieni RTG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Elementy grzewcze zasilane napięciem bezpiecznym ≤ 24V (podać napięcie zasilania)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pStyle w:val="Tre"/>
              <w:tabs>
                <w:tab w:val="left" w:pos="2772"/>
              </w:tabs>
              <w:ind w:firstLine="5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Ochrona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przed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wnikaniem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płynów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min. IPX2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pStyle w:val="Tre"/>
              <w:tabs>
                <w:tab w:val="left" w:pos="2772"/>
              </w:tabs>
              <w:ind w:firstLine="5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Czas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</w:rPr>
              <w:t>nagrzania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</w:rPr>
              <w:t xml:space="preserve"> od temp. 23,0°C do 37,0°C  max. 10 min.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ind w:firstLine="5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Temperatura elementu grzewczego monitorowana przez min. 8 czujnik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rozmieszczonych na jego powierzchni.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Długość dodatkowego przewodu przedłużającego łączącego sterownik z elementem grzewczym – min. 2 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Elementy grzewcze jak i pokrowce / osłony elementu grzewczego niezawierające lateksu.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Dostępne pokrowce / osłony na elementy grzewcze z mocowaniem do stołu operacyjnego.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Pokrowce na elementy grzewcze z możliwością prania w temp. </w:t>
            </w:r>
            <w:r w:rsidRPr="00C5738B">
              <w:rPr>
                <w:rFonts w:ascii="Arial" w:hAnsi="Arial" w:cs="Arial"/>
                <w:sz w:val="22"/>
                <w:szCs w:val="22"/>
                <w:lang w:val="it-IT"/>
              </w:rPr>
              <w:t>do 95</w:t>
            </w:r>
            <w:r w:rsidRPr="00C5738B">
              <w:rPr>
                <w:rFonts w:ascii="Arial" w:hAnsi="Arial" w:cs="Arial"/>
                <w:sz w:val="22"/>
                <w:szCs w:val="22"/>
              </w:rPr>
              <w:t>˚ C i dezynfekcji.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 grzewczy pokryty tkaniną odporną na krew i płyny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 grzewczy posiadający pokrycie zabezpieczające przed przedostaniem się do wewnątrz płyn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w.</w:t>
            </w:r>
          </w:p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Elementy grzewcze dostarczane w komplecie z przedłużaczem przyłączeniowym o długości 2 m.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pStyle w:val="Tre"/>
              <w:rPr>
                <w:rFonts w:ascii="Arial" w:eastAsia="Cambria" w:hAnsi="Arial" w:cs="Arial"/>
                <w:color w:val="auto"/>
                <w:sz w:val="22"/>
                <w:szCs w:val="22"/>
              </w:rPr>
            </w:pPr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 xml:space="preserve">W </w:t>
            </w:r>
            <w:proofErr w:type="spellStart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>zestawie</w:t>
            </w:r>
            <w:proofErr w:type="spellEnd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 xml:space="preserve"> z </w:t>
            </w:r>
            <w:proofErr w:type="spellStart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>kontrolerem</w:t>
            </w:r>
            <w:proofErr w:type="spellEnd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>Zamawiający</w:t>
            </w:r>
            <w:proofErr w:type="spellEnd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>wymaga</w:t>
            </w:r>
            <w:proofErr w:type="spellEnd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>na</w:t>
            </w:r>
            <w:proofErr w:type="spellEnd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>każdy</w:t>
            </w:r>
            <w:proofErr w:type="spellEnd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>kontroler</w:t>
            </w:r>
            <w:proofErr w:type="spellEnd"/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>:</w:t>
            </w:r>
          </w:p>
          <w:p w:rsidR="00C5738B" w:rsidRDefault="00C5738B" w:rsidP="00C5738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ind w:left="158"/>
              <w:textAlignment w:val="auto"/>
              <w:rPr>
                <w:rFonts w:ascii="Arial" w:hAnsi="Arial" w:cs="Arial"/>
                <w:u w:color="FF2600"/>
              </w:rPr>
            </w:pPr>
            <w:r w:rsidRPr="00C5738B">
              <w:rPr>
                <w:rFonts w:ascii="Arial" w:hAnsi="Arial" w:cs="Arial"/>
                <w:sz w:val="22"/>
                <w:szCs w:val="22"/>
                <w:u w:color="FF2600"/>
              </w:rPr>
              <w:t xml:space="preserve">uniwersalny element grzewczy w postaci elastycznego koca grzewczego na lub pod pacjenta w rozmiarze: 1500 x 500 x 30 mm, w komplecie przedłużacz przyłączeniowy 2 m, pokrowiec do koca grzewczego wyposażony  w elementy mocujące do stołu operacyjnego -  1 </w:t>
            </w:r>
            <w:proofErr w:type="spellStart"/>
            <w:r w:rsidRPr="00C5738B">
              <w:rPr>
                <w:rFonts w:ascii="Arial" w:hAnsi="Arial" w:cs="Arial"/>
                <w:sz w:val="22"/>
                <w:szCs w:val="22"/>
                <w:u w:color="FF2600"/>
              </w:rPr>
              <w:t>kpl</w:t>
            </w:r>
            <w:proofErr w:type="spellEnd"/>
            <w:r w:rsidRPr="00C5738B">
              <w:rPr>
                <w:rFonts w:ascii="Arial" w:hAnsi="Arial" w:cs="Arial"/>
                <w:sz w:val="22"/>
                <w:szCs w:val="22"/>
                <w:u w:color="FF2600"/>
              </w:rPr>
              <w:t>.</w:t>
            </w:r>
          </w:p>
          <w:p w:rsidR="00C5738B" w:rsidRPr="00C5738B" w:rsidRDefault="00C5738B" w:rsidP="00C5738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ind w:left="158"/>
              <w:textAlignment w:val="auto"/>
              <w:rPr>
                <w:rFonts w:ascii="Arial" w:hAnsi="Arial" w:cs="Arial"/>
                <w:color w:val="FF2600"/>
                <w:u w:color="FF2600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C5738B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5738B">
              <w:rPr>
                <w:rFonts w:ascii="Arial" w:hAnsi="Arial" w:cs="Arial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>,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C5738B">
              <w:rPr>
                <w:rFonts w:ascii="Arial" w:hAnsi="Arial" w:cs="Arial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>s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, rok produkcji </w:t>
            </w:r>
            <w:r w:rsidR="00A932FF">
              <w:rPr>
                <w:rFonts w:ascii="Arial" w:hAnsi="Arial" w:cs="Arial"/>
                <w:sz w:val="22"/>
                <w:szCs w:val="22"/>
              </w:rPr>
              <w:t>2022/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2023. </w:t>
            </w:r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E94A1F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Instrukcja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języku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C5738B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C5738B" w:rsidRPr="00C5738B" w:rsidRDefault="00C5738B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Wszelkie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posiadane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materiały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na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temat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min.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prospekty,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C5738B">
              <w:rPr>
                <w:rFonts w:ascii="Arial" w:hAnsi="Arial" w:cs="Arial"/>
                <w:sz w:val="22"/>
                <w:szCs w:val="22"/>
              </w:rPr>
              <w:t>broszury,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dane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techniczne,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itp.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języku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że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jest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kompletny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będzie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gotowy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pracy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zgodnie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instrukcją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bez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żadnych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dodatkowych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Dostawca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się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-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dokonania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instalacji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-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dokonania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szkolenia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zakresie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C5738B" w:rsidRPr="00C5738B" w:rsidTr="00EE1C5C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C5738B" w:rsidRPr="00C5738B" w:rsidTr="00EE1C5C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C5738B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C5738B" w:rsidRDefault="00F87776">
      <w:pPr>
        <w:rPr>
          <w:rFonts w:ascii="Arial" w:hAnsi="Arial" w:cs="Arial"/>
          <w:sz w:val="22"/>
          <w:szCs w:val="22"/>
        </w:rPr>
      </w:pPr>
    </w:p>
    <w:sectPr w:rsidR="00F87776" w:rsidRPr="00C5738B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90C" w:rsidRDefault="0012090C" w:rsidP="004845EA">
      <w:r>
        <w:separator/>
      </w:r>
    </w:p>
  </w:endnote>
  <w:endnote w:type="continuationSeparator" w:id="0">
    <w:p w:rsidR="0012090C" w:rsidRDefault="0012090C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7909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7909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1C5C">
      <w:rPr>
        <w:rStyle w:val="Numerstrony"/>
        <w:noProof/>
      </w:rPr>
      <w:t>5</w:t>
    </w:r>
    <w:r>
      <w:rPr>
        <w:rStyle w:val="Numerstrony"/>
      </w:rPr>
      <w:fldChar w:fldCharType="end"/>
    </w:r>
  </w:p>
  <w:p w:rsidR="001B6A27" w:rsidRPr="00A208F1" w:rsidRDefault="00EE1C5C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>
      <w:rPr>
        <w:rFonts w:ascii="Arial Narrow" w:hAnsi="Arial Narrow"/>
        <w:sz w:val="22"/>
      </w:rPr>
      <w:t xml:space="preserve"> elektroniczny </w:t>
    </w:r>
    <w:r w:rsidR="001B6A27"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90C" w:rsidRDefault="0012090C" w:rsidP="004845EA">
      <w:r>
        <w:separator/>
      </w:r>
    </w:p>
  </w:footnote>
  <w:footnote w:type="continuationSeparator" w:id="0">
    <w:p w:rsidR="0012090C" w:rsidRDefault="0012090C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E1C5C">
      <w:rPr>
        <w:rFonts w:ascii="Arial Narrow" w:hAnsi="Arial Narrow"/>
        <w:sz w:val="22"/>
      </w:rPr>
      <w:t>74/ 2023</w:t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  <w:t xml:space="preserve">Załącznik nr 18  do SWZ  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 techniczna</w:t>
    </w:r>
    <w:r w:rsidR="00EE1C5C">
      <w:rPr>
        <w:rFonts w:ascii="Arial Narrow" w:hAnsi="Arial Narrow"/>
        <w:sz w:val="22"/>
      </w:rPr>
      <w:t xml:space="preserve">  zadanie 8  </w:t>
    </w:r>
    <w:r>
      <w:rPr>
        <w:rFonts w:ascii="Arial Narrow" w:hAnsi="Arial Narrow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305E44A8"/>
    <w:multiLevelType w:val="hybridMultilevel"/>
    <w:tmpl w:val="4BA4257C"/>
    <w:lvl w:ilvl="0" w:tplc="7BD04548">
      <w:start w:val="1"/>
      <w:numFmt w:val="bullet"/>
      <w:lvlText w:val="-"/>
      <w:lvlJc w:val="left"/>
      <w:pPr>
        <w:ind w:left="1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6AE2E44E">
      <w:start w:val="1"/>
      <w:numFmt w:val="bullet"/>
      <w:lvlText w:val="-"/>
      <w:lvlJc w:val="left"/>
      <w:pPr>
        <w:ind w:left="7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49546E40">
      <w:start w:val="1"/>
      <w:numFmt w:val="bullet"/>
      <w:lvlText w:val="-"/>
      <w:lvlJc w:val="left"/>
      <w:pPr>
        <w:ind w:left="13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07942CA4">
      <w:start w:val="1"/>
      <w:numFmt w:val="bullet"/>
      <w:lvlText w:val="-"/>
      <w:lvlJc w:val="left"/>
      <w:pPr>
        <w:ind w:left="19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D7683510">
      <w:start w:val="1"/>
      <w:numFmt w:val="bullet"/>
      <w:lvlText w:val="-"/>
      <w:lvlJc w:val="left"/>
      <w:pPr>
        <w:ind w:left="25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FF1A4950">
      <w:start w:val="1"/>
      <w:numFmt w:val="bullet"/>
      <w:lvlText w:val="-"/>
      <w:lvlJc w:val="left"/>
      <w:pPr>
        <w:ind w:left="31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079EAD94">
      <w:start w:val="1"/>
      <w:numFmt w:val="bullet"/>
      <w:lvlText w:val="-"/>
      <w:lvlJc w:val="left"/>
      <w:pPr>
        <w:ind w:left="37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7BE21A34">
      <w:start w:val="1"/>
      <w:numFmt w:val="bullet"/>
      <w:lvlText w:val="-"/>
      <w:lvlJc w:val="left"/>
      <w:pPr>
        <w:ind w:left="43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9B74522A">
      <w:start w:val="1"/>
      <w:numFmt w:val="bullet"/>
      <w:lvlText w:val="-"/>
      <w:lvlJc w:val="left"/>
      <w:pPr>
        <w:ind w:left="49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>
    <w:nsid w:val="739867A8"/>
    <w:multiLevelType w:val="hybridMultilevel"/>
    <w:tmpl w:val="7304F50A"/>
    <w:lvl w:ilvl="0" w:tplc="1DBE5D32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CC5A1A70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86B41994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89B0AFC4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62E8EAB4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BFCEBC26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7E921810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A662AAAE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67BC350C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C7F7D"/>
    <w:rsid w:val="00116786"/>
    <w:rsid w:val="0012090C"/>
    <w:rsid w:val="00157765"/>
    <w:rsid w:val="001A3016"/>
    <w:rsid w:val="001B6A27"/>
    <w:rsid w:val="001D3DA9"/>
    <w:rsid w:val="001D5CE1"/>
    <w:rsid w:val="00222F93"/>
    <w:rsid w:val="00227F3F"/>
    <w:rsid w:val="0029780E"/>
    <w:rsid w:val="002D6B1A"/>
    <w:rsid w:val="002F1034"/>
    <w:rsid w:val="003005F9"/>
    <w:rsid w:val="00315E05"/>
    <w:rsid w:val="00321F18"/>
    <w:rsid w:val="0033360C"/>
    <w:rsid w:val="00334C65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9378F"/>
    <w:rsid w:val="006E12D2"/>
    <w:rsid w:val="00762EAA"/>
    <w:rsid w:val="007909AA"/>
    <w:rsid w:val="00791DD0"/>
    <w:rsid w:val="007A253C"/>
    <w:rsid w:val="007A6BB7"/>
    <w:rsid w:val="007B78B4"/>
    <w:rsid w:val="007E1FB8"/>
    <w:rsid w:val="00836C82"/>
    <w:rsid w:val="00854B8D"/>
    <w:rsid w:val="00855BCB"/>
    <w:rsid w:val="008642E3"/>
    <w:rsid w:val="008845A7"/>
    <w:rsid w:val="00893E37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932FF"/>
    <w:rsid w:val="00AD0C91"/>
    <w:rsid w:val="00AF2877"/>
    <w:rsid w:val="00B15658"/>
    <w:rsid w:val="00C375C6"/>
    <w:rsid w:val="00C5738B"/>
    <w:rsid w:val="00C672D0"/>
    <w:rsid w:val="00C7558F"/>
    <w:rsid w:val="00C923AC"/>
    <w:rsid w:val="00CB1025"/>
    <w:rsid w:val="00D4776A"/>
    <w:rsid w:val="00DF2AF1"/>
    <w:rsid w:val="00DF488C"/>
    <w:rsid w:val="00DF6DBA"/>
    <w:rsid w:val="00E05144"/>
    <w:rsid w:val="00E50CD1"/>
    <w:rsid w:val="00E53A8E"/>
    <w:rsid w:val="00E56F64"/>
    <w:rsid w:val="00E92C2F"/>
    <w:rsid w:val="00E94A1F"/>
    <w:rsid w:val="00E96A35"/>
    <w:rsid w:val="00EE1C5C"/>
    <w:rsid w:val="00EE7609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re">
    <w:name w:val="Treść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paragraph" w:customStyle="1" w:styleId="Default">
    <w:name w:val="Default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re">
    <w:name w:val="Treść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paragraph" w:customStyle="1" w:styleId="Default">
    <w:name w:val="Default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1183</Words>
  <Characters>7099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2</cp:revision>
  <cp:lastPrinted>2023-02-22T06:10:00Z</cp:lastPrinted>
  <dcterms:created xsi:type="dcterms:W3CDTF">2023-06-15T11:27:00Z</dcterms:created>
  <dcterms:modified xsi:type="dcterms:W3CDTF">2023-06-15T11:27:00Z</dcterms:modified>
</cp:coreProperties>
</file>