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B656D" w:rsidRPr="000B656D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B656D" w:rsidRPr="000B656D">
        <w:rPr>
          <w:b/>
          <w:sz w:val="22"/>
          <w:szCs w:val="22"/>
        </w:rPr>
        <w:t>NZ/39/D/P/LW/2023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656D" w:rsidRPr="00110593" w:rsidTr="00642CD9">
        <w:tc>
          <w:tcPr>
            <w:tcW w:w="9104" w:type="dxa"/>
            <w:shd w:val="clear" w:color="auto" w:fill="D9D9D9"/>
          </w:tcPr>
          <w:p w:rsidR="000B656D" w:rsidRPr="00110593" w:rsidRDefault="000B656D" w:rsidP="00642CD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B656D" w:rsidRPr="00110593" w:rsidRDefault="000B656D" w:rsidP="00642CD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B656D">
              <w:t>(t.j. Dz. U. z 2022r. poz. 1710)</w:t>
            </w:r>
            <w:r w:rsidRPr="00110593">
              <w:t xml:space="preserve"> (dalej jako: ustawa Pzp), dotyczące:</w:t>
            </w:r>
          </w:p>
          <w:p w:rsidR="000B656D" w:rsidRPr="0043102D" w:rsidRDefault="000B656D" w:rsidP="00642CD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B656D" w:rsidRPr="00110593" w:rsidRDefault="000B656D" w:rsidP="00642CD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B656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B656D">
        <w:rPr>
          <w:b/>
          <w:sz w:val="22"/>
          <w:szCs w:val="22"/>
        </w:rPr>
        <w:t>Dostawy odczynników z zakresu serologii grup krwi z dzierżawą automatycznego analizatora (technika mikrotestów kolumnowych)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07C83" w:rsidRDefault="00407C83">
      <w:r>
        <w:separator/>
      </w:r>
    </w:p>
  </w:endnote>
  <w:endnote w:type="continuationSeparator" w:id="0">
    <w:p w:rsidR="00407C83" w:rsidRDefault="00407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07C83" w:rsidRDefault="00407C83">
      <w:r>
        <w:separator/>
      </w:r>
    </w:p>
  </w:footnote>
  <w:footnote w:type="continuationSeparator" w:id="0">
    <w:p w:rsidR="00407C83" w:rsidRDefault="00407C8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5564983">
    <w:abstractNumId w:val="13"/>
  </w:num>
  <w:num w:numId="2" w16cid:durableId="722097338">
    <w:abstractNumId w:val="0"/>
  </w:num>
  <w:num w:numId="3" w16cid:durableId="951593394">
    <w:abstractNumId w:val="11"/>
  </w:num>
  <w:num w:numId="4" w16cid:durableId="1328556116">
    <w:abstractNumId w:val="8"/>
  </w:num>
  <w:num w:numId="5" w16cid:durableId="1764841635">
    <w:abstractNumId w:val="7"/>
  </w:num>
  <w:num w:numId="6" w16cid:durableId="962150345">
    <w:abstractNumId w:val="1"/>
  </w:num>
  <w:num w:numId="7" w16cid:durableId="1372803221">
    <w:abstractNumId w:val="6"/>
  </w:num>
  <w:num w:numId="8" w16cid:durableId="492645170">
    <w:abstractNumId w:val="3"/>
  </w:num>
  <w:num w:numId="9" w16cid:durableId="1696693490">
    <w:abstractNumId w:val="2"/>
  </w:num>
  <w:num w:numId="10" w16cid:durableId="556671726">
    <w:abstractNumId w:val="5"/>
  </w:num>
  <w:num w:numId="11" w16cid:durableId="967317843">
    <w:abstractNumId w:val="10"/>
  </w:num>
  <w:num w:numId="12" w16cid:durableId="1106923848">
    <w:abstractNumId w:val="4"/>
  </w:num>
  <w:num w:numId="13" w16cid:durableId="186868400">
    <w:abstractNumId w:val="9"/>
  </w:num>
  <w:num w:numId="14" w16cid:durableId="14047171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C83"/>
    <w:rsid w:val="0000184A"/>
    <w:rsid w:val="00012997"/>
    <w:rsid w:val="00016926"/>
    <w:rsid w:val="000621A2"/>
    <w:rsid w:val="000719DC"/>
    <w:rsid w:val="00075CEC"/>
    <w:rsid w:val="000B656D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7C83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AD6DE43-6065-4C12-A839-3C37F2BD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2023-06-16T07:13:00Z</dcterms:created>
  <dcterms:modified xsi:type="dcterms:W3CDTF">2023-06-16T07:13:00Z</dcterms:modified>
</cp:coreProperties>
</file>