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5542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E5542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01674" w:rsidRPr="00E55420">
        <w:rPr>
          <w:rFonts w:ascii="Arial Narrow" w:hAnsi="Arial Narrow" w:cs="Arial"/>
          <w:bCs/>
          <w:i w:val="0"/>
          <w:szCs w:val="24"/>
        </w:rPr>
        <w:t>3</w:t>
      </w:r>
      <w:r w:rsidR="007666D6" w:rsidRPr="00E5542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E5542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E55420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E5542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55420">
        <w:rPr>
          <w:rFonts w:ascii="Arial Narrow" w:hAnsi="Arial Narrow" w:cs="Arial"/>
        </w:rPr>
        <w:t>………………………………………………………………</w:t>
      </w:r>
    </w:p>
    <w:p w:rsidR="00B62AD0" w:rsidRPr="00E5542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E55420">
        <w:rPr>
          <w:rFonts w:ascii="Arial Narrow" w:hAnsi="Arial Narrow" w:cs="Arial"/>
        </w:rPr>
        <w:t>………………………………………………………………</w:t>
      </w:r>
    </w:p>
    <w:p w:rsidR="00B62AD0" w:rsidRPr="00E5542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E55420">
        <w:rPr>
          <w:rFonts w:ascii="Arial Narrow" w:hAnsi="Arial Narrow" w:cs="Arial"/>
        </w:rPr>
        <w:t>………………………………………………………………</w:t>
      </w:r>
    </w:p>
    <w:p w:rsidR="00B62AD0" w:rsidRPr="00E5542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E5542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E5542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5542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E5542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E55420">
        <w:rPr>
          <w:rFonts w:ascii="Arial Narrow" w:hAnsi="Arial Narrow" w:cs="Arial"/>
        </w:rPr>
        <w:t>……………………………………………</w:t>
      </w:r>
      <w:r w:rsidR="00071D4C" w:rsidRPr="00E55420">
        <w:rPr>
          <w:rFonts w:ascii="Arial Narrow" w:hAnsi="Arial Narrow" w:cs="Arial"/>
        </w:rPr>
        <w:t>…………………………………………………………....</w:t>
      </w:r>
      <w:r w:rsidRPr="00E55420">
        <w:rPr>
          <w:rFonts w:ascii="Arial Narrow" w:hAnsi="Arial Narrow" w:cs="Arial"/>
        </w:rPr>
        <w:t>…</w:t>
      </w:r>
    </w:p>
    <w:p w:rsidR="00B62AD0" w:rsidRPr="00E5542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E5542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E5542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5542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5542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542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5542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5542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E5542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5542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5542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5542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5542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5542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01674" w:rsidRPr="00E55420">
        <w:rPr>
          <w:rFonts w:ascii="Arial Narrow" w:hAnsi="Arial Narrow" w:cs="Arial"/>
          <w:sz w:val="24"/>
          <w:szCs w:val="24"/>
        </w:rPr>
        <w:t>(t.j. Dz. U. z 2022r. poz. 1710)</w:t>
      </w:r>
      <w:r w:rsidR="00E27ABB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554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E55420" w:rsidRDefault="0080167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produktów leczniczych w szpitalnych programach lekowych na okres 16 miesięcy</w:t>
      </w: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01674" w:rsidRPr="00E55420">
        <w:rPr>
          <w:rFonts w:ascii="Arial Narrow" w:eastAsia="Times New Roman" w:hAnsi="Arial Narrow" w:cs="Arial"/>
          <w:b/>
          <w:sz w:val="24"/>
          <w:szCs w:val="24"/>
          <w:lang w:eastAsia="pl-PL"/>
        </w:rPr>
        <w:t>73/2023</w:t>
      </w:r>
    </w:p>
    <w:p w:rsidR="00DC652A" w:rsidRPr="00E5542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5542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54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5542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5542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54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5542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5542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E5542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554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5542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5542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5542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5542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5542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5542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E554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5542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5542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E554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5542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5542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542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5542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5542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5542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5542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542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5542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E5542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5542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E5542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5542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E5542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E5542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5542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5542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E554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E554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E554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E554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E5542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5542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5542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A8" w:rsidRDefault="004F50A8" w:rsidP="00025386">
      <w:pPr>
        <w:spacing w:after="0" w:line="240" w:lineRule="auto"/>
      </w:pPr>
      <w:r>
        <w:separator/>
      </w:r>
    </w:p>
  </w:endnote>
  <w:endnote w:type="continuationSeparator" w:id="0">
    <w:p w:rsidR="004F50A8" w:rsidRDefault="004F50A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674" w:rsidRDefault="008016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4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54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674" w:rsidRDefault="008016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A8" w:rsidRDefault="004F50A8" w:rsidP="00025386">
      <w:pPr>
        <w:spacing w:after="0" w:line="240" w:lineRule="auto"/>
      </w:pPr>
      <w:r>
        <w:separator/>
      </w:r>
    </w:p>
  </w:footnote>
  <w:footnote w:type="continuationSeparator" w:id="0">
    <w:p w:rsidR="004F50A8" w:rsidRDefault="004F50A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674" w:rsidRDefault="008016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674" w:rsidRDefault="008016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674" w:rsidRDefault="008016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0A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4F50A8"/>
    <w:rsid w:val="0055145C"/>
    <w:rsid w:val="005624D8"/>
    <w:rsid w:val="00620476"/>
    <w:rsid w:val="00657A47"/>
    <w:rsid w:val="0071340C"/>
    <w:rsid w:val="00745A44"/>
    <w:rsid w:val="007666D6"/>
    <w:rsid w:val="007D6755"/>
    <w:rsid w:val="00801674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5420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2023-06-21T11:22:00Z</dcterms:created>
  <dcterms:modified xsi:type="dcterms:W3CDTF">2023-06-21T11:22:00Z</dcterms:modified>
</cp:coreProperties>
</file>