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30/06/2023    S124</w:t>
      </w:r>
    </w:p>
    <w:p w:rsidR="00D3592D" w:rsidRPr="00D3592D" w:rsidRDefault="00D3592D" w:rsidP="00D359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Pr="00D3592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D3592D" w:rsidRPr="00D3592D" w:rsidRDefault="00D3592D" w:rsidP="00D359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Pr="00D3592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D3592D" w:rsidRPr="00D3592D" w:rsidRDefault="00D3592D" w:rsidP="00D359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VI." w:history="1">
        <w:r w:rsidRPr="00D3592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D3592D" w:rsidRPr="00D3592D" w:rsidRDefault="00D3592D" w:rsidP="00D3592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-450" w:right="-33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VII." w:history="1">
        <w:r w:rsidRPr="00D3592D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VII.</w:t>
        </w:r>
      </w:hyperlink>
    </w:p>
    <w:p w:rsidR="00D3592D" w:rsidRPr="00D3592D" w:rsidRDefault="00D3592D" w:rsidP="00D3592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Polska-Bydgoszcz: Produkty farmaceutyczne</w:t>
      </w:r>
    </w:p>
    <w:p w:rsidR="00D3592D" w:rsidRPr="00D3592D" w:rsidRDefault="00D3592D" w:rsidP="00D3592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2023/S 124-392403</w:t>
      </w:r>
    </w:p>
    <w:p w:rsidR="00D3592D" w:rsidRPr="00D3592D" w:rsidRDefault="00D3592D" w:rsidP="00D3592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Sprostowanie</w:t>
      </w:r>
    </w:p>
    <w:p w:rsidR="00D3592D" w:rsidRPr="00D3592D" w:rsidRDefault="00D3592D" w:rsidP="00D3592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Ogłoszenie zmian lub dodatkowych informacji</w:t>
      </w:r>
    </w:p>
    <w:p w:rsidR="00D3592D" w:rsidRPr="00D3592D" w:rsidRDefault="00D3592D" w:rsidP="00D3592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Dostawy</w:t>
      </w:r>
    </w:p>
    <w:p w:rsidR="00D3592D" w:rsidRPr="00D3592D" w:rsidRDefault="00D3592D" w:rsidP="00D3592D">
      <w:pPr>
        <w:shd w:val="clear" w:color="auto" w:fill="FFFFFF"/>
        <w:spacing w:after="15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 xml:space="preserve">(Suplement do Dziennika Urzędowego Unii Europejskiej, </w:t>
      </w:r>
      <w:hyperlink r:id="rId12" w:history="1">
        <w:r w:rsidRPr="00D3592D">
          <w:rPr>
            <w:rFonts w:ascii="Lucida Sans Unicode" w:eastAsia="Times New Roman" w:hAnsi="Lucida Sans Unicode" w:cs="Lucida Sans Unicode"/>
            <w:b/>
            <w:bCs/>
            <w:color w:val="3366CC"/>
            <w:sz w:val="20"/>
            <w:szCs w:val="20"/>
            <w:u w:val="single"/>
            <w:lang w:eastAsia="pl-PL"/>
          </w:rPr>
          <w:t>2023/S 117-365612</w:t>
        </w:r>
      </w:hyperlink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)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zamawiająca/podmiot zamawiający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Oficjalna nazwa: 10 Wojskowy Szpital Kliniczny z Polikliniką Samodzielny Publiczny Zakład Opieki Zdrowotnej 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 PL613 Bydgosko-toruński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Barbara Baranowska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E-mail: </w:t>
      </w:r>
      <w:hyperlink r:id="rId13" w:history="1">
        <w:r w:rsidRPr="00D3592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bbaranowska@10wsk.mil.pl</w:t>
        </w:r>
      </w:hyperlink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261417364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Adresy internetowe: </w:t>
      </w: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 xml:space="preserve">Główny adres: </w:t>
      </w:r>
      <w:hyperlink r:id="rId14" w:tgtFrame="_blank" w:history="1">
        <w:r w:rsidRPr="00D3592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II: Przedmiot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produktów leczniczych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71/2023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33600000 Produkty farmaceutyczne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 sukcesywne produktów leczniczych</w:t>
      </w:r>
    </w:p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wg</w:t>
      </w:r>
      <w:proofErr w:type="gram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formularza cenowego i zapisów SWZ</w:t>
      </w:r>
    </w:p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VI: Informacje uzupełniające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26/06/2023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VI.6)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Numer pierwotnego ogłoszenia</w:t>
      </w:r>
    </w:p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Numer ogłoszenia w </w:t>
      </w:r>
      <w:proofErr w:type="spell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Dz.Urz</w:t>
      </w:r>
      <w:proofErr w:type="spell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. UE – OJ/S: </w:t>
      </w:r>
      <w:hyperlink r:id="rId15" w:history="1">
        <w:r w:rsidRPr="00D3592D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2023/S 117-365612</w:t>
        </w:r>
      </w:hyperlink>
    </w:p>
    <w:p w:rsidR="00D3592D" w:rsidRPr="00D3592D" w:rsidRDefault="00D3592D" w:rsidP="00D3592D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D3592D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VII: Zmiany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 xml:space="preserve">Informacje do zmiany lub dodania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VII.1.2)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Tekst, który należy poprawić w pierwotnym ogłoszeniu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III.1.1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Miejsce, w którym znajduje się tekst do modyfikacji: Zdolność do prowadzenia działalności zawodowej, w tym wymogi związane z wpisem do rejestru zawodowego lub handlowego.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Zezwolenie, licencja, koncesja lub wpis do rejestru - koncesję GIF na prowadzenie hurtowni farmaceutycznej lub składu konsygnacyjnego. W przypadku zaoferowania produktów, </w:t>
      </w:r>
      <w:proofErr w:type="gram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 do których</w:t>
      </w:r>
      <w:proofErr w:type="gram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nie ma konieczności posiadania zezwolenia na ich obrót - złożenie oświadczenia o braku wymogu posiadania koncesji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VI.3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Informacje dodatkowe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</w:t>
      </w:r>
      <w:proofErr w:type="gram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835).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 - dot. zadania 16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przypadku zaoferowania wyrobu medycznego (dot. zadania 16) - deklaracja zgodności, wystawiona przez producenta lub upoważnionego przedstawiciela producenta, poświadczającej zgodność oferowanych wyrobów z wymaganiami rozporządzenia UE nr 2017/745 z dnia 5 kwietnia 2017 r. w sprawie wyrobów medycznych oraz certyfikat odnoszący się do oferowanych wyrobów, wystawiony przez jednostkę notyfikowaną zgodnie z wymaganiami rozporządzenia UE nr 2017/745 z dnia 5 kwietnia 2017 r. w sprawie wyrobów medycznych</w:t>
      </w:r>
    </w:p>
    <w:p w:rsidR="00D3592D" w:rsidRPr="00D3592D" w:rsidRDefault="00D3592D" w:rsidP="00D3592D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Wpis do Rejestru Wyrobów Medycznych i Produktów Biobójczych (dot. zadania 16)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Zezwolenie, licencja, koncesja lub wpis do rejestru - koncesję GIF na prowadzenie hurtowni farmaceutycznej lub składu konsygnacyjnego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Dokument potwierdzający, że nie otwarto likwidacji wykonawcy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przeciwdziałania</w:t>
      </w:r>
      <w:proofErr w:type="gram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Oświadczenie, o którym mowa w art. 125 ust. 1 ustawy Pzp – Jednolity europejski dokument zamówienia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 - Formularz oferty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Formularz cenowy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Oświadczenie wykonawcy potwierdzające brak podstaw wykluczenia z postępowania na podstawie art. 5k rozporządzenia Rady (UE) nr 833/2014 oraz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poz</w:t>
      </w:r>
      <w:proofErr w:type="gram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. 835).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Materiały informacyjne w postaci katalogów, folderów lub opisów przedmiotu zamówienia - dot. zadania 16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przypadku zaoferowania wyrobu medycznego (dot. zadania 16) - deklaracja zgodności, wystawiona przez producenta lub upoważnionego przedstawiciela producenta, poświadczającej zgodność oferowanych wyrobów z wymaganiami rozporządzenia UE nr 2017/745 z dnia 5 kwietnia 2017 r. w sprawie wyrobów medycznych oraz certyfikat odnoszący się do oferowanych wyrobów, wystawiony przez jednostkę notyfikowaną zgodnie z wymaganiami rozporządzenia UE nr 2017/745 z dnia 5 kwietnia 2017 r. w sprawie wyrobów medycznych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Wpis do Rejestru Wyrobów Medycznych i Produktów Biobójczych (dot. zadania 16)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Zezwolenie, licencja, koncesja lub wpis do rejestru - koncesję GIF na prowadzenie hurtowni farmaceutycznej lub składu konsygnacyjnego. W przypadku zaoferowania produktów, </w:t>
      </w:r>
      <w:proofErr w:type="gram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co do których</w:t>
      </w:r>
      <w:proofErr w:type="gram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nie ma konieczności posiadania zezwolenia na ich obrót - złożenie oświadczenia o braku wymogu posiadania koncesji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 - załącznik nr 4 do SWZ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o niepodleganiu wykluczeniu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Dokument potwierdzający, że nie otwarto likwidacji wykonawcy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przewiduje wezwanie do złożenia lub uzupełnienia przedmiotowych środków dowodowych zgodnie z treścią art. 107 ust. 2 ustawy Pzp.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O udzielenie zamówienia mogą ubiegać się wykonawcy, którzy nie podlegają wykluczeniu na podstawie art. 108 ust. 1 pkt 1–6, art. 109 ust. 1 pkt 1, art. 109 ust. 1 pkt 4 ustawy Pzp, art. 7 ust. 1 ustawy z dnia 13 kwietnia 2022 r. o szczególnych rozwiązaniach w zakresie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proofErr w:type="gramStart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przeciwdziałania</w:t>
      </w:r>
      <w:proofErr w:type="gramEnd"/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wymaga się wniesienia zabezpieczenia należytego wykonania umowy.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IV.2.2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Miejsce, w którym znajduje się tekst do modyfikacji: Termin składania ofert lub wniosków o dopuszczenie do udziału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03/07/2023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06/07/2023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08:00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sekcji: IV.2.6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Minimalny okres, w którym oferent będzie związany ofertą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30/09/2023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03/10/2023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Numer sekcji: IV.2.7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Miejsce, w którym znajduje się tekst do modyfikacji: Warunki otwarcia ofert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Zamiast: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03/07/2023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Powinno być: 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06/07/2023</w:t>
      </w:r>
    </w:p>
    <w:p w:rsidR="00D3592D" w:rsidRPr="00D3592D" w:rsidRDefault="00D3592D" w:rsidP="00D3592D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08:15</w:t>
      </w:r>
    </w:p>
    <w:p w:rsidR="00D3592D" w:rsidRPr="00D3592D" w:rsidRDefault="00D3592D" w:rsidP="00D3592D">
      <w:pPr>
        <w:shd w:val="clear" w:color="auto" w:fill="FFFFFF"/>
        <w:spacing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D3592D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VII.2)</w:t>
      </w:r>
      <w:r w:rsidRPr="00D3592D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Inne dodatkowe informacje:</w:t>
      </w: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bookmarkStart w:id="0" w:name="_GoBack"/>
      <w:bookmarkEnd w:id="0"/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 xml:space="preserve">Wyk. </w:t>
      </w:r>
      <w:proofErr w:type="gramStart"/>
      <w:r>
        <w:rPr>
          <w:rFonts w:ascii="Lucida Sans Unicode" w:hAnsi="Lucida Sans Unicode" w:cs="Lucida Sans Unicode"/>
          <w:sz w:val="18"/>
          <w:szCs w:val="18"/>
        </w:rPr>
        <w:t>w</w:t>
      </w:r>
      <w:proofErr w:type="gramEnd"/>
      <w:r>
        <w:rPr>
          <w:rFonts w:ascii="Lucida Sans Unicode" w:hAnsi="Lucida Sans Unicode" w:cs="Lucida Sans Unicode"/>
          <w:sz w:val="18"/>
          <w:szCs w:val="18"/>
        </w:rPr>
        <w:t xml:space="preserve"> 2 egz. na 3</w:t>
      </w:r>
      <w:r>
        <w:rPr>
          <w:rFonts w:ascii="Lucida Sans Unicode" w:hAnsi="Lucida Sans Unicode" w:cs="Lucida Sans Unicode"/>
          <w:sz w:val="18"/>
          <w:szCs w:val="18"/>
        </w:rPr>
        <w:t xml:space="preserve"> ark.</w:t>
      </w:r>
    </w:p>
    <w:p w:rsidR="00D3592D" w:rsidRP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D3592D">
        <w:rPr>
          <w:rFonts w:ascii="Lucida Sans Unicode" w:hAnsi="Lucida Sans Unicode" w:cs="Lucida Sans Unicode"/>
          <w:sz w:val="18"/>
          <w:szCs w:val="18"/>
        </w:rPr>
        <w:t>Egz. 1 - biuro przepustek</w:t>
      </w:r>
    </w:p>
    <w:p w:rsidR="00D3592D" w:rsidRP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 w:rsidRPr="00D3592D">
        <w:rPr>
          <w:rFonts w:ascii="Lucida Sans Unicode" w:hAnsi="Lucida Sans Unicode" w:cs="Lucida Sans Unicode"/>
          <w:sz w:val="18"/>
          <w:szCs w:val="18"/>
        </w:rPr>
        <w:t>Egz. 2 - hol szpitala T 2612 B5</w:t>
      </w:r>
    </w:p>
    <w:p w:rsidR="00D3592D" w:rsidRDefault="00D3592D" w:rsidP="00D3592D">
      <w:pPr>
        <w:spacing w:after="0" w:line="240" w:lineRule="auto"/>
        <w:ind w:left="108" w:hanging="108"/>
        <w:rPr>
          <w:rFonts w:ascii="Lucida Sans Unicode" w:hAnsi="Lucida Sans Unicode" w:cs="Lucida Sans Unicode"/>
          <w:sz w:val="18"/>
          <w:szCs w:val="18"/>
        </w:rPr>
      </w:pPr>
      <w:r>
        <w:rPr>
          <w:rFonts w:ascii="Lucida Sans Unicode" w:hAnsi="Lucida Sans Unicode" w:cs="Lucida Sans Unicode"/>
          <w:sz w:val="18"/>
          <w:szCs w:val="18"/>
        </w:rPr>
        <w:t>Wyk. B. Baranowska tel. 261 417 364</w:t>
      </w:r>
    </w:p>
    <w:p w:rsidR="00D3592D" w:rsidRDefault="00D3592D" w:rsidP="00D3592D">
      <w:pPr>
        <w:spacing w:after="0" w:line="240" w:lineRule="auto"/>
        <w:ind w:left="108" w:hanging="108"/>
      </w:pPr>
      <w:r>
        <w:rPr>
          <w:rFonts w:ascii="Lucida Sans Unicode" w:hAnsi="Lucida Sans Unicode" w:cs="Lucida Sans Unicode"/>
          <w:sz w:val="18"/>
          <w:szCs w:val="18"/>
        </w:rPr>
        <w:t>Data: 2023-06-30</w:t>
      </w:r>
    </w:p>
    <w:p w:rsidR="000500F8" w:rsidRDefault="000500F8"/>
    <w:sectPr w:rsidR="000500F8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5DA" w:rsidRDefault="001335DA" w:rsidP="00D3592D">
      <w:pPr>
        <w:spacing w:after="0" w:line="240" w:lineRule="auto"/>
      </w:pPr>
      <w:r>
        <w:separator/>
      </w:r>
    </w:p>
  </w:endnote>
  <w:endnote w:type="continuationSeparator" w:id="0">
    <w:p w:rsidR="001335DA" w:rsidRDefault="001335DA" w:rsidP="00D35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55198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3592D" w:rsidRDefault="00D3592D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3592D" w:rsidRDefault="00D3592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5DA" w:rsidRDefault="001335DA" w:rsidP="00D3592D">
      <w:pPr>
        <w:spacing w:after="0" w:line="240" w:lineRule="auto"/>
      </w:pPr>
      <w:r>
        <w:separator/>
      </w:r>
    </w:p>
  </w:footnote>
  <w:footnote w:type="continuationSeparator" w:id="0">
    <w:p w:rsidR="001335DA" w:rsidRDefault="001335DA" w:rsidP="00D359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92D" w:rsidRPr="00D3592D" w:rsidRDefault="00D3592D" w:rsidP="00D3592D">
    <w:pPr>
      <w:pStyle w:val="Nagwek"/>
      <w:jc w:val="right"/>
      <w:rPr>
        <w:b/>
      </w:rPr>
    </w:pPr>
    <w:r>
      <w:rPr>
        <w:b/>
      </w:rPr>
      <w:t>Sprawa 71/2023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C23CB"/>
    <w:multiLevelType w:val="multilevel"/>
    <w:tmpl w:val="96469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0A1"/>
    <w:rsid w:val="000500F8"/>
    <w:rsid w:val="001335DA"/>
    <w:rsid w:val="00D3592D"/>
    <w:rsid w:val="00EA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59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92D"/>
  </w:style>
  <w:style w:type="paragraph" w:styleId="Stopka">
    <w:name w:val="footer"/>
    <w:basedOn w:val="Normalny"/>
    <w:link w:val="StopkaZnak"/>
    <w:uiPriority w:val="99"/>
    <w:unhideWhenUsed/>
    <w:rsid w:val="00D359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59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59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592D"/>
  </w:style>
  <w:style w:type="paragraph" w:styleId="Stopka">
    <w:name w:val="footer"/>
    <w:basedOn w:val="Normalny"/>
    <w:link w:val="StopkaZnak"/>
    <w:uiPriority w:val="99"/>
    <w:unhideWhenUsed/>
    <w:rsid w:val="00D359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59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8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31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56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95358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5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708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061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5669893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29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686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25902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630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6503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4622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631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single" w:sz="12" w:space="0" w:color="000033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53196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051841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09631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644755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427771770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4333951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13727320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338258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70885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115461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996904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221170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341875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90671333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2329544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55285344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3150634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19829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6704647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1712873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0836827">
                                                                  <w:marLeft w:val="0"/>
                                                                  <w:marRight w:val="0"/>
                                                                  <w:marTop w:val="150"/>
                                                                  <w:marBottom w:val="15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43031305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2751814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27837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005295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047849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395530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2523470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936249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500569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978510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0065505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77006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3349958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69341522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684926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6913598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5565626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4793493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7837969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72823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876804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5998778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5531642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69377105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3464612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6144710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4342305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0994697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44574914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34008834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8109780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7448052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95939021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74386397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3699063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10728568">
                                                                          <w:marLeft w:val="75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6776636">
                                                                      <w:marLeft w:val="300"/>
                                                                      <w:marRight w:val="0"/>
                                                                      <w:marTop w:val="75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392403-2023:TEXT:PL:HTML" TargetMode="External"/><Relationship Id="rId13" Type="http://schemas.openxmlformats.org/officeDocument/2006/relationships/hyperlink" Target="mailto:bbaranowska@10wsk.mil.pl?subject=TED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365612-2023:TEXT:PL:HTML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392403-2023:TEXT:PL: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d.europa.eu/udl?uri=TED:NOTICE:365612-2023:TEXT:PL:HTML" TargetMode="External"/><Relationship Id="rId10" Type="http://schemas.openxmlformats.org/officeDocument/2006/relationships/hyperlink" Target="https://ted.europa.eu/udl?uri=TED:NOTICE:392403-2023:TEXT:PL:HTM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392403-2023:TEXT:PL:HTML" TargetMode="External"/><Relationship Id="rId14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1359</Words>
  <Characters>8155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9496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2023-06-30T07:18:00Z</cp:lastPrinted>
  <dcterms:created xsi:type="dcterms:W3CDTF">2023-06-30T07:15:00Z</dcterms:created>
  <dcterms:modified xsi:type="dcterms:W3CDTF">2023-06-30T07:18:00Z</dcterms:modified>
</cp:coreProperties>
</file>