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611EC0" w14:textId="77777777" w:rsidR="008171B9" w:rsidRDefault="008171B9" w:rsidP="008171B9">
      <w:pPr>
        <w:jc w:val="right"/>
        <w:rPr>
          <w:rFonts w:ascii="Calibri" w:eastAsia="Times New Roman" w:hAnsi="Calibri" w:cs="Calibri"/>
          <w:color w:val="000000"/>
        </w:rPr>
      </w:pPr>
    </w:p>
    <w:p w14:paraId="00DC8C32" w14:textId="1E3F2452" w:rsidR="008171B9" w:rsidRPr="008171B9" w:rsidRDefault="008171B9" w:rsidP="008171B9">
      <w:pPr>
        <w:jc w:val="right"/>
        <w:rPr>
          <w:rFonts w:ascii="Arial" w:eastAsia="Times New Roman" w:hAnsi="Arial" w:cs="Arial"/>
          <w:color w:val="000000"/>
          <w:sz w:val="20"/>
        </w:rPr>
      </w:pPr>
      <w:r w:rsidRPr="008171B9">
        <w:rPr>
          <w:rFonts w:ascii="Arial" w:eastAsia="Times New Roman" w:hAnsi="Arial" w:cs="Arial"/>
          <w:color w:val="000000"/>
          <w:sz w:val="20"/>
        </w:rPr>
        <w:t>Załącznik nr 3</w:t>
      </w:r>
    </w:p>
    <w:p w14:paraId="6BCD1F04" w14:textId="372BDB75" w:rsidR="008171B9" w:rsidRDefault="008171B9" w:rsidP="008171B9">
      <w:pPr>
        <w:jc w:val="right"/>
        <w:rPr>
          <w:rFonts w:ascii="Calibri" w:eastAsia="Times New Roman" w:hAnsi="Calibri" w:cs="Calibri"/>
          <w:color w:val="000000"/>
        </w:rPr>
      </w:pPr>
    </w:p>
    <w:p w14:paraId="288EECD9" w14:textId="0E211667" w:rsidR="008171B9" w:rsidRDefault="008171B9" w:rsidP="008171B9">
      <w:pPr>
        <w:jc w:val="right"/>
        <w:rPr>
          <w:rFonts w:ascii="Calibri" w:eastAsia="Times New Roman" w:hAnsi="Calibri" w:cs="Calibri"/>
          <w:color w:val="000000"/>
        </w:rPr>
      </w:pPr>
    </w:p>
    <w:p w14:paraId="26653188" w14:textId="3472E8A7" w:rsidR="008171B9" w:rsidRPr="008171B9" w:rsidRDefault="008171B9" w:rsidP="008171B9">
      <w:pPr>
        <w:jc w:val="center"/>
        <w:rPr>
          <w:rFonts w:ascii="Calibri" w:eastAsia="Times New Roman" w:hAnsi="Calibri" w:cs="Calibri"/>
          <w:b/>
          <w:color w:val="000000"/>
        </w:rPr>
      </w:pPr>
      <w:r w:rsidRPr="008171B9">
        <w:rPr>
          <w:rFonts w:ascii="Calibri" w:eastAsia="Times New Roman" w:hAnsi="Calibri" w:cs="Calibri"/>
          <w:b/>
          <w:color w:val="000000"/>
        </w:rPr>
        <w:t>Opis przedmiotu zamówienia</w:t>
      </w:r>
    </w:p>
    <w:p w14:paraId="37542EA7" w14:textId="338E8A4B" w:rsidR="008171B9" w:rsidRDefault="008171B9" w:rsidP="008171B9">
      <w:pPr>
        <w:jc w:val="center"/>
        <w:rPr>
          <w:rFonts w:ascii="Calibri" w:eastAsia="Times New Roman" w:hAnsi="Calibri" w:cs="Calibri"/>
          <w:color w:val="000000"/>
        </w:rPr>
      </w:pPr>
    </w:p>
    <w:p w14:paraId="46F9030D" w14:textId="5F2F5C32" w:rsidR="008171B9" w:rsidRPr="008171B9" w:rsidRDefault="008171B9" w:rsidP="008171B9">
      <w:pPr>
        <w:rPr>
          <w:rFonts w:ascii="Arial" w:eastAsia="Times New Roman" w:hAnsi="Arial" w:cs="Arial"/>
          <w:color w:val="000000"/>
          <w:sz w:val="22"/>
        </w:rPr>
      </w:pPr>
      <w:r w:rsidRPr="008171B9">
        <w:rPr>
          <w:rFonts w:ascii="Arial" w:eastAsia="Times New Roman" w:hAnsi="Arial" w:cs="Arial"/>
          <w:color w:val="000000"/>
          <w:sz w:val="22"/>
        </w:rPr>
        <w:t>Komora hodowlana</w:t>
      </w:r>
      <w:r w:rsidR="006260CE">
        <w:rPr>
          <w:rFonts w:ascii="Arial" w:eastAsia="Times New Roman" w:hAnsi="Arial" w:cs="Arial"/>
          <w:color w:val="000000"/>
          <w:sz w:val="22"/>
        </w:rPr>
        <w:t xml:space="preserve"> FITO 700</w:t>
      </w:r>
      <w:r w:rsidRPr="008171B9">
        <w:rPr>
          <w:rFonts w:ascii="Arial" w:eastAsia="Times New Roman" w:hAnsi="Arial" w:cs="Arial"/>
          <w:color w:val="000000"/>
          <w:sz w:val="22"/>
        </w:rPr>
        <w:t>, niezbędna do realizacji projektu musi spełniać warunki techniczne przedstawione poniżej:</w:t>
      </w:r>
    </w:p>
    <w:p w14:paraId="59F6E728" w14:textId="77777777" w:rsidR="008171B9" w:rsidRPr="008171B9" w:rsidRDefault="008171B9" w:rsidP="008171B9">
      <w:pPr>
        <w:rPr>
          <w:rFonts w:ascii="Arial" w:eastAsia="Times New Roman" w:hAnsi="Arial" w:cs="Arial"/>
          <w:color w:val="000000"/>
          <w:sz w:val="22"/>
        </w:rPr>
      </w:pPr>
    </w:p>
    <w:p w14:paraId="67C73738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Komora hodowlana u</w:t>
      </w:r>
      <w:r w:rsidRPr="008171B9">
        <w:rPr>
          <w:rFonts w:ascii="Arial" w:hAnsi="Arial" w:cs="Arial"/>
          <w:sz w:val="22"/>
        </w:rPr>
        <w:t xml:space="preserve">trzymująca temperaturę +0,5 </w:t>
      </w:r>
      <w:r w:rsidRPr="008171B9">
        <w:rPr>
          <w:rFonts w:ascii="Arial" w:hAnsi="Arial" w:cs="Arial"/>
          <w:sz w:val="22"/>
          <w:vertAlign w:val="superscript"/>
        </w:rPr>
        <w:t>o</w:t>
      </w:r>
      <w:r w:rsidRPr="008171B9">
        <w:rPr>
          <w:rFonts w:ascii="Arial" w:hAnsi="Arial" w:cs="Arial"/>
          <w:sz w:val="22"/>
        </w:rPr>
        <w:t xml:space="preserve"> C przy włączonym oświetleniu (możliwość zaprogramowania stałej temperatury),  </w:t>
      </w:r>
    </w:p>
    <w:p w14:paraId="609E48D7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Regulacja temperatury co 0,1</w:t>
      </w:r>
      <w:r w:rsidRPr="008171B9">
        <w:rPr>
          <w:rFonts w:ascii="Arial" w:hAnsi="Arial" w:cs="Arial"/>
          <w:color w:val="000000"/>
          <w:sz w:val="22"/>
          <w:vertAlign w:val="superscript"/>
        </w:rPr>
        <w:t xml:space="preserve"> o</w:t>
      </w:r>
      <w:r w:rsidRPr="008171B9">
        <w:rPr>
          <w:rFonts w:ascii="Arial" w:hAnsi="Arial" w:cs="Arial"/>
          <w:color w:val="000000"/>
          <w:sz w:val="22"/>
        </w:rPr>
        <w:t xml:space="preserve"> C, </w:t>
      </w:r>
    </w:p>
    <w:p w14:paraId="335D56B8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Standardowy zakres pracy: +4 do +50°C dla obu trybów pracy (oświetlenie włączone lub wyłączone) koniecznie z opcją rozszerzen</w:t>
      </w:r>
      <w:bookmarkStart w:id="0" w:name="_GoBack"/>
      <w:bookmarkEnd w:id="0"/>
      <w:r w:rsidRPr="008171B9">
        <w:rPr>
          <w:rFonts w:ascii="Arial" w:hAnsi="Arial" w:cs="Arial"/>
          <w:color w:val="000000"/>
          <w:sz w:val="22"/>
        </w:rPr>
        <w:t>ia zakresu pracy w temperaturze: -10 do +50°C dla obu trybów pracy (oświetlenie włączone lub wyłączone), </w:t>
      </w:r>
    </w:p>
    <w:p w14:paraId="1ED498ED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Sufitowy panel oświetleniowy (światło białe ciepłe i zimne) plus półka, </w:t>
      </w:r>
    </w:p>
    <w:p w14:paraId="5CFB8BE5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3 półki oświetleniowe (światło białe ciepłe i zimne), </w:t>
      </w:r>
    </w:p>
    <w:p w14:paraId="3932BB31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gniazdo elektryczne przy każdej półce – 4szt, </w:t>
      </w:r>
    </w:p>
    <w:p w14:paraId="6A4408F6" w14:textId="77777777" w:rsidR="008171B9" w:rsidRPr="008171B9" w:rsidRDefault="008171B9" w:rsidP="008171B9">
      <w:pPr>
        <w:spacing w:after="160"/>
        <w:rPr>
          <w:rFonts w:ascii="Arial" w:hAnsi="Arial" w:cs="Arial"/>
          <w:color w:val="000000"/>
          <w:sz w:val="20"/>
          <w:szCs w:val="22"/>
        </w:rPr>
      </w:pPr>
      <w:r w:rsidRPr="008171B9">
        <w:rPr>
          <w:rFonts w:ascii="Arial" w:hAnsi="Arial" w:cs="Arial"/>
          <w:color w:val="000000"/>
          <w:sz w:val="22"/>
        </w:rPr>
        <w:t>transport, wnoszenie, instalacja, szkolenie. </w:t>
      </w:r>
    </w:p>
    <w:p w14:paraId="3AC41750" w14:textId="0386F8E6" w:rsidR="002379C9" w:rsidRPr="008171B9" w:rsidRDefault="002379C9" w:rsidP="002319C3">
      <w:pPr>
        <w:rPr>
          <w:rFonts w:ascii="Arial" w:hAnsi="Arial" w:cs="Arial"/>
          <w:sz w:val="22"/>
        </w:rPr>
      </w:pPr>
    </w:p>
    <w:sectPr w:rsidR="002379C9" w:rsidRPr="008171B9" w:rsidSect="008171B9">
      <w:headerReference w:type="default" r:id="rId8"/>
      <w:pgSz w:w="11909" w:h="16834"/>
      <w:pgMar w:top="567" w:right="1440" w:bottom="1440" w:left="1440" w:header="0" w:footer="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CA268" w14:textId="77777777" w:rsidR="008171B9" w:rsidRDefault="008171B9" w:rsidP="008171B9">
      <w:r>
        <w:separator/>
      </w:r>
    </w:p>
  </w:endnote>
  <w:endnote w:type="continuationSeparator" w:id="0">
    <w:p w14:paraId="18A3757A" w14:textId="77777777" w:rsidR="008171B9" w:rsidRDefault="008171B9" w:rsidP="00817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63F76A" w14:textId="77777777" w:rsidR="008171B9" w:rsidRDefault="008171B9" w:rsidP="008171B9">
      <w:r>
        <w:separator/>
      </w:r>
    </w:p>
  </w:footnote>
  <w:footnote w:type="continuationSeparator" w:id="0">
    <w:p w14:paraId="276D8354" w14:textId="77777777" w:rsidR="008171B9" w:rsidRDefault="008171B9" w:rsidP="00817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49BBFE" w14:textId="77777777" w:rsidR="008171B9" w:rsidRDefault="008171B9" w:rsidP="008171B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</w:p>
  <w:p w14:paraId="2EFF968B" w14:textId="77777777" w:rsidR="008171B9" w:rsidRDefault="008171B9" w:rsidP="008171B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</w:p>
  <w:p w14:paraId="630345FB" w14:textId="20BDDE23" w:rsidR="008171B9" w:rsidRPr="008171B9" w:rsidRDefault="008171B9" w:rsidP="008171B9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71B9">
      <w:rPr>
        <w:rFonts w:ascii="Arial" w:hAnsi="Arial" w:cs="Arial"/>
        <w:i/>
        <w:sz w:val="20"/>
      </w:rPr>
      <w:t>ZP/3264/D/23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0509F"/>
    <w:multiLevelType w:val="multilevel"/>
    <w:tmpl w:val="531A745A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203E1E21"/>
    <w:multiLevelType w:val="multilevel"/>
    <w:tmpl w:val="324AAA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11E97"/>
    <w:multiLevelType w:val="multilevel"/>
    <w:tmpl w:val="81E0DC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629"/>
    <w:rsid w:val="000B672F"/>
    <w:rsid w:val="00146FAD"/>
    <w:rsid w:val="001C31F4"/>
    <w:rsid w:val="001F5BA0"/>
    <w:rsid w:val="002319C3"/>
    <w:rsid w:val="00236CE2"/>
    <w:rsid w:val="002379C9"/>
    <w:rsid w:val="003A294D"/>
    <w:rsid w:val="0053113C"/>
    <w:rsid w:val="006078BD"/>
    <w:rsid w:val="006260CE"/>
    <w:rsid w:val="006D5181"/>
    <w:rsid w:val="0072732F"/>
    <w:rsid w:val="00814629"/>
    <w:rsid w:val="008171B9"/>
    <w:rsid w:val="00893077"/>
    <w:rsid w:val="008F43EF"/>
    <w:rsid w:val="00904C23"/>
    <w:rsid w:val="00925958"/>
    <w:rsid w:val="00A0590C"/>
    <w:rsid w:val="00AE48AB"/>
    <w:rsid w:val="00B23582"/>
    <w:rsid w:val="00B51284"/>
    <w:rsid w:val="00B96742"/>
    <w:rsid w:val="00CA624D"/>
    <w:rsid w:val="00D83A78"/>
    <w:rsid w:val="00DA1E55"/>
    <w:rsid w:val="00DB38C0"/>
    <w:rsid w:val="00E81DFF"/>
    <w:rsid w:val="00E8262D"/>
    <w:rsid w:val="00EE48BC"/>
    <w:rsid w:val="00F2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63DCF7"/>
  <w15:docId w15:val="{44C1E62F-944C-4E08-9D82-C0A104D66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E75B5"/>
      <w:sz w:val="32"/>
      <w:szCs w:val="32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E75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6C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6C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6C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C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C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36CE2"/>
    <w:pPr>
      <w:widowControl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36C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6CE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171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171B9"/>
  </w:style>
  <w:style w:type="paragraph" w:styleId="Stopka">
    <w:name w:val="footer"/>
    <w:basedOn w:val="Normalny"/>
    <w:link w:val="StopkaZnak"/>
    <w:uiPriority w:val="99"/>
    <w:unhideWhenUsed/>
    <w:rsid w:val="008171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71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5A681C-5784-4569-AB63-E735805E9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Arleta Czerniak</cp:lastModifiedBy>
  <cp:revision>12</cp:revision>
  <cp:lastPrinted>2021-02-15T14:04:00Z</cp:lastPrinted>
  <dcterms:created xsi:type="dcterms:W3CDTF">2021-02-15T14:11:00Z</dcterms:created>
  <dcterms:modified xsi:type="dcterms:W3CDTF">2023-07-12T07:11:00Z</dcterms:modified>
</cp:coreProperties>
</file>