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EF9" w:rsidRPr="007C6EF9" w:rsidRDefault="00722BBE" w:rsidP="007C6EF9">
      <w:pPr>
        <w:pStyle w:val="NormalnyWeb"/>
        <w:tabs>
          <w:tab w:val="left" w:pos="3466"/>
        </w:tabs>
        <w:spacing w:after="0"/>
        <w:jc w:val="right"/>
        <w:rPr>
          <w:szCs w:val="28"/>
        </w:rPr>
      </w:pPr>
      <w:r>
        <w:rPr>
          <w:szCs w:val="28"/>
        </w:rPr>
        <w:t>Załącznik nr 8</w:t>
      </w:r>
      <w:r w:rsidR="007C6EF9">
        <w:rPr>
          <w:szCs w:val="28"/>
        </w:rPr>
        <w:t xml:space="preserve"> </w:t>
      </w:r>
      <w:r w:rsidR="007C6EF9" w:rsidRPr="007C6EF9">
        <w:rPr>
          <w:szCs w:val="28"/>
        </w:rPr>
        <w:t xml:space="preserve">do SWZ  </w:t>
      </w:r>
    </w:p>
    <w:p w:rsidR="00DE571B" w:rsidRPr="00DE571B" w:rsidRDefault="00DE571B" w:rsidP="00FD665E">
      <w:pPr>
        <w:pStyle w:val="NormalnyWeb"/>
        <w:tabs>
          <w:tab w:val="left" w:pos="3466"/>
        </w:tabs>
        <w:spacing w:after="0"/>
        <w:jc w:val="center"/>
        <w:rPr>
          <w:b/>
          <w:sz w:val="28"/>
          <w:szCs w:val="28"/>
          <w:u w:val="single"/>
        </w:rPr>
      </w:pPr>
      <w:r w:rsidRPr="00DE571B">
        <w:rPr>
          <w:b/>
          <w:sz w:val="28"/>
          <w:szCs w:val="28"/>
          <w:u w:val="single"/>
        </w:rPr>
        <w:t>Opis przedmiotu zamówienia</w:t>
      </w:r>
    </w:p>
    <w:p w:rsidR="00DE571B" w:rsidRPr="00CA0304" w:rsidRDefault="00DE571B" w:rsidP="00FD665E">
      <w:pPr>
        <w:pStyle w:val="NormalnyWeb"/>
        <w:tabs>
          <w:tab w:val="left" w:pos="3466"/>
        </w:tabs>
        <w:spacing w:after="0"/>
        <w:jc w:val="both"/>
        <w:rPr>
          <w:b/>
          <w:u w:val="single"/>
        </w:rPr>
      </w:pPr>
    </w:p>
    <w:p w:rsidR="00DE571B" w:rsidRPr="00722BBE" w:rsidRDefault="00DE571B" w:rsidP="00FD665E">
      <w:pPr>
        <w:pStyle w:val="NormalnyWeb"/>
        <w:spacing w:after="0"/>
        <w:jc w:val="both"/>
        <w:rPr>
          <w:b/>
        </w:rPr>
      </w:pPr>
      <w:r w:rsidRPr="00722BBE">
        <w:rPr>
          <w:b/>
        </w:rPr>
        <w:t>Przedmiotem zamówienia jest wykonanie</w:t>
      </w:r>
      <w:r w:rsidR="00FD665E" w:rsidRPr="00722BBE">
        <w:rPr>
          <w:b/>
        </w:rPr>
        <w:t xml:space="preserve"> renowacji dachu budynku nr 1 </w:t>
      </w:r>
      <w:r w:rsidRPr="00722BBE">
        <w:rPr>
          <w:b/>
        </w:rPr>
        <w:t xml:space="preserve">w technologii </w:t>
      </w:r>
      <w:proofErr w:type="spellStart"/>
      <w:r w:rsidRPr="00722BBE">
        <w:rPr>
          <w:b/>
        </w:rPr>
        <w:t>bezspoinowej</w:t>
      </w:r>
      <w:proofErr w:type="spellEnd"/>
      <w:r w:rsidRPr="00722BBE">
        <w:rPr>
          <w:b/>
        </w:rPr>
        <w:t>.</w:t>
      </w:r>
    </w:p>
    <w:p w:rsidR="00DE571B" w:rsidRPr="00FD665E" w:rsidRDefault="00DE571B" w:rsidP="00FD665E">
      <w:pPr>
        <w:pStyle w:val="NormalnyWeb"/>
        <w:spacing w:after="0"/>
        <w:jc w:val="both"/>
        <w:rPr>
          <w:b/>
          <w:u w:val="single"/>
        </w:rPr>
      </w:pPr>
      <w:r w:rsidRPr="00FD665E">
        <w:rPr>
          <w:b/>
          <w:u w:val="single"/>
        </w:rPr>
        <w:t>Renowacja dachu z papy</w:t>
      </w:r>
      <w:bookmarkStart w:id="0" w:name="_GoBack"/>
      <w:bookmarkEnd w:id="0"/>
    </w:p>
    <w:p w:rsidR="00DE571B" w:rsidRDefault="00DE571B" w:rsidP="00FD665E">
      <w:pPr>
        <w:pStyle w:val="NormalnyWeb"/>
        <w:spacing w:after="0"/>
        <w:jc w:val="both"/>
      </w:pPr>
      <w:r>
        <w:t>Technologia wykonania:</w:t>
      </w:r>
    </w:p>
    <w:p w:rsidR="00DE571B" w:rsidRDefault="00DE571B" w:rsidP="00FD665E">
      <w:pPr>
        <w:pStyle w:val="NormalnyWeb"/>
        <w:numPr>
          <w:ilvl w:val="0"/>
          <w:numId w:val="1"/>
        </w:numPr>
        <w:spacing w:after="0"/>
        <w:ind w:left="709" w:hanging="283"/>
        <w:jc w:val="both"/>
      </w:pPr>
      <w:r>
        <w:t>przygotowanie podłoża poprzez oczyszczenie i mycie ciśnieniowe</w:t>
      </w:r>
    </w:p>
    <w:p w:rsidR="00DE571B" w:rsidRDefault="00DE571B" w:rsidP="00FD665E">
      <w:pPr>
        <w:pStyle w:val="NormalnyWeb"/>
        <w:numPr>
          <w:ilvl w:val="0"/>
          <w:numId w:val="1"/>
        </w:numPr>
        <w:spacing w:after="0"/>
        <w:ind w:left="709" w:hanging="283"/>
        <w:jc w:val="both"/>
      </w:pPr>
      <w:r>
        <w:t>zabezpieczenie obróbek kominowych, wyłazów przy pomocy siatek technicznych</w:t>
      </w:r>
    </w:p>
    <w:p w:rsidR="00DE571B" w:rsidRDefault="00DE571B" w:rsidP="00FD665E">
      <w:pPr>
        <w:pStyle w:val="NormalnyWeb"/>
        <w:numPr>
          <w:ilvl w:val="0"/>
          <w:numId w:val="1"/>
        </w:numPr>
        <w:spacing w:after="0"/>
        <w:ind w:left="709" w:hanging="283"/>
        <w:jc w:val="both"/>
      </w:pPr>
      <w:r>
        <w:t>montaż dodatkowych kominków połaciowych odpowietrzających</w:t>
      </w:r>
    </w:p>
    <w:p w:rsidR="00DE571B" w:rsidRDefault="00DE571B" w:rsidP="00FD665E">
      <w:pPr>
        <w:pStyle w:val="NormalnyWeb"/>
        <w:numPr>
          <w:ilvl w:val="0"/>
          <w:numId w:val="1"/>
        </w:numPr>
        <w:spacing w:after="0"/>
        <w:ind w:left="709" w:hanging="283"/>
        <w:jc w:val="both"/>
      </w:pPr>
      <w:r>
        <w:t>wymiana uszkodzonej nasady odpowietrzającej</w:t>
      </w:r>
    </w:p>
    <w:p w:rsidR="00DE571B" w:rsidRDefault="00DE571B" w:rsidP="00FD665E">
      <w:pPr>
        <w:pStyle w:val="NormalnyWeb"/>
        <w:numPr>
          <w:ilvl w:val="0"/>
          <w:numId w:val="1"/>
        </w:numPr>
        <w:spacing w:after="0"/>
        <w:ind w:left="709" w:hanging="283"/>
        <w:jc w:val="both"/>
      </w:pPr>
      <w:r>
        <w:t>uszczelnienie warstwy podkładowej np. HYDRONYLON HP</w:t>
      </w:r>
      <w:r w:rsidR="009E6A45">
        <w:t xml:space="preserve"> lub równoważ</w:t>
      </w:r>
      <w:r w:rsidR="00FD665E">
        <w:t>n</w:t>
      </w:r>
      <w:r w:rsidR="009E6A45">
        <w:t>y</w:t>
      </w:r>
      <w:r>
        <w:t xml:space="preserve"> </w:t>
      </w:r>
      <w:r w:rsidR="00FD665E">
        <w:br/>
      </w:r>
      <w:r>
        <w:t>z wtopieniem siatki technicznej</w:t>
      </w:r>
    </w:p>
    <w:p w:rsidR="00DE571B" w:rsidRDefault="00DE571B" w:rsidP="00FD665E">
      <w:pPr>
        <w:pStyle w:val="NormalnyWeb"/>
        <w:numPr>
          <w:ilvl w:val="0"/>
          <w:numId w:val="1"/>
        </w:numPr>
        <w:spacing w:after="0"/>
        <w:ind w:left="709" w:hanging="283"/>
        <w:jc w:val="both"/>
      </w:pPr>
      <w:r>
        <w:t xml:space="preserve">wykonanie powłoki nawierzchniowo-ochronnej np. HYDRONYLON HN </w:t>
      </w:r>
      <w:r w:rsidR="009E6A45">
        <w:t xml:space="preserve">lub równoważy </w:t>
      </w:r>
      <w:r>
        <w:t>na całą powierzchnię dachu</w:t>
      </w:r>
    </w:p>
    <w:p w:rsidR="00DE571B" w:rsidRPr="00FD665E" w:rsidRDefault="00DE571B" w:rsidP="00FD665E">
      <w:pPr>
        <w:pStyle w:val="NormalnyWeb"/>
        <w:spacing w:after="0"/>
        <w:jc w:val="both"/>
        <w:rPr>
          <w:b/>
          <w:u w:val="single"/>
        </w:rPr>
      </w:pPr>
      <w:r w:rsidRPr="00FD665E">
        <w:rPr>
          <w:b/>
          <w:u w:val="single"/>
        </w:rPr>
        <w:t xml:space="preserve">Konserwacja obróbek blacharskich (w tym: </w:t>
      </w:r>
      <w:proofErr w:type="spellStart"/>
      <w:r w:rsidRPr="00FD665E">
        <w:rPr>
          <w:b/>
          <w:u w:val="single"/>
        </w:rPr>
        <w:t>ogniomury</w:t>
      </w:r>
      <w:proofErr w:type="spellEnd"/>
      <w:r w:rsidRPr="00FD665E">
        <w:rPr>
          <w:b/>
          <w:u w:val="single"/>
        </w:rPr>
        <w:t>, okapy na kominach, wyłazy)</w:t>
      </w:r>
    </w:p>
    <w:p w:rsidR="00DE571B" w:rsidRDefault="00DE571B" w:rsidP="00FD665E">
      <w:pPr>
        <w:pStyle w:val="NormalnyWeb"/>
        <w:spacing w:after="0"/>
        <w:jc w:val="both"/>
      </w:pPr>
      <w:r>
        <w:t>Technologia wykonania:</w:t>
      </w:r>
    </w:p>
    <w:p w:rsidR="00DE571B" w:rsidRDefault="00DE571B" w:rsidP="00FD665E">
      <w:pPr>
        <w:pStyle w:val="NormalnyWeb"/>
        <w:numPr>
          <w:ilvl w:val="0"/>
          <w:numId w:val="2"/>
        </w:numPr>
        <w:spacing w:after="0"/>
        <w:ind w:left="709" w:hanging="283"/>
        <w:jc w:val="both"/>
      </w:pPr>
      <w:r>
        <w:t>przygotowanie podłoża przez oczyszczenie</w:t>
      </w:r>
    </w:p>
    <w:p w:rsidR="00DE571B" w:rsidRDefault="00DE571B" w:rsidP="00FD665E">
      <w:pPr>
        <w:pStyle w:val="NormalnyWeb"/>
        <w:numPr>
          <w:ilvl w:val="0"/>
          <w:numId w:val="2"/>
        </w:numPr>
        <w:spacing w:after="0"/>
        <w:ind w:left="709" w:hanging="283"/>
        <w:jc w:val="both"/>
      </w:pPr>
      <w:proofErr w:type="spellStart"/>
      <w:r>
        <w:t>dokotwienie</w:t>
      </w:r>
      <w:proofErr w:type="spellEnd"/>
      <w:r>
        <w:t xml:space="preserve"> obróbek</w:t>
      </w:r>
    </w:p>
    <w:p w:rsidR="00DE571B" w:rsidRDefault="00DE571B" w:rsidP="00FD665E">
      <w:pPr>
        <w:pStyle w:val="NormalnyWeb"/>
        <w:numPr>
          <w:ilvl w:val="0"/>
          <w:numId w:val="2"/>
        </w:numPr>
        <w:spacing w:after="0"/>
        <w:ind w:left="709" w:hanging="283"/>
        <w:jc w:val="both"/>
      </w:pPr>
      <w:r>
        <w:t>doszczelnienie łączeń i kołków siatką</w:t>
      </w:r>
      <w:r w:rsidR="00FD665E">
        <w:t xml:space="preserve"> techniczną</w:t>
      </w:r>
    </w:p>
    <w:p w:rsidR="00DE571B" w:rsidRDefault="00DE571B" w:rsidP="00FD665E">
      <w:pPr>
        <w:pStyle w:val="NormalnyWeb"/>
        <w:numPr>
          <w:ilvl w:val="0"/>
          <w:numId w:val="2"/>
        </w:numPr>
        <w:spacing w:after="0"/>
        <w:ind w:left="709" w:hanging="283"/>
        <w:jc w:val="both"/>
      </w:pPr>
      <w:r>
        <w:t>naniesienie warstwy antykorozyjno-podkładowej np. HYDRONYLON HMS(p)</w:t>
      </w:r>
      <w:r w:rsidR="009E6A45">
        <w:t xml:space="preserve"> lub równoważ</w:t>
      </w:r>
      <w:r w:rsidR="00FD665E">
        <w:t>n</w:t>
      </w:r>
      <w:r w:rsidR="009E6A45">
        <w:t>y</w:t>
      </w:r>
    </w:p>
    <w:p w:rsidR="00DE571B" w:rsidRDefault="00DE571B" w:rsidP="00FD665E">
      <w:pPr>
        <w:pStyle w:val="NormalnyWeb"/>
        <w:numPr>
          <w:ilvl w:val="0"/>
          <w:numId w:val="2"/>
        </w:numPr>
        <w:spacing w:after="0"/>
        <w:ind w:left="709" w:hanging="283"/>
        <w:jc w:val="both"/>
      </w:pPr>
      <w:r>
        <w:t>wykonanie warstwy nawierzchniowo-ochronnej np. HYDRONYLON HN</w:t>
      </w:r>
      <w:r w:rsidR="009E6A45">
        <w:t xml:space="preserve"> lub równoważ</w:t>
      </w:r>
      <w:r w:rsidR="00FD665E">
        <w:t>n</w:t>
      </w:r>
      <w:r w:rsidR="009E6A45">
        <w:t>y</w:t>
      </w:r>
      <w:r>
        <w:t xml:space="preserve"> na całej powierzchni obróbek blacharskich</w:t>
      </w:r>
    </w:p>
    <w:p w:rsidR="00DE571B" w:rsidRPr="00FD665E" w:rsidRDefault="00DE571B" w:rsidP="00FD665E">
      <w:pPr>
        <w:pStyle w:val="NormalnyWeb"/>
        <w:tabs>
          <w:tab w:val="left" w:pos="5425"/>
        </w:tabs>
        <w:spacing w:after="0"/>
        <w:jc w:val="both"/>
        <w:rPr>
          <w:b/>
          <w:u w:val="single"/>
        </w:rPr>
      </w:pPr>
      <w:r w:rsidRPr="00FD665E">
        <w:rPr>
          <w:b/>
          <w:u w:val="single"/>
        </w:rPr>
        <w:t>Remont k</w:t>
      </w:r>
      <w:r w:rsidR="00FD665E">
        <w:rPr>
          <w:b/>
          <w:u w:val="single"/>
        </w:rPr>
        <w:t>ominów wraz z malowaniem tynków</w:t>
      </w:r>
    </w:p>
    <w:p w:rsidR="00DE571B" w:rsidRDefault="00DE571B" w:rsidP="00FD665E">
      <w:pPr>
        <w:pStyle w:val="NormalnyWeb"/>
        <w:spacing w:after="0"/>
        <w:jc w:val="both"/>
      </w:pPr>
      <w:r>
        <w:t>Technologia wykonania:</w:t>
      </w:r>
    </w:p>
    <w:p w:rsidR="00DE571B" w:rsidRDefault="00DE571B" w:rsidP="00FD665E">
      <w:pPr>
        <w:pStyle w:val="NormalnyWeb"/>
        <w:numPr>
          <w:ilvl w:val="0"/>
          <w:numId w:val="3"/>
        </w:numPr>
        <w:spacing w:after="0"/>
        <w:jc w:val="both"/>
      </w:pPr>
      <w:r>
        <w:t>przygotowanie podłoża poprzez skucie luźnych tynków</w:t>
      </w:r>
    </w:p>
    <w:p w:rsidR="00DE571B" w:rsidRDefault="00DE571B" w:rsidP="00FD665E">
      <w:pPr>
        <w:pStyle w:val="NormalnyWeb"/>
        <w:numPr>
          <w:ilvl w:val="0"/>
          <w:numId w:val="3"/>
        </w:numPr>
        <w:spacing w:after="0"/>
        <w:jc w:val="both"/>
      </w:pPr>
      <w:r>
        <w:t xml:space="preserve">zagruntowanie emulsją głęboko penetrującą </w:t>
      </w:r>
    </w:p>
    <w:p w:rsidR="00D443A1" w:rsidRDefault="00D443A1" w:rsidP="00FD665E">
      <w:pPr>
        <w:pStyle w:val="NormalnyWeb"/>
        <w:numPr>
          <w:ilvl w:val="0"/>
          <w:numId w:val="3"/>
        </w:numPr>
        <w:spacing w:after="0"/>
        <w:jc w:val="both"/>
      </w:pPr>
      <w:r>
        <w:t>uzupełnienie tynków</w:t>
      </w:r>
    </w:p>
    <w:p w:rsidR="00DE571B" w:rsidRDefault="00DE571B" w:rsidP="00FD665E">
      <w:pPr>
        <w:pStyle w:val="NormalnyWeb"/>
        <w:numPr>
          <w:ilvl w:val="0"/>
          <w:numId w:val="3"/>
        </w:numPr>
        <w:spacing w:after="0"/>
        <w:jc w:val="both"/>
      </w:pPr>
      <w:r>
        <w:t>wtopienie siatki na kleju</w:t>
      </w:r>
    </w:p>
    <w:p w:rsidR="00DE571B" w:rsidRDefault="00DE571B" w:rsidP="00FD665E">
      <w:pPr>
        <w:pStyle w:val="NormalnyWeb"/>
        <w:numPr>
          <w:ilvl w:val="0"/>
          <w:numId w:val="3"/>
        </w:numPr>
        <w:spacing w:after="0"/>
        <w:jc w:val="both"/>
      </w:pPr>
      <w:r>
        <w:t>wykonanie powłoki nawierzchniowo-ochronnej np. HYDRONYLON HN</w:t>
      </w:r>
      <w:r w:rsidR="009E6A45">
        <w:t xml:space="preserve"> lub równoważ</w:t>
      </w:r>
      <w:r w:rsidR="00FD665E">
        <w:t>n</w:t>
      </w:r>
      <w:r w:rsidR="009E6A45">
        <w:t>y</w:t>
      </w:r>
      <w:r>
        <w:t xml:space="preserve"> na całej powierzchni kominów</w:t>
      </w:r>
    </w:p>
    <w:p w:rsidR="00B72963" w:rsidRPr="00FD665E" w:rsidRDefault="00B72963" w:rsidP="00FD665E">
      <w:pPr>
        <w:pStyle w:val="NormalnyWeb"/>
        <w:spacing w:after="0"/>
        <w:ind w:left="360"/>
        <w:jc w:val="both"/>
        <w:rPr>
          <w:b/>
          <w:color w:val="FF0000"/>
        </w:rPr>
      </w:pPr>
      <w:r w:rsidRPr="00FD665E">
        <w:rPr>
          <w:b/>
          <w:color w:val="FF0000"/>
        </w:rPr>
        <w:t>Należy wziąć pod uwagę, że na powierzchni dachu zamontowana jest duża ilość instalacji.</w:t>
      </w:r>
    </w:p>
    <w:p w:rsidR="00555EDA" w:rsidRDefault="00555EDA" w:rsidP="00FD665E">
      <w:pPr>
        <w:jc w:val="both"/>
        <w:rPr>
          <w:b/>
        </w:rPr>
      </w:pPr>
    </w:p>
    <w:p w:rsidR="00351AD9" w:rsidRDefault="00351AD9" w:rsidP="00351AD9">
      <w:pPr>
        <w:jc w:val="center"/>
        <w:rPr>
          <w:b/>
          <w:bCs/>
          <w:u w:val="single"/>
        </w:rPr>
      </w:pPr>
    </w:p>
    <w:p w:rsidR="00351AD9" w:rsidRDefault="00351AD9" w:rsidP="00351AD9">
      <w:pPr>
        <w:jc w:val="center"/>
        <w:rPr>
          <w:b/>
          <w:bCs/>
          <w:u w:val="single"/>
        </w:rPr>
      </w:pPr>
    </w:p>
    <w:p w:rsidR="00351AD9" w:rsidRPr="00B63DE2" w:rsidRDefault="00351AD9" w:rsidP="00351AD9">
      <w:pPr>
        <w:jc w:val="center"/>
        <w:rPr>
          <w:b/>
          <w:bCs/>
          <w:u w:val="single"/>
        </w:rPr>
      </w:pPr>
      <w:r w:rsidRPr="00B63DE2">
        <w:rPr>
          <w:b/>
          <w:bCs/>
          <w:u w:val="single"/>
        </w:rPr>
        <w:lastRenderedPageBreak/>
        <w:t>WYMAGANIA TECHNICZNE</w:t>
      </w:r>
      <w:r>
        <w:rPr>
          <w:b/>
          <w:bCs/>
          <w:u w:val="single"/>
        </w:rPr>
        <w:t xml:space="preserve"> MATERIAŁÓW</w:t>
      </w:r>
    </w:p>
    <w:p w:rsidR="00351AD9" w:rsidRDefault="00351AD9" w:rsidP="00351AD9">
      <w:pPr>
        <w:jc w:val="center"/>
        <w:rPr>
          <w:u w:val="single"/>
        </w:rPr>
      </w:pPr>
    </w:p>
    <w:p w:rsidR="00351AD9" w:rsidRPr="00B63DE2" w:rsidRDefault="00351AD9" w:rsidP="00351AD9">
      <w:pPr>
        <w:pStyle w:val="Akapitzlist"/>
        <w:numPr>
          <w:ilvl w:val="0"/>
          <w:numId w:val="7"/>
        </w:numPr>
        <w:rPr>
          <w:u w:val="single"/>
        </w:rPr>
      </w:pPr>
      <w:r>
        <w:t>Zamawiający wymaga stosowania wkładki zbrojącej na całej powierzchni dachu (w postaci siatki poliestrowej lub z maty włókna szklanego) o wytrzymałości na rozciągnie nie mniejszej niż 300 N (w obu kierunkach) wg. PN-EN ISO 13934-1:2013-07. Nie dopuszczalne jest stosowanie wkładek zbrojących wyłącznie w miejscach zakładów papy – należy zastosować wkładkę zbrojącą na całej powierzchni dachu.</w:t>
      </w:r>
    </w:p>
    <w:p w:rsidR="00351AD9" w:rsidRPr="00B63DE2" w:rsidRDefault="00351AD9" w:rsidP="00351AD9">
      <w:pPr>
        <w:pStyle w:val="Akapitzlist"/>
        <w:numPr>
          <w:ilvl w:val="0"/>
          <w:numId w:val="7"/>
        </w:numPr>
        <w:rPr>
          <w:u w:val="single"/>
        </w:rPr>
      </w:pPr>
      <w:r>
        <w:t>Klasa reakcji powłoki na ogień – nie więcej niż klasa E – wg. PN-EN 13501-1+A1:2010</w:t>
      </w:r>
    </w:p>
    <w:p w:rsidR="00351AD9" w:rsidRPr="00B63DE2" w:rsidRDefault="00351AD9" w:rsidP="00351AD9">
      <w:pPr>
        <w:pStyle w:val="Akapitzlist"/>
        <w:numPr>
          <w:ilvl w:val="0"/>
          <w:numId w:val="7"/>
        </w:numPr>
        <w:rPr>
          <w:u w:val="single"/>
        </w:rPr>
      </w:pPr>
      <w:r>
        <w:t>Odporność na przebicie dynamiczne – nie mniej niż 1000 mm – wg. PN-EN 12691:2007</w:t>
      </w:r>
    </w:p>
    <w:p w:rsidR="00351AD9" w:rsidRPr="0025610B" w:rsidRDefault="00351AD9" w:rsidP="00351AD9">
      <w:pPr>
        <w:pStyle w:val="Akapitzlist"/>
        <w:numPr>
          <w:ilvl w:val="0"/>
          <w:numId w:val="7"/>
        </w:numPr>
        <w:rPr>
          <w:u w:val="single"/>
        </w:rPr>
      </w:pPr>
      <w:r>
        <w:t xml:space="preserve">Wytrzymałość na rozciąganie powłoki (z wkładką zbrojącą) – nie mniej niż 5 </w:t>
      </w:r>
      <w:proofErr w:type="spellStart"/>
      <w:r>
        <w:t>MPa</w:t>
      </w:r>
      <w:proofErr w:type="spellEnd"/>
      <w:r>
        <w:t xml:space="preserve"> – wg. PN-EN ISO 527-3:1998</w:t>
      </w:r>
    </w:p>
    <w:p w:rsidR="00351AD9" w:rsidRPr="00B63DE2" w:rsidRDefault="00351AD9" w:rsidP="00351AD9">
      <w:pPr>
        <w:pStyle w:val="Akapitzlist"/>
        <w:numPr>
          <w:ilvl w:val="0"/>
          <w:numId w:val="7"/>
        </w:numPr>
        <w:rPr>
          <w:u w:val="single"/>
        </w:rPr>
      </w:pPr>
      <w:r>
        <w:t>Przesiąkliwość przy działaniu słupa wody o wysokości 1000 mm przez 24 h – wodoszczelna – wg. PN-B-24000:1997 ze zmianami wg opisu EOTA TR003</w:t>
      </w:r>
    </w:p>
    <w:p w:rsidR="00351AD9" w:rsidRPr="00B63DE2" w:rsidRDefault="00351AD9" w:rsidP="00351AD9">
      <w:pPr>
        <w:pStyle w:val="Akapitzlist"/>
        <w:numPr>
          <w:ilvl w:val="0"/>
          <w:numId w:val="7"/>
        </w:numPr>
        <w:rPr>
          <w:u w:val="single"/>
        </w:rPr>
      </w:pPr>
      <w:r>
        <w:t xml:space="preserve">Zamawiający dopuszcza wyłącznie rozwiązania oparte o polimery </w:t>
      </w:r>
      <w:proofErr w:type="spellStart"/>
      <w:r>
        <w:t>dyspergowalne</w:t>
      </w:r>
      <w:proofErr w:type="spellEnd"/>
      <w:r>
        <w:t xml:space="preserve"> w wodzie.</w:t>
      </w:r>
    </w:p>
    <w:p w:rsidR="00351AD9" w:rsidRPr="00B63DE2" w:rsidRDefault="00351AD9" w:rsidP="00351AD9">
      <w:pPr>
        <w:pStyle w:val="Akapitzlist"/>
        <w:numPr>
          <w:ilvl w:val="0"/>
          <w:numId w:val="7"/>
        </w:numPr>
        <w:rPr>
          <w:u w:val="single"/>
        </w:rPr>
      </w:pPr>
      <w:r>
        <w:t>Zamawiający nie dopuszcza zastosowania wyrobów zawierających rozpuszczalniki organiczne.</w:t>
      </w:r>
    </w:p>
    <w:p w:rsidR="00351AD9" w:rsidRPr="00B63DE2" w:rsidRDefault="00351AD9" w:rsidP="00351AD9">
      <w:pPr>
        <w:pStyle w:val="Akapitzlist"/>
        <w:numPr>
          <w:ilvl w:val="0"/>
          <w:numId w:val="7"/>
        </w:numPr>
        <w:rPr>
          <w:u w:val="single"/>
        </w:rPr>
      </w:pPr>
      <w:r>
        <w:t xml:space="preserve">Zamawiający nie dopuszcza zastosowania wyrobów bitumicznych bądź wyrobów bitumicznych modyfikowanych polimerami. </w:t>
      </w:r>
    </w:p>
    <w:p w:rsidR="00351AD9" w:rsidRPr="00B63DE2" w:rsidRDefault="00351AD9" w:rsidP="00351AD9">
      <w:pPr>
        <w:rPr>
          <w:u w:val="single"/>
        </w:rPr>
      </w:pPr>
    </w:p>
    <w:p w:rsidR="00084CA1" w:rsidRPr="00084CA1" w:rsidRDefault="00084CA1" w:rsidP="00FD665E">
      <w:pPr>
        <w:jc w:val="both"/>
        <w:rPr>
          <w:sz w:val="22"/>
          <w:szCs w:val="22"/>
        </w:rPr>
      </w:pPr>
    </w:p>
    <w:p w:rsidR="00036238" w:rsidRDefault="00036238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351AD9" w:rsidRDefault="00351AD9" w:rsidP="00FD665E">
      <w:pPr>
        <w:jc w:val="both"/>
        <w:rPr>
          <w:sz w:val="18"/>
          <w:szCs w:val="18"/>
        </w:rPr>
      </w:pPr>
    </w:p>
    <w:p w:rsidR="00084CA1" w:rsidRPr="00036238" w:rsidRDefault="00084CA1" w:rsidP="00FD665E">
      <w:pPr>
        <w:jc w:val="both"/>
        <w:rPr>
          <w:sz w:val="18"/>
          <w:szCs w:val="18"/>
        </w:rPr>
      </w:pPr>
      <w:r w:rsidRPr="00036238">
        <w:rPr>
          <w:sz w:val="18"/>
          <w:szCs w:val="18"/>
        </w:rPr>
        <w:t>Sporządziła: Natalia Michalak</w:t>
      </w:r>
    </w:p>
    <w:sectPr w:rsidR="00084CA1" w:rsidRPr="00036238" w:rsidSect="008E0FC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E40DE"/>
    <w:multiLevelType w:val="hybridMultilevel"/>
    <w:tmpl w:val="9D4297AA"/>
    <w:lvl w:ilvl="0" w:tplc="71BCA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32255"/>
    <w:multiLevelType w:val="hybridMultilevel"/>
    <w:tmpl w:val="A224D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4074F"/>
    <w:multiLevelType w:val="hybridMultilevel"/>
    <w:tmpl w:val="2250CD5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5ACD244A"/>
    <w:multiLevelType w:val="hybridMultilevel"/>
    <w:tmpl w:val="D9180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026413"/>
    <w:multiLevelType w:val="hybridMultilevel"/>
    <w:tmpl w:val="F9C45592"/>
    <w:lvl w:ilvl="0" w:tplc="04150001">
      <w:start w:val="1"/>
      <w:numFmt w:val="bullet"/>
      <w:lvlText w:val=""/>
      <w:lvlJc w:val="left"/>
      <w:pPr>
        <w:ind w:left="18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3" w:hanging="360"/>
      </w:pPr>
      <w:rPr>
        <w:rFonts w:ascii="Wingdings" w:hAnsi="Wingdings" w:hint="default"/>
      </w:rPr>
    </w:lvl>
  </w:abstractNum>
  <w:abstractNum w:abstractNumId="5">
    <w:nsid w:val="69483E2C"/>
    <w:multiLevelType w:val="hybridMultilevel"/>
    <w:tmpl w:val="E10075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D326A1"/>
    <w:multiLevelType w:val="hybridMultilevel"/>
    <w:tmpl w:val="F9109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E571B"/>
    <w:rsid w:val="00036238"/>
    <w:rsid w:val="00084CA1"/>
    <w:rsid w:val="001A5D31"/>
    <w:rsid w:val="00270632"/>
    <w:rsid w:val="002C34C1"/>
    <w:rsid w:val="00351AD9"/>
    <w:rsid w:val="003956DC"/>
    <w:rsid w:val="003E708D"/>
    <w:rsid w:val="00555EDA"/>
    <w:rsid w:val="00623E90"/>
    <w:rsid w:val="00722BBE"/>
    <w:rsid w:val="007C6EF9"/>
    <w:rsid w:val="008A0EE1"/>
    <w:rsid w:val="009E6A45"/>
    <w:rsid w:val="00B01A6F"/>
    <w:rsid w:val="00B72963"/>
    <w:rsid w:val="00BE1B34"/>
    <w:rsid w:val="00CF0581"/>
    <w:rsid w:val="00D43077"/>
    <w:rsid w:val="00D443A1"/>
    <w:rsid w:val="00DB4EE7"/>
    <w:rsid w:val="00DE571B"/>
    <w:rsid w:val="00EE0CB8"/>
    <w:rsid w:val="00FD665E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571B"/>
    <w:pPr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DE571B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555E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14</cp:revision>
  <cp:lastPrinted>2023-07-19T05:05:00Z</cp:lastPrinted>
  <dcterms:created xsi:type="dcterms:W3CDTF">2023-04-12T08:22:00Z</dcterms:created>
  <dcterms:modified xsi:type="dcterms:W3CDTF">2023-07-19T05:05:00Z</dcterms:modified>
</cp:coreProperties>
</file>