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B63" w:rsidRPr="009C5B63" w:rsidRDefault="009C5B63" w:rsidP="009C5B63">
      <w:pPr>
        <w:jc w:val="right"/>
        <w:rPr>
          <w:bCs/>
          <w:sz w:val="22"/>
          <w:szCs w:val="24"/>
        </w:rPr>
      </w:pPr>
      <w:r w:rsidRPr="009C5B63">
        <w:rPr>
          <w:bCs/>
          <w:sz w:val="22"/>
          <w:szCs w:val="24"/>
        </w:rPr>
        <w:t>Załącznik</w:t>
      </w:r>
      <w:bookmarkStart w:id="0" w:name="_GoBack"/>
      <w:bookmarkEnd w:id="0"/>
      <w:r w:rsidRPr="009C5B63">
        <w:rPr>
          <w:bCs/>
          <w:sz w:val="22"/>
          <w:szCs w:val="24"/>
        </w:rPr>
        <w:t xml:space="preserve">  nr 9 do  SWZ</w:t>
      </w:r>
    </w:p>
    <w:p w:rsidR="00396D05" w:rsidRDefault="007D395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Przedmiar</w:t>
      </w:r>
      <w:r w:rsidR="009C5B63">
        <w:rPr>
          <w:b/>
          <w:bCs/>
          <w:sz w:val="24"/>
          <w:szCs w:val="24"/>
        </w:rPr>
        <w:t xml:space="preserve"> </w:t>
      </w:r>
    </w:p>
    <w:p w:rsidR="00396D05" w:rsidRDefault="00396D05">
      <w:pPr>
        <w:jc w:val="center"/>
        <w:rPr>
          <w:b/>
          <w:bCs/>
          <w:sz w:val="32"/>
          <w:szCs w:val="32"/>
        </w:rPr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7673"/>
        <w:gridCol w:w="1261"/>
      </w:tblGrid>
      <w:tr w:rsidR="00396D05">
        <w:tc>
          <w:tcPr>
            <w:tcW w:w="963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Budynek nr 1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396D05" w:rsidRDefault="00396D05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396D05">
        <w:tc>
          <w:tcPr>
            <w:tcW w:w="963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Powierzchnia dachu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396D05" w:rsidRDefault="00396D05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00-22 0528-01-050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Usuniecie pęcherzy na p</w:t>
            </w:r>
            <w:r w:rsidR="009527E7">
              <w:rPr>
                <w:i/>
                <w:iCs/>
                <w:sz w:val="24"/>
                <w:szCs w:val="24"/>
              </w:rPr>
              <w:t>o</w:t>
            </w:r>
            <w:r>
              <w:rPr>
                <w:i/>
                <w:iCs/>
                <w:sz w:val="24"/>
                <w:szCs w:val="24"/>
              </w:rPr>
              <w:t>wierzchni papy, przyjęto</w:t>
            </w:r>
            <w:r w:rsidR="007A1238">
              <w:rPr>
                <w:i/>
                <w:iCs/>
                <w:sz w:val="24"/>
                <w:szCs w:val="24"/>
              </w:rPr>
              <w:t xml:space="preserve"> 20%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sz w:val="24"/>
                <w:szCs w:val="24"/>
              </w:rPr>
            </w:pP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140,00 m2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00-25 0101-01-050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Mycie konstrukcji pełnościennych wodą z detergentem pod ciśnieniem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sz w:val="24"/>
                <w:szCs w:val="24"/>
              </w:rPr>
            </w:pP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708,00 m2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2-15W 0213-06-020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Zakup i montaż do</w:t>
            </w:r>
            <w:r w:rsidR="009527E7">
              <w:rPr>
                <w:i/>
                <w:iCs/>
                <w:sz w:val="24"/>
                <w:szCs w:val="24"/>
              </w:rPr>
              <w:t>datkowych kominków odpowietrzają</w:t>
            </w:r>
            <w:r>
              <w:rPr>
                <w:i/>
                <w:iCs/>
                <w:sz w:val="24"/>
                <w:szCs w:val="24"/>
              </w:rPr>
              <w:t>cych  (w tym jednej nasady) wraz z uszczelnieniem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sz w:val="24"/>
                <w:szCs w:val="24"/>
              </w:rPr>
            </w:pP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13,00 szt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00-44 0101-01-050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Warstwa podkładowa powierzchni papy, technologia hydronylonu, np. HYDRONYLON HP (zużycie 1kg/m2 przy jednej warstwie)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:rsidR="00396D05" w:rsidRDefault="00396D05">
            <w:pPr>
              <w:rPr>
                <w:sz w:val="24"/>
                <w:szCs w:val="24"/>
              </w:rPr>
            </w:pP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708,00 m2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00-23 2612-06-050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Wtopienie poliestrowej siatki technicznej np. SW-1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sz w:val="24"/>
                <w:szCs w:val="24"/>
              </w:rPr>
            </w:pP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708,00 m2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00-44 0103-01-050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Powłoka nawierzchniowo-ochronna, technologia hydronylonu, nakładana metodą natrysku  np. HYDRONYLON HN (zużycie 1kg/m2)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sz w:val="24"/>
                <w:szCs w:val="24"/>
              </w:rPr>
            </w:pP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708,00 m2</w:t>
            </w:r>
          </w:p>
        </w:tc>
      </w:tr>
      <w:tr w:rsidR="00396D05">
        <w:tc>
          <w:tcPr>
            <w:tcW w:w="963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>Obróbki blacharskie (ogniomury, okapy na kominach, wyłazy)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396D05" w:rsidRDefault="00396D05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396D05" w:rsidRDefault="00396D05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0101-01-050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Czyszczenie mechaniczne obróbek blacharskich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sz w:val="24"/>
                <w:szCs w:val="24"/>
              </w:rPr>
            </w:pP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102,00 m2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8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0105-01-050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Odtłuszczanie jednokrotne powierzchni elementów konstrukcji pełnościennej,rozpuszczalnikiem organicznym za pomocą pakuł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sz w:val="24"/>
                <w:szCs w:val="24"/>
              </w:rPr>
            </w:pP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102,00 m2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00-44 0101-01-050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Warstwa podkładowa powierzchni metalowych, technologia hydronylonu, np. HYDRONYLON HMS(p) (zużycie 0,25kg/m2 )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sz w:val="24"/>
                <w:szCs w:val="24"/>
              </w:rPr>
            </w:pP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102,00 m2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00-44 0103-04-050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Powłoka nawierzchniowo-ochronna, technologia hydronylonu,  np. HYDRONYLON HN (zużycie 1kg/m2)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sz w:val="24"/>
                <w:szCs w:val="24"/>
              </w:rPr>
            </w:pP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102,00 m2</w:t>
            </w:r>
          </w:p>
        </w:tc>
      </w:tr>
      <w:tr w:rsidR="00396D05">
        <w:tc>
          <w:tcPr>
            <w:tcW w:w="963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3. </w:t>
            </w:r>
            <w:r>
              <w:rPr>
                <w:b/>
                <w:bCs/>
                <w:sz w:val="24"/>
                <w:szCs w:val="24"/>
              </w:rPr>
              <w:t>Kominy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396D05" w:rsidRDefault="00396D05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0701-02-050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Odbicie tynków zewnętrznych z zaprawy cementowo-wapiennej o powierzchni do 5 m2 na ścianach,filarach,pilastrach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73,00 m2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1134-02-050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pionowych preparatami głęboko penetrującymi np. emulsja gruntująca EG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:rsidR="00396D05" w:rsidRDefault="00396D05">
            <w:pPr>
              <w:rPr>
                <w:sz w:val="24"/>
                <w:szCs w:val="24"/>
              </w:rPr>
            </w:pP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73,00 m2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0726-01-050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Uzupełnienie tynków zewnętrznych zwykłych kat.III/wapno gaszone/ścian,loggii,balkonów,podłoże z cegły,pustaków ceram.gazo-I pianobet.w jednym miejscu do 1 m2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73,00 m2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00-23 2612-06-050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Przyklejenie warstwy siatki na ścianach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73,00 m2</w:t>
            </w:r>
          </w:p>
        </w:tc>
      </w:tr>
      <w:tr w:rsidR="00396D05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15</w:t>
            </w:r>
          </w:p>
        </w:tc>
        <w:tc>
          <w:tcPr>
            <w:tcW w:w="7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00-44 0103-03-050</w:t>
            </w:r>
          </w:p>
          <w:p w:rsidR="00396D05" w:rsidRDefault="00AE466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Powłoka nawierzchniowo-ochronna na całej powierzchni kominów, technologia hydronylonu,  np. HYDRONYLON HN (zużycie 1kg/m2)</w:t>
            </w:r>
          </w:p>
          <w:p w:rsidR="00396D05" w:rsidRDefault="00AE4664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396D05" w:rsidRDefault="00396D05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96D05" w:rsidRDefault="00AE4664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73,00 m2</w:t>
            </w:r>
          </w:p>
        </w:tc>
      </w:tr>
    </w:tbl>
    <w:p w:rsidR="00AE4664" w:rsidRDefault="00AE4664"/>
    <w:sectPr w:rsidR="00AE4664" w:rsidSect="00396D05">
      <w:footerReference w:type="default" r:id="rId7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0A5" w:rsidRDefault="007A40A5">
      <w:r>
        <w:separator/>
      </w:r>
    </w:p>
  </w:endnote>
  <w:endnote w:type="continuationSeparator" w:id="0">
    <w:p w:rsidR="007A40A5" w:rsidRDefault="007A4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D05" w:rsidRDefault="00AE4664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System kosztorysowania WINBUD Kosztorys Prof (wer. 2023.20)</w:t>
    </w:r>
  </w:p>
  <w:p w:rsidR="00396D05" w:rsidRDefault="00AE4664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str </w:t>
    </w:r>
    <w:r w:rsidR="00396D05"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 w:rsidR="00396D05">
      <w:rPr>
        <w:rStyle w:val="Numerstrony"/>
        <w:sz w:val="16"/>
        <w:szCs w:val="16"/>
      </w:rPr>
      <w:fldChar w:fldCharType="separate"/>
    </w:r>
    <w:r w:rsidR="009C5B63">
      <w:rPr>
        <w:rStyle w:val="Numerstrony"/>
        <w:noProof/>
        <w:sz w:val="16"/>
        <w:szCs w:val="16"/>
      </w:rPr>
      <w:t>1</w:t>
    </w:r>
    <w:r w:rsidR="00396D05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0A5" w:rsidRDefault="007A40A5">
      <w:r>
        <w:separator/>
      </w:r>
    </w:p>
  </w:footnote>
  <w:footnote w:type="continuationSeparator" w:id="0">
    <w:p w:rsidR="007A40A5" w:rsidRDefault="007A40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</w:compat>
  <w:rsids>
    <w:rsidRoot w:val="007D3955"/>
    <w:rsid w:val="00396D05"/>
    <w:rsid w:val="007A1238"/>
    <w:rsid w:val="007A40A5"/>
    <w:rsid w:val="007D3955"/>
    <w:rsid w:val="009527E7"/>
    <w:rsid w:val="009C5B63"/>
    <w:rsid w:val="00AE4664"/>
    <w:rsid w:val="00D7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D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96D05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96D05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396D05"/>
    <w:pPr>
      <w:widowControl w:val="0"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96D05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396D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Wykonawca:</vt:lpstr>
    </vt:vector>
  </TitlesOfParts>
  <Company>private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Dariusz Wojcieszak</cp:lastModifiedBy>
  <cp:revision>2</cp:revision>
  <cp:lastPrinted>2023-07-19T05:06:00Z</cp:lastPrinted>
  <dcterms:created xsi:type="dcterms:W3CDTF">2023-07-19T05:06:00Z</dcterms:created>
  <dcterms:modified xsi:type="dcterms:W3CDTF">2023-07-19T05:06:00Z</dcterms:modified>
</cp:coreProperties>
</file>