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9DA4" w14:textId="5A1515B5" w:rsidR="00EB1359" w:rsidRPr="003261E7" w:rsidRDefault="00C624DA" w:rsidP="00EB1359">
      <w:pPr>
        <w:spacing w:after="240"/>
        <w:jc w:val="right"/>
        <w:rPr>
          <w:sz w:val="22"/>
          <w:szCs w:val="22"/>
        </w:rPr>
      </w:pPr>
      <w:r w:rsidRPr="00C624D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8281E">
        <w:rPr>
          <w:sz w:val="22"/>
          <w:szCs w:val="22"/>
        </w:rPr>
        <w:t>21.07.2023 r.</w:t>
      </w:r>
    </w:p>
    <w:p w14:paraId="0005030A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B5244DD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E28AEE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9CA825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8F8680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CBBB59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831AAD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4748752" w14:textId="6A76AD6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0B2C86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24201C">
        <w:rPr>
          <w:b/>
          <w:sz w:val="28"/>
          <w:szCs w:val="24"/>
        </w:rPr>
        <w:br/>
      </w:r>
      <w:r w:rsidR="0024201C" w:rsidRPr="0024201C">
        <w:rPr>
          <w:b/>
          <w:sz w:val="28"/>
          <w:szCs w:val="24"/>
        </w:rPr>
        <w:t>1-3 ,</w:t>
      </w:r>
      <w:r w:rsidR="0024201C">
        <w:rPr>
          <w:b/>
          <w:sz w:val="28"/>
          <w:szCs w:val="24"/>
        </w:rPr>
        <w:t xml:space="preserve"> </w:t>
      </w:r>
      <w:r w:rsidR="0024201C" w:rsidRPr="0024201C">
        <w:rPr>
          <w:b/>
          <w:sz w:val="28"/>
          <w:szCs w:val="24"/>
        </w:rPr>
        <w:t>6-9,</w:t>
      </w:r>
      <w:r w:rsidR="0024201C">
        <w:rPr>
          <w:b/>
          <w:sz w:val="28"/>
          <w:szCs w:val="24"/>
        </w:rPr>
        <w:t xml:space="preserve"> </w:t>
      </w:r>
      <w:r w:rsidR="0024201C" w:rsidRPr="0024201C">
        <w:rPr>
          <w:b/>
          <w:sz w:val="28"/>
          <w:szCs w:val="24"/>
        </w:rPr>
        <w:t>23, 24, 27, 31-33, 37, 38,</w:t>
      </w:r>
      <w:r w:rsidR="0024201C">
        <w:rPr>
          <w:b/>
          <w:sz w:val="28"/>
          <w:szCs w:val="24"/>
        </w:rPr>
        <w:t xml:space="preserve"> </w:t>
      </w:r>
      <w:r w:rsidR="0024201C" w:rsidRPr="0024201C">
        <w:rPr>
          <w:b/>
          <w:sz w:val="28"/>
          <w:szCs w:val="24"/>
        </w:rPr>
        <w:t>40, 46, 47, 51, 53-54, 59-60, 66-69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C624DA" w:rsidRPr="003261E7" w14:paraId="5A2174C0" w14:textId="77777777" w:rsidTr="00133B46">
        <w:trPr>
          <w:trHeight w:val="638"/>
        </w:trPr>
        <w:tc>
          <w:tcPr>
            <w:tcW w:w="959" w:type="dxa"/>
            <w:shd w:val="clear" w:color="auto" w:fill="auto"/>
          </w:tcPr>
          <w:p w14:paraId="157846FC" w14:textId="77777777" w:rsidR="00C624DA" w:rsidRPr="003261E7" w:rsidRDefault="00C624DA" w:rsidP="00133B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47DE21" w14:textId="7995ECDA" w:rsidR="00C624DA" w:rsidRPr="003261E7" w:rsidRDefault="00C624DA" w:rsidP="00133B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24DA">
              <w:rPr>
                <w:sz w:val="22"/>
                <w:szCs w:val="22"/>
              </w:rPr>
              <w:t>przetarg</w:t>
            </w:r>
            <w:r w:rsidR="000B2C86">
              <w:rPr>
                <w:sz w:val="22"/>
                <w:szCs w:val="22"/>
              </w:rPr>
              <w:t>u</w:t>
            </w:r>
            <w:r w:rsidRPr="00C624DA">
              <w:rPr>
                <w:sz w:val="22"/>
                <w:szCs w:val="22"/>
              </w:rPr>
              <w:t xml:space="preserve"> nieograniczon</w:t>
            </w:r>
            <w:r w:rsidR="000B2C86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624DA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624DA">
              <w:rPr>
                <w:b/>
                <w:sz w:val="22"/>
                <w:szCs w:val="22"/>
              </w:rPr>
              <w:t>ZP/11/2023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088BEA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906921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C1E4CA5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16F582B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66"/>
      </w:tblGrid>
      <w:tr w:rsidR="00D44D12" w:rsidRPr="00EB1359" w14:paraId="5091DD59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37C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6BB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ABF1B9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624DA" w:rsidRPr="00EB1359" w14:paraId="7B236832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7E58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B5BC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1 - Strzykawki do podawania leków doustnych</w:t>
            </w:r>
          </w:p>
          <w:p w14:paraId="2744B6E1" w14:textId="5A4D98F3" w:rsidR="00C624DA" w:rsidRDefault="00C624DA" w:rsidP="00133B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 w:rsidR="00886121"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50417B48" w14:textId="67CAC832" w:rsidR="00C624DA" w:rsidRPr="00EB1359" w:rsidRDefault="00C624DA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 w:rsidR="00886121"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73AD1978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4DB6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0938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2 - Materiały do gazometrii dla noworodków i dzieci</w:t>
            </w:r>
          </w:p>
          <w:p w14:paraId="15897E2D" w14:textId="6DF1971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4EC1963A" w14:textId="56BA48E8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79990CC1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FEBD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319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3 - Zestawy urologiczne</w:t>
            </w:r>
          </w:p>
          <w:p w14:paraId="4DDC9B94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7CD10425" w14:textId="23494D64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5EC8E111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3821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391C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6 - Endostaplery</w:t>
            </w:r>
          </w:p>
          <w:p w14:paraId="582A1B05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661C17C5" w14:textId="625B7BAF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39861C42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36B8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201D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7 - Zestaw do lewatyw</w:t>
            </w:r>
          </w:p>
          <w:p w14:paraId="5312D102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52BD0C1A" w14:textId="13E91A63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19A7B966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EF82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3EC4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8 - Siatki polipropylenowe niewchłanialne</w:t>
            </w:r>
          </w:p>
          <w:p w14:paraId="2C7D9AC6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5911C462" w14:textId="69A767E2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345A1CE7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30B5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6181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9 - Elektrody endokawitarne</w:t>
            </w:r>
          </w:p>
          <w:p w14:paraId="491F321A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7874CFF0" w14:textId="4CD1F20D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5B8D0E97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75C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14F2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23 - Cewniki poliuretanowe</w:t>
            </w:r>
          </w:p>
          <w:p w14:paraId="00850167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007675AD" w14:textId="099379C1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561BA41F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9F28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A0D7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24 - Ssanie do drenażu opłucnowego z wymiennym wkładem</w:t>
            </w:r>
          </w:p>
          <w:p w14:paraId="525D2924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7FAACA31" w14:textId="5B002EB5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0FDE401D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2FDF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6C74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27 - Kaniule dla noworodków i wcześniaków</w:t>
            </w:r>
          </w:p>
          <w:p w14:paraId="4E65CFA4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63C82271" w14:textId="32DBA464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03CED620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6410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973F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31 - Rurka intubacyjna jednorazowa</w:t>
            </w:r>
          </w:p>
          <w:p w14:paraId="051D6C18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06EE6CC1" w14:textId="54C89070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12B65A48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2AF8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3F6A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33 - Zgłębniki do tamowania jamy nosowo - gardłowej</w:t>
            </w:r>
          </w:p>
          <w:p w14:paraId="6D63E61A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6DF95ECA" w14:textId="2C7F6AE2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DC3C3FF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2909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36E7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38 - Materiały zużywalne do badań</w:t>
            </w:r>
          </w:p>
          <w:p w14:paraId="7EF942BD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1AE0665D" w14:textId="3B8259E7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F18E416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C8AE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9A24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40 - Zestaw do drenażu</w:t>
            </w:r>
          </w:p>
          <w:p w14:paraId="5FA3E83D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2E95422F" w14:textId="2E115117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0DFE484C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DFC1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DF0E" w14:textId="77777777" w:rsidR="00C624DA" w:rsidRPr="00EB1359" w:rsidRDefault="00C624DA" w:rsidP="00BC7B70">
            <w:pPr>
              <w:spacing w:before="60" w:after="40" w:line="276" w:lineRule="auto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47 - Probówki do wykonywania badań z zakresu serologii transfuzjologicznej i nakłuwacze</w:t>
            </w:r>
          </w:p>
          <w:p w14:paraId="3CC7BAB1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6E88B7C1" w14:textId="5551F79C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3E38103E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855B6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199B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51 - Dren typu Lavacuator</w:t>
            </w:r>
          </w:p>
          <w:p w14:paraId="21E07129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21CFDC02" w14:textId="3A61F51B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CDE81B0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FA5C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53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5B1C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53 - Rękawice sekcyjne</w:t>
            </w:r>
          </w:p>
          <w:p w14:paraId="65ACA480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1834639F" w14:textId="2B2FB90A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1817453F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F5E1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BABE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54 - Wzierniki ginekologiczne dwułyżkowe</w:t>
            </w:r>
          </w:p>
          <w:p w14:paraId="37E3F44F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26D6C383" w14:textId="3F203EF6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4088BFC8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2E65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AE7C" w14:textId="2EEBDBE3" w:rsidR="00C624DA" w:rsidRPr="00EB1359" w:rsidRDefault="00C624DA" w:rsidP="00BC7B70">
            <w:pPr>
              <w:spacing w:before="60" w:after="40" w:line="276" w:lineRule="auto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 xml:space="preserve">Pakiet 59 - Rękawice nitrylowe, diagnostyczne, przeznaczone do pracy </w:t>
            </w:r>
            <w:r w:rsidR="00BC7B70">
              <w:rPr>
                <w:b/>
                <w:sz w:val="22"/>
                <w:szCs w:val="22"/>
              </w:rPr>
              <w:br/>
            </w:r>
            <w:r w:rsidRPr="00C624DA">
              <w:rPr>
                <w:b/>
                <w:sz w:val="22"/>
                <w:szCs w:val="22"/>
              </w:rPr>
              <w:t>z cytostatykami</w:t>
            </w:r>
          </w:p>
          <w:p w14:paraId="7A5FAEB6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55F559F4" w14:textId="43BE77E6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74FD8B2F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22D6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lastRenderedPageBreak/>
              <w:t>66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5B02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66 - Worki foliowe światłoczułe</w:t>
            </w:r>
          </w:p>
          <w:p w14:paraId="19204BB6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7FFBABDF" w14:textId="07053D64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331587E6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8FF9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67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0DB6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67 - Pałeczki z włókniną SWABS-Tamp Vag Maxi-12</w:t>
            </w:r>
          </w:p>
          <w:p w14:paraId="76B8AD38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0223D0FF" w14:textId="25DA239F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681B918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6469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68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0987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68 - Pałeczki plastikowe z włókniną do kolposkopii długość 20 cm o średnicy 45 mm</w:t>
            </w:r>
          </w:p>
          <w:p w14:paraId="49EAFD7F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1300F347" w14:textId="570BD311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9D5468A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A070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69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D6E8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69 - Kleszczyki do biopsji GYN&amp;PUSH AG.3.1.140</w:t>
            </w:r>
          </w:p>
          <w:p w14:paraId="3B2C295B" w14:textId="77777777" w:rsidR="00886121" w:rsidRDefault="00886121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14:paraId="13F14448" w14:textId="283B5875" w:rsidR="00C624DA" w:rsidRPr="00EB1359" w:rsidRDefault="00886121" w:rsidP="0088612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86121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624DA" w:rsidRPr="00EB1359" w14:paraId="2725C343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E170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8690" w14:textId="7CF3CA50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60 - Rękawice diagnostyczne,</w:t>
            </w:r>
            <w:r w:rsidR="00886121">
              <w:rPr>
                <w:b/>
                <w:sz w:val="22"/>
                <w:szCs w:val="22"/>
              </w:rPr>
              <w:t xml:space="preserve"> </w:t>
            </w:r>
            <w:r w:rsidRPr="00C624DA">
              <w:rPr>
                <w:b/>
                <w:sz w:val="22"/>
                <w:szCs w:val="22"/>
              </w:rPr>
              <w:t>bezpudrowe o przedłużonym mankiecie</w:t>
            </w:r>
          </w:p>
          <w:p w14:paraId="4ECF2C56" w14:textId="582E7021" w:rsidR="00C624DA" w:rsidRDefault="00C624DA" w:rsidP="00133B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prawne:</w:t>
            </w:r>
            <w:r w:rsidR="00886121">
              <w:rPr>
                <w:sz w:val="22"/>
                <w:szCs w:val="22"/>
              </w:rPr>
              <w:t xml:space="preserve"> Art. 255 pkt 2 ustawy Pzp – wszystkie złożone oferty</w:t>
            </w:r>
            <w:r w:rsidR="00886121">
              <w:rPr>
                <w:sz w:val="22"/>
                <w:szCs w:val="22"/>
              </w:rPr>
              <w:br/>
              <w:t>w postępowaniu podlegały odrzuceniu.</w:t>
            </w:r>
          </w:p>
          <w:p w14:paraId="6D065633" w14:textId="3952692D" w:rsidR="00C624DA" w:rsidRPr="00EB1359" w:rsidRDefault="00C624DA" w:rsidP="00133B4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faktyczne:</w:t>
            </w:r>
            <w:r w:rsidRPr="00C624DA">
              <w:rPr>
                <w:sz w:val="22"/>
                <w:szCs w:val="22"/>
              </w:rPr>
              <w:t xml:space="preserve"> </w:t>
            </w:r>
            <w:r w:rsidR="00BC7B70">
              <w:rPr>
                <w:sz w:val="22"/>
                <w:szCs w:val="22"/>
              </w:rPr>
              <w:t>jedyna złożona oferta podlegała odrzuceniu.</w:t>
            </w:r>
          </w:p>
        </w:tc>
      </w:tr>
      <w:tr w:rsidR="00C624DA" w:rsidRPr="00EB1359" w14:paraId="776E8722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A7FF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C67D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37 - Pipety automatyczne i końcówki do pipet</w:t>
            </w:r>
          </w:p>
          <w:p w14:paraId="5C409621" w14:textId="2B529586" w:rsidR="00C624DA" w:rsidRDefault="00C624DA" w:rsidP="00133B4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prawne:</w:t>
            </w:r>
            <w:r w:rsidR="00886121">
              <w:rPr>
                <w:sz w:val="22"/>
                <w:szCs w:val="22"/>
              </w:rPr>
              <w:t xml:space="preserve"> Art. 255 pkt 2 ustawy Pzp – wszystkie złożone oferty</w:t>
            </w:r>
            <w:r w:rsidR="00886121">
              <w:rPr>
                <w:sz w:val="22"/>
                <w:szCs w:val="22"/>
              </w:rPr>
              <w:br/>
              <w:t>w postępowaniu podlegały odrzuceniu.</w:t>
            </w:r>
          </w:p>
          <w:p w14:paraId="651F28D6" w14:textId="59BEC0E7" w:rsidR="00C624DA" w:rsidRPr="00EB1359" w:rsidRDefault="00C624DA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faktyczne:</w:t>
            </w:r>
            <w:r w:rsidR="00886121">
              <w:rPr>
                <w:sz w:val="22"/>
                <w:szCs w:val="22"/>
              </w:rPr>
              <w:t xml:space="preserve"> </w:t>
            </w:r>
            <w:r w:rsidR="00BC7B70">
              <w:rPr>
                <w:sz w:val="22"/>
                <w:szCs w:val="22"/>
              </w:rPr>
              <w:t>jedyna złożona oferta</w:t>
            </w:r>
            <w:r w:rsidR="00886121">
              <w:rPr>
                <w:sz w:val="22"/>
                <w:szCs w:val="22"/>
              </w:rPr>
              <w:t xml:space="preserve"> podlegał</w:t>
            </w:r>
            <w:r w:rsidR="00BC7B70">
              <w:rPr>
                <w:sz w:val="22"/>
                <w:szCs w:val="22"/>
              </w:rPr>
              <w:t>a</w:t>
            </w:r>
            <w:r w:rsidR="00886121">
              <w:rPr>
                <w:sz w:val="22"/>
                <w:szCs w:val="22"/>
              </w:rPr>
              <w:t xml:space="preserve"> odrzuceniu.</w:t>
            </w:r>
          </w:p>
        </w:tc>
      </w:tr>
      <w:tr w:rsidR="00C624DA" w:rsidRPr="00EB1359" w14:paraId="328C3377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2B0B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4367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32 - Szpatułki laryngologiczne</w:t>
            </w:r>
          </w:p>
          <w:p w14:paraId="77639B8A" w14:textId="7DBC7015" w:rsidR="00C624DA" w:rsidRDefault="00C624DA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prawne:</w:t>
            </w:r>
            <w:r w:rsidR="00886121">
              <w:rPr>
                <w:sz w:val="22"/>
                <w:szCs w:val="22"/>
              </w:rPr>
              <w:t xml:space="preserve"> Art. 255 pkt 4 ustawy Pzp - </w:t>
            </w:r>
            <w:r w:rsidRPr="00C624DA">
              <w:rPr>
                <w:sz w:val="22"/>
                <w:szCs w:val="22"/>
              </w:rPr>
              <w:t xml:space="preserve">zostały złożone oferty dodatkowe </w:t>
            </w:r>
            <w:r w:rsidR="00886121">
              <w:rPr>
                <w:sz w:val="22"/>
                <w:szCs w:val="22"/>
              </w:rPr>
              <w:br/>
            </w:r>
            <w:r w:rsidRPr="00C624DA">
              <w:rPr>
                <w:sz w:val="22"/>
                <w:szCs w:val="22"/>
              </w:rPr>
              <w:t>o takiej samej cenie</w:t>
            </w:r>
            <w:r w:rsidR="00886121">
              <w:rPr>
                <w:sz w:val="22"/>
                <w:szCs w:val="22"/>
              </w:rPr>
              <w:t>.</w:t>
            </w:r>
          </w:p>
          <w:p w14:paraId="5EB7217A" w14:textId="77777777" w:rsidR="00C624DA" w:rsidRPr="00EB1359" w:rsidRDefault="00C624DA" w:rsidP="00133B4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faktyczne:</w:t>
            </w:r>
            <w:r w:rsidRPr="00C624DA">
              <w:rPr>
                <w:sz w:val="22"/>
                <w:szCs w:val="22"/>
              </w:rPr>
              <w:t xml:space="preserve"> Zostały złożone oferty dodatkowe o takiej samej cenie.</w:t>
            </w:r>
          </w:p>
        </w:tc>
      </w:tr>
      <w:tr w:rsidR="00C624DA" w:rsidRPr="00EB1359" w14:paraId="582470EE" w14:textId="77777777" w:rsidTr="00BC7B7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3685" w14:textId="77777777" w:rsidR="00C624DA" w:rsidRPr="00710915" w:rsidRDefault="00C624DA" w:rsidP="00133B4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624DA">
              <w:rPr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7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616F" w14:textId="77777777" w:rsidR="00C624DA" w:rsidRPr="00EB1359" w:rsidRDefault="00C624DA" w:rsidP="00133B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624DA">
              <w:rPr>
                <w:b/>
                <w:sz w:val="22"/>
                <w:szCs w:val="22"/>
              </w:rPr>
              <w:t>Pakiet 46 - Pojemniki PS</w:t>
            </w:r>
          </w:p>
          <w:p w14:paraId="1B273B2C" w14:textId="6784CFF3" w:rsidR="00C624DA" w:rsidRDefault="00C624DA" w:rsidP="0088612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F1F36">
              <w:rPr>
                <w:sz w:val="22"/>
                <w:szCs w:val="22"/>
                <w:u w:val="single"/>
              </w:rPr>
              <w:t>Uzasadnienie prawne:</w:t>
            </w:r>
            <w:r w:rsidR="00886121">
              <w:rPr>
                <w:sz w:val="22"/>
                <w:szCs w:val="22"/>
              </w:rPr>
              <w:t xml:space="preserve"> </w:t>
            </w:r>
            <w:r w:rsidR="00886121" w:rsidRPr="00C624DA">
              <w:rPr>
                <w:sz w:val="22"/>
                <w:szCs w:val="22"/>
              </w:rPr>
              <w:t>Art.</w:t>
            </w:r>
            <w:r w:rsidR="00886121">
              <w:rPr>
                <w:sz w:val="22"/>
                <w:szCs w:val="22"/>
              </w:rPr>
              <w:t xml:space="preserve"> </w:t>
            </w:r>
            <w:r w:rsidR="00886121" w:rsidRPr="00C624DA">
              <w:rPr>
                <w:sz w:val="22"/>
                <w:szCs w:val="22"/>
              </w:rPr>
              <w:t>255 pkt</w:t>
            </w:r>
            <w:r w:rsidR="00886121">
              <w:rPr>
                <w:sz w:val="22"/>
                <w:szCs w:val="22"/>
              </w:rPr>
              <w:t xml:space="preserve"> </w:t>
            </w:r>
            <w:r w:rsidR="00886121" w:rsidRPr="00C624DA">
              <w:rPr>
                <w:sz w:val="22"/>
                <w:szCs w:val="22"/>
              </w:rPr>
              <w:t>6</w:t>
            </w:r>
            <w:r w:rsidR="00886121">
              <w:rPr>
                <w:sz w:val="22"/>
                <w:szCs w:val="22"/>
              </w:rPr>
              <w:t xml:space="preserve"> - </w:t>
            </w:r>
            <w:r w:rsidRPr="00C624DA">
              <w:rPr>
                <w:sz w:val="22"/>
                <w:szCs w:val="22"/>
              </w:rPr>
              <w:t xml:space="preserve">postępowanie obarczone jest niemożliwą do usunięcia wadą uniemożliwiającą zawarcie niepodlegającej unieważnieniu umowy </w:t>
            </w:r>
            <w:r w:rsidR="00886121">
              <w:rPr>
                <w:sz w:val="22"/>
                <w:szCs w:val="22"/>
              </w:rPr>
              <w:br/>
            </w:r>
            <w:r w:rsidRPr="00C624DA">
              <w:rPr>
                <w:sz w:val="22"/>
                <w:szCs w:val="22"/>
              </w:rPr>
              <w:t>w sprawie zamówienia publicznego</w:t>
            </w:r>
          </w:p>
          <w:p w14:paraId="4B15BD9B" w14:textId="77777777" w:rsidR="00C624DA" w:rsidRPr="003F1F36" w:rsidRDefault="00C624DA" w:rsidP="00133B4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3F1F36">
              <w:rPr>
                <w:sz w:val="22"/>
                <w:szCs w:val="22"/>
                <w:u w:val="single"/>
              </w:rPr>
              <w:t>Uzasadnienie faktyczne:</w:t>
            </w:r>
          </w:p>
          <w:p w14:paraId="326FEFA4" w14:textId="115DBA6C" w:rsidR="003F1F36" w:rsidRPr="00E3693A" w:rsidRDefault="003F1F36" w:rsidP="003F1F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693A">
              <w:rPr>
                <w:sz w:val="22"/>
                <w:szCs w:val="22"/>
              </w:rPr>
              <w:t xml:space="preserve">Zgodnie z </w:t>
            </w:r>
            <w:r>
              <w:rPr>
                <w:sz w:val="22"/>
                <w:szCs w:val="22"/>
              </w:rPr>
              <w:t>a</w:t>
            </w:r>
            <w:r w:rsidRPr="00E3693A">
              <w:rPr>
                <w:sz w:val="22"/>
                <w:szCs w:val="22"/>
              </w:rPr>
              <w:t xml:space="preserve">rt. 135 pkt. ustawy Pzp :„Wykonawca może zwrócić się do zamawiającego </w:t>
            </w:r>
            <w:r>
              <w:rPr>
                <w:sz w:val="22"/>
                <w:szCs w:val="22"/>
              </w:rPr>
              <w:br/>
            </w:r>
            <w:r w:rsidRPr="00E3693A">
              <w:rPr>
                <w:sz w:val="22"/>
                <w:szCs w:val="22"/>
              </w:rPr>
              <w:t>z wnioskiem o wyjaśnienie treści SWZ”. W odniesieniu do pkt.</w:t>
            </w:r>
            <w:r>
              <w:rPr>
                <w:sz w:val="22"/>
                <w:szCs w:val="22"/>
              </w:rPr>
              <w:t xml:space="preserve"> </w:t>
            </w:r>
            <w:r w:rsidRPr="00E3693A">
              <w:rPr>
                <w:sz w:val="22"/>
                <w:szCs w:val="22"/>
              </w:rPr>
              <w:t>2 w/w Art.: „Zamawiający jest obowiązany udzielić wyjaśnień niezwłocznie, jednak nie później niż na 6 dni przed upływem terminu składania ofert”. W prowadzonym postępowaniu na wniosek o wyjaśnienie treści SWZ  złożony przez uczestnika postępowania  o treści: „Zwracamy się z prośbą o dopuszczenie pojemnika o wymiarach: średnica górna: około 30,7 mm, wysokość: 46,85 mm.”-</w:t>
            </w:r>
            <w:r>
              <w:rPr>
                <w:sz w:val="22"/>
                <w:szCs w:val="22"/>
              </w:rPr>
              <w:t xml:space="preserve"> </w:t>
            </w:r>
            <w:r w:rsidRPr="00E3693A">
              <w:rPr>
                <w:sz w:val="22"/>
                <w:szCs w:val="22"/>
              </w:rPr>
              <w:t xml:space="preserve">Zamawiający nieprecyzyjnie odpowiedział: „Zamawiający dopuszcza.” Opis przedmiotu zamówienia zamieszczony na stronie prowadzonego postępowania </w:t>
            </w:r>
            <w:hyperlink r:id="rId6" w:history="1">
              <w:r w:rsidRPr="00E3693A">
                <w:rPr>
                  <w:rStyle w:val="Hipercze"/>
                  <w:sz w:val="22"/>
                  <w:szCs w:val="22"/>
                </w:rPr>
                <w:t>https://e-propublico.pl</w:t>
              </w:r>
            </w:hyperlink>
            <w:r w:rsidRPr="00E3693A">
              <w:rPr>
                <w:sz w:val="22"/>
                <w:szCs w:val="22"/>
              </w:rPr>
              <w:t xml:space="preserve"> oraz na stronie internetowej Zamawiającego brzmiał: </w:t>
            </w:r>
          </w:p>
          <w:p w14:paraId="154A2E43" w14:textId="77777777" w:rsidR="003F1F36" w:rsidRPr="00E3693A" w:rsidRDefault="003F1F36" w:rsidP="003F1F36">
            <w:pPr>
              <w:spacing w:after="40" w:line="276" w:lineRule="auto"/>
              <w:jc w:val="both"/>
              <w:rPr>
                <w:strike/>
                <w:sz w:val="22"/>
                <w:szCs w:val="22"/>
              </w:rPr>
            </w:pPr>
            <w:r w:rsidRPr="00E3693A">
              <w:rPr>
                <w:sz w:val="22"/>
                <w:szCs w:val="22"/>
              </w:rPr>
              <w:t xml:space="preserve">„Pojemnik z  polipropylenu, jednorazowego użycia, niejałowy, o pojemności 15 ml </w:t>
            </w:r>
            <w:r>
              <w:rPr>
                <w:sz w:val="22"/>
                <w:szCs w:val="22"/>
              </w:rPr>
              <w:br/>
            </w:r>
            <w:r w:rsidRPr="00E3693A">
              <w:rPr>
                <w:sz w:val="22"/>
                <w:szCs w:val="22"/>
              </w:rPr>
              <w:t xml:space="preserve">z nakrętką, na wycinki histopatologiczne. Podstawa pojemnika ok 3 cm, wysokość </w:t>
            </w:r>
            <w:r>
              <w:rPr>
                <w:sz w:val="22"/>
                <w:szCs w:val="22"/>
              </w:rPr>
              <w:br/>
            </w:r>
            <w:r w:rsidRPr="00E3693A">
              <w:rPr>
                <w:sz w:val="22"/>
                <w:szCs w:val="22"/>
              </w:rPr>
              <w:t xml:space="preserve">z nakrętką ok 3 cm”. Niepełna, niedokładna odpowiedź Zamawiającego bez dodania drugiego członu odpowiedzi: </w:t>
            </w:r>
            <w:r w:rsidRPr="00E3693A">
              <w:rPr>
                <w:i/>
                <w:iCs/>
                <w:sz w:val="22"/>
                <w:szCs w:val="22"/>
              </w:rPr>
              <w:t>”z zachowaniem pozostałych parametrów SWZ”</w:t>
            </w:r>
            <w:r w:rsidRPr="00E3693A">
              <w:rPr>
                <w:sz w:val="22"/>
                <w:szCs w:val="22"/>
              </w:rPr>
              <w:t xml:space="preserve"> skutkuje błędną  interpretacją odpowiedzi Zamawiającego przez Wykonawcę. Odpowiedz </w:t>
            </w:r>
            <w:r w:rsidRPr="00E3693A">
              <w:rPr>
                <w:sz w:val="22"/>
                <w:szCs w:val="22"/>
              </w:rPr>
              <w:lastRenderedPageBreak/>
              <w:t xml:space="preserve">udzielona przez Zamawiającego sugeruje iż zgadzając się na zmianę wymiarów pojemnika Zamawiający wyraża jednocześnie zgodę na zmianę trzeciego parametru </w:t>
            </w:r>
            <w:r>
              <w:rPr>
                <w:sz w:val="22"/>
                <w:szCs w:val="22"/>
              </w:rPr>
              <w:br/>
            </w:r>
            <w:r w:rsidRPr="00E3693A">
              <w:rPr>
                <w:sz w:val="22"/>
                <w:szCs w:val="22"/>
              </w:rPr>
              <w:t>tj. pojemności pojemnika (pierwotnie 15 ml)</w:t>
            </w:r>
            <w:r>
              <w:rPr>
                <w:sz w:val="22"/>
                <w:szCs w:val="22"/>
              </w:rPr>
              <w:t xml:space="preserve">, co nie miało mieć miejsca. </w:t>
            </w:r>
            <w:r w:rsidRPr="00E3693A">
              <w:rPr>
                <w:sz w:val="22"/>
                <w:szCs w:val="22"/>
              </w:rPr>
              <w:t xml:space="preserve"> </w:t>
            </w:r>
          </w:p>
          <w:p w14:paraId="59DD6B7F" w14:textId="77777777" w:rsidR="003F1F36" w:rsidRPr="00E3693A" w:rsidRDefault="003F1F36" w:rsidP="003F1F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3693A">
              <w:rPr>
                <w:sz w:val="22"/>
                <w:szCs w:val="22"/>
              </w:rPr>
              <w:t xml:space="preserve">Po tak udzielonej odpowiedzi wymagania (oczekiwania) Zamawiającego co do przedmiotu zamówienia stają się nieczytelne dla Wykonawców, co </w:t>
            </w:r>
            <w:r>
              <w:rPr>
                <w:sz w:val="22"/>
                <w:szCs w:val="22"/>
              </w:rPr>
              <w:t xml:space="preserve">poskutkowało </w:t>
            </w:r>
            <w:r w:rsidRPr="00E3693A">
              <w:rPr>
                <w:sz w:val="22"/>
                <w:szCs w:val="22"/>
              </w:rPr>
              <w:t xml:space="preserve"> złożen</w:t>
            </w:r>
            <w:r>
              <w:rPr>
                <w:sz w:val="22"/>
                <w:szCs w:val="22"/>
              </w:rPr>
              <w:t xml:space="preserve">iem różnych, nieporównywalnych </w:t>
            </w:r>
            <w:r w:rsidRPr="00E3693A">
              <w:rPr>
                <w:sz w:val="22"/>
                <w:szCs w:val="22"/>
              </w:rPr>
              <w:t xml:space="preserve">ofert. </w:t>
            </w:r>
          </w:p>
          <w:p w14:paraId="1C17CD1C" w14:textId="1E71D8F5" w:rsidR="00C624DA" w:rsidRPr="00EB1359" w:rsidRDefault="003F1F36" w:rsidP="003F1F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3693A">
              <w:rPr>
                <w:rStyle w:val="hgkelc"/>
                <w:sz w:val="22"/>
                <w:szCs w:val="22"/>
              </w:rPr>
              <w:t xml:space="preserve">Zgodnie z art. 255 pkt 6 Pzp </w:t>
            </w:r>
            <w:r>
              <w:rPr>
                <w:rStyle w:val="hgkelc"/>
                <w:sz w:val="22"/>
                <w:szCs w:val="22"/>
              </w:rPr>
              <w:t>Z</w:t>
            </w:r>
            <w:r w:rsidRPr="00E3693A">
              <w:rPr>
                <w:rStyle w:val="hgkelc"/>
                <w:sz w:val="22"/>
                <w:szCs w:val="22"/>
              </w:rPr>
              <w:t xml:space="preserve">amawiający unieważnia postępowanie o udzielenie zamówienia </w:t>
            </w:r>
            <w:r>
              <w:rPr>
                <w:rStyle w:val="hgkelc"/>
                <w:sz w:val="22"/>
                <w:szCs w:val="22"/>
              </w:rPr>
              <w:t xml:space="preserve">ponieważ </w:t>
            </w:r>
            <w:r w:rsidRPr="00E3693A">
              <w:rPr>
                <w:rStyle w:val="hgkelc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090D386D" w14:textId="77777777" w:rsidR="00010B31" w:rsidRDefault="00010B31"/>
    <w:sectPr w:rsidR="00010B31" w:rsidSect="008861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7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72AEB" w14:textId="77777777" w:rsidR="00C624DA" w:rsidRDefault="00C624DA" w:rsidP="00C624DA">
      <w:r>
        <w:separator/>
      </w:r>
    </w:p>
  </w:endnote>
  <w:endnote w:type="continuationSeparator" w:id="0">
    <w:p w14:paraId="274257D9" w14:textId="77777777" w:rsidR="00C624DA" w:rsidRDefault="00C624DA" w:rsidP="00C6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55574" w14:textId="77777777" w:rsidR="00C624DA" w:rsidRDefault="00C624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1CFAE" w14:textId="77777777" w:rsidR="00C624DA" w:rsidRDefault="00C624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50997" w14:textId="77777777" w:rsidR="00C624DA" w:rsidRDefault="00C62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12A25" w14:textId="77777777" w:rsidR="00C624DA" w:rsidRDefault="00C624DA" w:rsidP="00C624DA">
      <w:r>
        <w:separator/>
      </w:r>
    </w:p>
  </w:footnote>
  <w:footnote w:type="continuationSeparator" w:id="0">
    <w:p w14:paraId="6EC8FD24" w14:textId="77777777" w:rsidR="00C624DA" w:rsidRDefault="00C624DA" w:rsidP="00C62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841FA" w14:textId="77777777" w:rsidR="00C624DA" w:rsidRDefault="00C624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60B50" w14:textId="77777777" w:rsidR="00C624DA" w:rsidRDefault="00C624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73DB" w14:textId="77777777" w:rsidR="00C624DA" w:rsidRDefault="00C624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44"/>
    <w:rsid w:val="00010B31"/>
    <w:rsid w:val="000B2C86"/>
    <w:rsid w:val="00104963"/>
    <w:rsid w:val="00150F65"/>
    <w:rsid w:val="0024201C"/>
    <w:rsid w:val="00287344"/>
    <w:rsid w:val="0038281E"/>
    <w:rsid w:val="003F1F36"/>
    <w:rsid w:val="00775DAE"/>
    <w:rsid w:val="00823326"/>
    <w:rsid w:val="00856A3E"/>
    <w:rsid w:val="00886121"/>
    <w:rsid w:val="00894412"/>
    <w:rsid w:val="009462DF"/>
    <w:rsid w:val="009500EB"/>
    <w:rsid w:val="00993EFC"/>
    <w:rsid w:val="00AB3E72"/>
    <w:rsid w:val="00AC1A4B"/>
    <w:rsid w:val="00BC7B70"/>
    <w:rsid w:val="00C624D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C996E"/>
  <w15:chartTrackingRefBased/>
  <w15:docId w15:val="{4A934217-9CEE-4206-B971-C5EBEFA2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624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624DA"/>
  </w:style>
  <w:style w:type="character" w:styleId="Hipercze">
    <w:name w:val="Hyperlink"/>
    <w:rsid w:val="003F1F36"/>
    <w:rPr>
      <w:color w:val="0563C1"/>
      <w:u w:val="single"/>
    </w:rPr>
  </w:style>
  <w:style w:type="character" w:customStyle="1" w:styleId="hgkelc">
    <w:name w:val="hgkelc"/>
    <w:basedOn w:val="Domylnaczcionkaakapitu"/>
    <w:rsid w:val="003F1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1071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4</cp:revision>
  <dcterms:created xsi:type="dcterms:W3CDTF">2023-07-17T11:14:00Z</dcterms:created>
  <dcterms:modified xsi:type="dcterms:W3CDTF">2023-07-21T10:47:00Z</dcterms:modified>
</cp:coreProperties>
</file>