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123D2A" w:rsidRDefault="00B43737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23D2A">
        <w:rPr>
          <w:rFonts w:ascii="Arial Narrow" w:hAnsi="Arial Narrow"/>
          <w:sz w:val="22"/>
          <w:szCs w:val="22"/>
        </w:rPr>
        <w:t>Bydgoszcz</w:t>
      </w:r>
      <w:r w:rsidR="00EB1359" w:rsidRPr="00123D2A">
        <w:rPr>
          <w:rFonts w:ascii="Arial Narrow" w:hAnsi="Arial Narrow"/>
          <w:sz w:val="22"/>
          <w:szCs w:val="22"/>
        </w:rPr>
        <w:t xml:space="preserve"> dnia: </w:t>
      </w:r>
      <w:r w:rsidRPr="00123D2A">
        <w:rPr>
          <w:rFonts w:ascii="Arial Narrow" w:hAnsi="Arial Narrow"/>
          <w:sz w:val="22"/>
          <w:szCs w:val="22"/>
        </w:rPr>
        <w:t>2023-07-2</w:t>
      </w:r>
      <w:r w:rsidR="000F2890">
        <w:rPr>
          <w:rFonts w:ascii="Arial Narrow" w:hAnsi="Arial Narrow"/>
          <w:sz w:val="22"/>
          <w:szCs w:val="22"/>
        </w:rPr>
        <w:t>7</w:t>
      </w:r>
    </w:p>
    <w:p w:rsidR="00EB1359" w:rsidRPr="00123D2A" w:rsidRDefault="00B43737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23D2A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123D2A" w:rsidRDefault="00B43737" w:rsidP="00EB1359">
      <w:pPr>
        <w:rPr>
          <w:rFonts w:ascii="Arial Narrow" w:hAnsi="Arial Narrow"/>
          <w:sz w:val="22"/>
          <w:szCs w:val="22"/>
        </w:rPr>
      </w:pPr>
      <w:r w:rsidRPr="00123D2A">
        <w:rPr>
          <w:rFonts w:ascii="Arial Narrow" w:hAnsi="Arial Narrow"/>
          <w:sz w:val="22"/>
          <w:szCs w:val="22"/>
        </w:rPr>
        <w:t>Powstańców Warszawy</w:t>
      </w:r>
      <w:r w:rsidR="00EB1359" w:rsidRPr="00123D2A">
        <w:rPr>
          <w:rFonts w:ascii="Arial Narrow" w:hAnsi="Arial Narrow"/>
          <w:sz w:val="22"/>
          <w:szCs w:val="22"/>
        </w:rPr>
        <w:t xml:space="preserve"> </w:t>
      </w:r>
      <w:r w:rsidRPr="00123D2A">
        <w:rPr>
          <w:rFonts w:ascii="Arial Narrow" w:hAnsi="Arial Narrow"/>
          <w:sz w:val="22"/>
          <w:szCs w:val="22"/>
        </w:rPr>
        <w:t>5</w:t>
      </w:r>
    </w:p>
    <w:p w:rsidR="00EB1359" w:rsidRPr="00123D2A" w:rsidRDefault="00B43737" w:rsidP="00EB1359">
      <w:pPr>
        <w:rPr>
          <w:rFonts w:ascii="Arial Narrow" w:hAnsi="Arial Narrow"/>
          <w:sz w:val="22"/>
          <w:szCs w:val="22"/>
        </w:rPr>
      </w:pPr>
      <w:r w:rsidRPr="00123D2A">
        <w:rPr>
          <w:rFonts w:ascii="Arial Narrow" w:hAnsi="Arial Narrow"/>
          <w:sz w:val="22"/>
          <w:szCs w:val="22"/>
        </w:rPr>
        <w:t>85-681</w:t>
      </w:r>
      <w:r w:rsidR="00EB1359" w:rsidRPr="00123D2A">
        <w:rPr>
          <w:rFonts w:ascii="Arial Narrow" w:hAnsi="Arial Narrow"/>
          <w:sz w:val="22"/>
          <w:szCs w:val="22"/>
        </w:rPr>
        <w:t xml:space="preserve"> </w:t>
      </w:r>
      <w:r w:rsidRPr="00123D2A">
        <w:rPr>
          <w:rFonts w:ascii="Arial Narrow" w:hAnsi="Arial Narrow"/>
          <w:sz w:val="22"/>
          <w:szCs w:val="22"/>
        </w:rPr>
        <w:t>Bydgoszcz</w:t>
      </w:r>
    </w:p>
    <w:p w:rsidR="00EB1359" w:rsidRPr="00123D2A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123D2A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123D2A">
        <w:rPr>
          <w:rFonts w:ascii="Arial Narrow" w:hAnsi="Arial Narrow"/>
          <w:bCs/>
          <w:sz w:val="18"/>
          <w:szCs w:val="18"/>
        </w:rPr>
        <w:t>[nazwa zamawiającego, adres]</w:t>
      </w:r>
    </w:p>
    <w:p w:rsidR="00123D2A" w:rsidRPr="00AD5607" w:rsidRDefault="00123D2A" w:rsidP="00EB1359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A10A24">
        <w:rPr>
          <w:rFonts w:ascii="Arial Narrow" w:hAnsi="Arial Narrow"/>
          <w:bCs/>
          <w:sz w:val="22"/>
          <w:szCs w:val="18"/>
        </w:rPr>
        <w:t>Pismo nr</w:t>
      </w:r>
      <w:r w:rsidR="00AD5607">
        <w:rPr>
          <w:rFonts w:ascii="Arial Narrow" w:hAnsi="Arial Narrow"/>
          <w:bCs/>
          <w:sz w:val="22"/>
          <w:szCs w:val="18"/>
        </w:rPr>
        <w:t xml:space="preserve">: </w:t>
      </w:r>
      <w:r w:rsidR="00AD5607" w:rsidRPr="00AD5607">
        <w:rPr>
          <w:rFonts w:ascii="Arial Narrow" w:hAnsi="Arial Narrow"/>
          <w:b/>
          <w:bCs/>
          <w:sz w:val="22"/>
          <w:szCs w:val="18"/>
        </w:rPr>
        <w:t>5623/23</w:t>
      </w:r>
    </w:p>
    <w:p w:rsidR="00EB1359" w:rsidRPr="00123D2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123D2A">
        <w:rPr>
          <w:rFonts w:ascii="Arial Narrow" w:hAnsi="Arial Narrow"/>
          <w:b/>
          <w:sz w:val="22"/>
          <w:szCs w:val="22"/>
        </w:rPr>
        <w:t>WYKONAWCY</w:t>
      </w:r>
    </w:p>
    <w:p w:rsidR="00EB1359" w:rsidRPr="00123D2A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123D2A">
        <w:rPr>
          <w:rFonts w:ascii="Arial Narrow" w:hAnsi="Arial Narrow"/>
          <w:sz w:val="22"/>
          <w:szCs w:val="22"/>
        </w:rPr>
        <w:t>ubiegający się o zamówienie</w:t>
      </w:r>
    </w:p>
    <w:p w:rsidR="00EB1359" w:rsidRPr="00123D2A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123D2A">
        <w:rPr>
          <w:rFonts w:ascii="Arial Narrow" w:hAnsi="Arial Narrow"/>
          <w:b/>
          <w:kern w:val="28"/>
          <w:sz w:val="28"/>
        </w:rPr>
        <w:t>ZAWIADOMIENIE</w:t>
      </w:r>
    </w:p>
    <w:p w:rsidR="00EB1359" w:rsidRPr="00123D2A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123D2A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43737" w:rsidRPr="00123D2A" w:rsidTr="007D5E9D">
        <w:trPr>
          <w:trHeight w:val="638"/>
        </w:trPr>
        <w:tc>
          <w:tcPr>
            <w:tcW w:w="959" w:type="dxa"/>
            <w:shd w:val="clear" w:color="auto" w:fill="auto"/>
          </w:tcPr>
          <w:p w:rsidR="00B43737" w:rsidRPr="00123D2A" w:rsidRDefault="00B43737" w:rsidP="007D5E9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3737" w:rsidRPr="00123D2A" w:rsidRDefault="00B43737" w:rsidP="00A10A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A10A24">
              <w:rPr>
                <w:rFonts w:ascii="Arial Narrow" w:hAnsi="Arial Narrow"/>
                <w:sz w:val="22"/>
                <w:szCs w:val="22"/>
              </w:rPr>
              <w:t>u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A10A24">
              <w:rPr>
                <w:rFonts w:ascii="Arial Narrow" w:hAnsi="Arial Narrow"/>
                <w:sz w:val="22"/>
                <w:szCs w:val="22"/>
              </w:rPr>
              <w:t>ego</w:t>
            </w: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23D2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23D2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Przeglądy i naprawy sprzętu medycznego</w:t>
            </w:r>
            <w:r w:rsidRPr="00123D2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23D2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44/2023</w:t>
            </w:r>
            <w:r w:rsidRPr="00123D2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123D2A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123D2A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23D2A">
        <w:rPr>
          <w:rFonts w:ascii="Arial Narrow" w:hAnsi="Arial Narrow"/>
          <w:sz w:val="22"/>
          <w:szCs w:val="22"/>
        </w:rPr>
        <w:t xml:space="preserve">Zamawiający, </w:t>
      </w:r>
      <w:r w:rsidR="00B43737" w:rsidRPr="00123D2A">
        <w:rPr>
          <w:rFonts w:ascii="Arial Narrow" w:hAnsi="Arial Narrow"/>
          <w:b/>
          <w:sz w:val="22"/>
          <w:szCs w:val="22"/>
        </w:rPr>
        <w:t>10WSzKzP SPZOZ</w:t>
      </w:r>
      <w:r w:rsidRPr="00123D2A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43737" w:rsidRPr="00123D2A">
        <w:rPr>
          <w:rFonts w:ascii="Arial Narrow" w:hAnsi="Arial Narrow"/>
          <w:sz w:val="22"/>
          <w:szCs w:val="22"/>
        </w:rPr>
        <w:t>(</w:t>
      </w:r>
      <w:r w:rsidR="00A10A24" w:rsidRPr="00123D2A">
        <w:rPr>
          <w:rFonts w:ascii="Arial Narrow" w:hAnsi="Arial Narrow"/>
          <w:sz w:val="22"/>
          <w:szCs w:val="22"/>
        </w:rPr>
        <w:t>tj.</w:t>
      </w:r>
      <w:r w:rsidR="00B43737" w:rsidRPr="00123D2A">
        <w:rPr>
          <w:rFonts w:ascii="Arial Narrow" w:hAnsi="Arial Narrow"/>
          <w:sz w:val="22"/>
          <w:szCs w:val="22"/>
        </w:rPr>
        <w:t xml:space="preserve"> Dz. U. z 2022r. poz. 1710</w:t>
      </w:r>
      <w:r w:rsidR="00A10A24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A10A24">
        <w:rPr>
          <w:rFonts w:ascii="Arial Narrow" w:hAnsi="Arial Narrow"/>
          <w:sz w:val="22"/>
          <w:szCs w:val="22"/>
        </w:rPr>
        <w:t>późn</w:t>
      </w:r>
      <w:proofErr w:type="spellEnd"/>
      <w:r w:rsidR="00A10A24">
        <w:rPr>
          <w:rFonts w:ascii="Arial Narrow" w:hAnsi="Arial Narrow"/>
          <w:sz w:val="22"/>
          <w:szCs w:val="22"/>
        </w:rPr>
        <w:t>. zm.</w:t>
      </w:r>
      <w:r w:rsidR="00B43737" w:rsidRPr="00123D2A">
        <w:rPr>
          <w:rFonts w:ascii="Arial Narrow" w:hAnsi="Arial Narrow"/>
          <w:sz w:val="22"/>
          <w:szCs w:val="22"/>
        </w:rPr>
        <w:t>)</w:t>
      </w:r>
      <w:r w:rsidRPr="00123D2A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123D2A">
        <w:rPr>
          <w:rFonts w:ascii="Arial Narrow" w:hAnsi="Arial Narrow"/>
          <w:sz w:val="22"/>
          <w:szCs w:val="22"/>
        </w:rPr>
        <w:t>Pzp</w:t>
      </w:r>
      <w:proofErr w:type="spellEnd"/>
      <w:r w:rsidRPr="00123D2A">
        <w:rPr>
          <w:rFonts w:ascii="Arial Narrow" w:hAnsi="Arial Narrow"/>
          <w:sz w:val="22"/>
          <w:szCs w:val="22"/>
        </w:rPr>
        <w:t xml:space="preserve">”, zawiadamia, że unieważnia postępowanie o udzielenie zamówienia publicznego </w:t>
      </w:r>
      <w:r w:rsidR="00010B31" w:rsidRPr="00123D2A">
        <w:rPr>
          <w:rFonts w:ascii="Arial Narrow" w:hAnsi="Arial Narrow"/>
          <w:sz w:val="22"/>
          <w:szCs w:val="22"/>
        </w:rPr>
        <w:t>na</w:t>
      </w:r>
      <w:r w:rsidR="00AC5A18">
        <w:rPr>
          <w:rFonts w:ascii="Arial Narrow" w:hAnsi="Arial Narrow"/>
          <w:sz w:val="22"/>
          <w:szCs w:val="22"/>
        </w:rPr>
        <w:t>stępujących</w:t>
      </w:r>
      <w:bookmarkStart w:id="0" w:name="_GoBack"/>
      <w:bookmarkEnd w:id="0"/>
      <w:r w:rsidR="00010B31" w:rsidRPr="00123D2A">
        <w:rPr>
          <w:rFonts w:ascii="Arial Narrow" w:hAnsi="Arial Narrow"/>
          <w:sz w:val="22"/>
          <w:szCs w:val="22"/>
        </w:rPr>
        <w:t xml:space="preserve">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23D2A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23D2A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23D2A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123D2A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systemu do nieinwazyjnej diagnostyki układu krążenia i autonomicznego układu krążenia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 w:rsidR="00123D2A"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kardiomonitorów transportowych GENERAL MIDITECH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Przeglądy: ABATORA 50AE, AERATORA XL, sterylizatora gazowego EO z wyposażeniem i sterylizatora gazowego 5XL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aparatów do kriochirurgii CRYO-S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urządzenia AK-1 do kriochirurgii żylaków nóg i aparatu do krioterapii nr-2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Synoptoforu 2001 CLEMENT-CLARK i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autorefraktometru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RK-F1 FIRMY CANON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aparatów do elektroterapii BTL 4625 SMART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systemów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neuronawigacji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BRAINLAB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kapnometrów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RADICAL7 z ROOT z modułem ISA/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Nomoline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MASIMO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głowic pomiarowych GDX-70/C2H4O (ze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sprzetem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zastępczym)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 aparatu  do kriochirurgii CRYO-S ELECTRIC II i aparatu do kriochirurgii CRYO-S CALSSIC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Przeglądy monitorów diagnostycznych RTG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aparatu VNG, symulatora kalorycznego wodnego ENTHERMO 304T oraz aparatu do badań słuchowych potencjałów wywołanych SMART EP ARRS OAE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elektrokardiografu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ascard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green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v.06.101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Przeglądy lasera chirurgicznego VELAS PRO-30B15D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aparatu do monitorowania NWM i diagnostyki zaburzeń oddychania w czasie snu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Przeglądy ultrasonografu okulistycznego A-SCAN PACSCAN 300 - BIOMETR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systemu do analizy metodą FISH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lastRenderedPageBreak/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Przeglądy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Litotryptera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shockpulse</w:t>
            </w:r>
            <w:proofErr w:type="spellEnd"/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Przeglądy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nyktometru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MESOTEST II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urzadzenia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do kontrolowanej hipotermii CRITICOOL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myjni-dezynfekatora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typ PWD 82545 SAD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kardiomonitorów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Cardio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9000 STANDARD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detektora promieniowania gamma NEOPROBE 2300 NPCU23 oraz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mammotomu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SCM23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cyfrowego systemu do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drenazu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klatki piersiowej THOPAZ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kabiny z promiennikami emitującymi UVB/UVA WALDMANN UV 7002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Przeglądy kabiny z promiennikami emitującymi UVB/UVA WALDMANN UV 7002</w:t>
            </w:r>
          </w:p>
          <w:p w:rsidR="00B43737" w:rsidRPr="00123D2A" w:rsidRDefault="00123D2A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autorefraktometru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z funkcją tonometru bezdotykowego TONOREF II NIDEK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noża ultradźwiękowego PIEZOMED SA-320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noża harmonicznego GEN11 (ze sprzętem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zastepczym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kriokomory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ALASKA AL01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Lasera okulistycznego OCULIGHT GL IRIDEX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Naprawy trepanów czaszki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lastRenderedPageBreak/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Defibrylator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Dificard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"S" model "B"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</w:t>
            </w:r>
            <w:r w:rsidRPr="00123D2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Diaterma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chirurgiczna GT-400p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Spirometr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Lungtest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Handy</w:t>
            </w:r>
            <w:proofErr w:type="spellEnd"/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Respirator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Parapac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200D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A10A24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0A24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Miernik temp. Typ EFENTO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Autoklaw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SterilClave</w:t>
            </w:r>
            <w:proofErr w:type="spellEnd"/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techniczne Diatermii chirurgicznej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Bechtold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ELTRON 80 i diatermii chirurgicznej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Bechtold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ELTRON 80 z odsysaczem dymu ELTRON SE z wózkiem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123D2A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 xml:space="preserve">Do dnia składania ofert, tj. do 4 lipca 2023 r. do godziny 8:00 na przedmiotowe zadanie nie </w:t>
            </w:r>
            <w:r w:rsidRPr="00123D2A">
              <w:rPr>
                <w:rFonts w:ascii="Arial Narrow" w:hAnsi="Arial Narrow"/>
                <w:sz w:val="22"/>
                <w:szCs w:val="22"/>
              </w:rPr>
              <w:lastRenderedPageBreak/>
              <w:t>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elektrokardiografu LUMED EUROECG z wózkiem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123D2A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aparatu do echokardiografii ultrasonograficznej VIVID IQ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123D2A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diatermii AUTOCON III 400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123D2A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Autoklaw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Vacuclav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0823-B1195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123D2A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Unit stomatologiczny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Sirona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C 8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123D2A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Unit stomatologiczny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Famed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Feniks 2000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pkt.1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123D2A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Do dnia składania ofert, tj. do 4 lipca 2023 r. do godziny 8:00 na przedmiotowe zadanie nie wpłynęła żadna oferta.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Przeglądy pomp infuzyjnych </w:t>
            </w:r>
            <w:proofErr w:type="spellStart"/>
            <w:r w:rsidRPr="00123D2A">
              <w:rPr>
                <w:rFonts w:ascii="Arial Narrow" w:hAnsi="Arial Narrow"/>
                <w:b/>
                <w:sz w:val="22"/>
                <w:szCs w:val="22"/>
              </w:rPr>
              <w:t>strzykawkowych</w:t>
            </w:r>
            <w:proofErr w:type="spellEnd"/>
            <w:r w:rsidRPr="00123D2A">
              <w:rPr>
                <w:rFonts w:ascii="Arial Narrow" w:hAnsi="Arial Narrow"/>
                <w:b/>
                <w:sz w:val="22"/>
                <w:szCs w:val="22"/>
              </w:rPr>
              <w:t xml:space="preserve"> SP-12 SPRO-N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 2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B43737" w:rsidRPr="00123D2A" w:rsidRDefault="00B43737" w:rsidP="00A10A2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 xml:space="preserve">Jedyna oferta złożona w postępowaniu dla przedmiotowego zadania była niezgodna z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warunkami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zamówienia i zapisami SWZ</w:t>
            </w:r>
            <w:r w:rsidR="00A10A24">
              <w:rPr>
                <w:rFonts w:ascii="Arial Narrow" w:hAnsi="Arial Narrow"/>
                <w:sz w:val="22"/>
                <w:szCs w:val="22"/>
              </w:rPr>
              <w:t xml:space="preserve">, ponieważ nie posiadała formularza oferty stanowiącego ofertę w rozumieniu ustawy </w:t>
            </w:r>
            <w:proofErr w:type="spellStart"/>
            <w:r w:rsidR="00A10A24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="00A10A24">
              <w:rPr>
                <w:rFonts w:ascii="Arial Narrow" w:hAnsi="Arial Narrow"/>
                <w:sz w:val="22"/>
                <w:szCs w:val="22"/>
              </w:rPr>
              <w:t xml:space="preserve">, w którym Wykonawca zobowiązany był do podania danych podlegających </w:t>
            </w:r>
            <w:r w:rsidR="00A10A24">
              <w:rPr>
                <w:rFonts w:ascii="Arial Narrow" w:hAnsi="Arial Narrow"/>
                <w:sz w:val="22"/>
                <w:szCs w:val="22"/>
              </w:rPr>
              <w:lastRenderedPageBreak/>
              <w:t>ocenie  według kryteriów oceny.</w:t>
            </w:r>
          </w:p>
        </w:tc>
      </w:tr>
      <w:tr w:rsidR="00B43737" w:rsidRPr="00123D2A" w:rsidTr="007D5E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737" w:rsidRPr="00123D2A" w:rsidRDefault="00B43737" w:rsidP="007D5E9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Przeglądy aparatu do izolacji magnetycznej materiału genetycznego Maxwell RSC 48</w:t>
            </w:r>
          </w:p>
          <w:p w:rsidR="00123D2A" w:rsidRPr="00123D2A" w:rsidRDefault="00123D2A" w:rsidP="00123D2A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Art. 255 pkt.3</w:t>
            </w:r>
          </w:p>
          <w:p w:rsidR="00B43737" w:rsidRPr="00123D2A" w:rsidRDefault="00B43737" w:rsidP="007D5E9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B43737" w:rsidRPr="00123D2A" w:rsidRDefault="00B43737" w:rsidP="007D5E9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b/>
                <w:sz w:val="22"/>
                <w:szCs w:val="22"/>
              </w:rPr>
              <w:t>Uzasadnienie faktyczne</w:t>
            </w:r>
            <w:r w:rsidRPr="00123D2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B43737" w:rsidRPr="00123D2A" w:rsidRDefault="00B43737" w:rsidP="00123D2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23D2A">
              <w:rPr>
                <w:rFonts w:ascii="Arial Narrow" w:hAnsi="Arial Narrow"/>
                <w:sz w:val="22"/>
                <w:szCs w:val="22"/>
              </w:rPr>
              <w:t xml:space="preserve">Zamawiający zamierzał przeznaczyć na przedmiotowe zadanie kwotę 12 750,00.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Najniższa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oferta opiewa na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kwotę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36 620,00 zł. W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związku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z faktem,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iż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Zamawiający nie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może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przeznaczyć</w:t>
            </w:r>
            <w:r w:rsidRPr="00123D2A">
              <w:rPr>
                <w:rFonts w:ascii="Arial Narrow" w:hAnsi="Arial Narrow"/>
                <w:sz w:val="22"/>
                <w:szCs w:val="22"/>
              </w:rPr>
              <w:t xml:space="preserve"> większej kwoty na zadanie, </w:t>
            </w:r>
            <w:r w:rsidR="00123D2A" w:rsidRPr="00123D2A">
              <w:rPr>
                <w:rFonts w:ascii="Arial Narrow" w:hAnsi="Arial Narrow"/>
                <w:sz w:val="22"/>
                <w:szCs w:val="22"/>
              </w:rPr>
              <w:t>unieważnia</w:t>
            </w:r>
            <w:r w:rsidR="00123D2A">
              <w:rPr>
                <w:rFonts w:ascii="Arial Narrow" w:hAnsi="Arial Narrow"/>
                <w:sz w:val="22"/>
                <w:szCs w:val="22"/>
              </w:rPr>
              <w:t xml:space="preserve"> postę</w:t>
            </w:r>
            <w:r w:rsidRPr="00123D2A">
              <w:rPr>
                <w:rFonts w:ascii="Arial Narrow" w:hAnsi="Arial Narrow"/>
                <w:sz w:val="22"/>
                <w:szCs w:val="22"/>
              </w:rPr>
              <w:t>powanie dla zadania 13.</w:t>
            </w:r>
          </w:p>
        </w:tc>
      </w:tr>
    </w:tbl>
    <w:p w:rsidR="00A10A24" w:rsidRDefault="00A10A24" w:rsidP="00123D2A">
      <w:pPr>
        <w:pStyle w:val="Tekstpodstawowy"/>
        <w:spacing w:before="480" w:line="276" w:lineRule="auto"/>
        <w:ind w:left="3823" w:firstLine="425"/>
        <w:jc w:val="center"/>
        <w:rPr>
          <w:rFonts w:ascii="Arial Narrow" w:hAnsi="Arial Narrow"/>
          <w:i/>
        </w:rPr>
      </w:pPr>
    </w:p>
    <w:p w:rsidR="00010B31" w:rsidRPr="00123D2A" w:rsidRDefault="00010B31" w:rsidP="00123D2A">
      <w:pPr>
        <w:pStyle w:val="Tekstpodstawowy"/>
        <w:spacing w:before="480" w:line="276" w:lineRule="auto"/>
        <w:ind w:left="3823" w:firstLine="425"/>
        <w:jc w:val="center"/>
        <w:rPr>
          <w:rFonts w:ascii="Arial Narrow" w:hAnsi="Arial Narrow"/>
          <w:i/>
        </w:rPr>
      </w:pPr>
      <w:r w:rsidRPr="00123D2A">
        <w:rPr>
          <w:rFonts w:ascii="Arial Narrow" w:hAnsi="Arial Narrow"/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123D2A" w:rsidRDefault="00123D2A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123D2A" w:rsidRDefault="00123D2A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10A24" w:rsidRDefault="00A10A24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45449" w:rsidRDefault="00545449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45449" w:rsidRDefault="00545449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45449" w:rsidRDefault="00545449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45449" w:rsidRDefault="00545449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45449" w:rsidRDefault="00545449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45449" w:rsidRDefault="00545449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23D2A" w:rsidRPr="00123D2A" w:rsidRDefault="00123D2A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123D2A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4 ark.</w:t>
      </w:r>
    </w:p>
    <w:p w:rsidR="00123D2A" w:rsidRDefault="00123D2A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545449">
        <w:rPr>
          <w:rFonts w:ascii="Arial Narrow" w:hAnsi="Arial Narrow"/>
          <w:sz w:val="18"/>
          <w:szCs w:val="20"/>
        </w:rPr>
        <w:t>a/a kancelaria</w:t>
      </w:r>
      <w:r w:rsidRPr="00B9724A">
        <w:rPr>
          <w:rFonts w:ascii="Arial Narrow" w:hAnsi="Arial Narrow"/>
          <w:sz w:val="18"/>
          <w:szCs w:val="20"/>
        </w:rPr>
        <w:t xml:space="preserve">  </w:t>
      </w:r>
    </w:p>
    <w:p w:rsidR="00123D2A" w:rsidRPr="00B9724A" w:rsidRDefault="00123D2A" w:rsidP="00123D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 w:rsidRPr="00545449">
        <w:rPr>
          <w:rFonts w:ascii="Arial Narrow" w:hAnsi="Arial Narrow"/>
          <w:sz w:val="18"/>
          <w:szCs w:val="20"/>
        </w:rPr>
        <w:t xml:space="preserve">uczestnicy postępowania str. </w:t>
      </w:r>
      <w:proofErr w:type="spellStart"/>
      <w:r w:rsidRPr="00545449">
        <w:rPr>
          <w:rFonts w:ascii="Arial Narrow" w:hAnsi="Arial Narrow"/>
          <w:sz w:val="18"/>
          <w:szCs w:val="20"/>
        </w:rPr>
        <w:t>int</w:t>
      </w:r>
      <w:proofErr w:type="spellEnd"/>
      <w:r w:rsidRPr="00545449">
        <w:rPr>
          <w:rFonts w:ascii="Arial Narrow" w:hAnsi="Arial Narrow"/>
          <w:sz w:val="18"/>
          <w:szCs w:val="20"/>
        </w:rPr>
        <w:t>. 10wsk.mil.pl i e-propublico.pl</w:t>
      </w:r>
      <w:r w:rsidRPr="00F60D92">
        <w:rPr>
          <w:rFonts w:ascii="Arial Narrow" w:hAnsi="Arial Narrow"/>
          <w:sz w:val="18"/>
          <w:szCs w:val="20"/>
        </w:rPr>
        <w:t xml:space="preserve">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123D2A" w:rsidRPr="00B9724A" w:rsidRDefault="00123D2A" w:rsidP="00123D2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010B31" w:rsidRPr="00123D2A" w:rsidRDefault="00123D2A" w:rsidP="00A10A24">
      <w:pPr>
        <w:spacing w:line="360" w:lineRule="auto"/>
        <w:rPr>
          <w:rFonts w:ascii="Arial Narrow" w:hAnsi="Arial Narrow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27.07.2023 r.</w:t>
      </w:r>
    </w:p>
    <w:sectPr w:rsidR="00010B31" w:rsidRPr="00123D2A" w:rsidSect="00123D2A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737" w:rsidRDefault="00B43737" w:rsidP="00B43737">
      <w:r>
        <w:separator/>
      </w:r>
    </w:p>
  </w:endnote>
  <w:endnote w:type="continuationSeparator" w:id="0">
    <w:p w:rsidR="00B43737" w:rsidRDefault="00B43737" w:rsidP="00B4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2E9" w:rsidRPr="00E322E9" w:rsidRDefault="00AC5A18">
    <w:pPr>
      <w:ind w:right="260"/>
      <w:rPr>
        <w:color w:val="0F243E"/>
        <w:sz w:val="26"/>
        <w:szCs w:val="26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49" o:spid="_x0000_s2049" type="#_x0000_t202" style="position:absolute;margin-left:541.7pt;margin-top:782.95pt;width:29.6pt;height:17.55pt;z-index:251659264;visibility:visible;mso-wrap-style:square;mso-width-percent:50;mso-height-percent:50;mso-left-percent:-10001;mso-top-percent:-10001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left-percent:-10001;mso-top-percent:-10001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" stroked="f" strokeweight=".5pt">
          <v:textbox style="mso-fit-shape-to-text:t" inset="0,,0">
            <w:txbxContent>
              <w:p w:rsidR="00E322E9" w:rsidRPr="00E322E9" w:rsidRDefault="00E322E9">
                <w:pPr>
                  <w:jc w:val="center"/>
                  <w:rPr>
                    <w:color w:val="0F243E"/>
                    <w:sz w:val="18"/>
                    <w:szCs w:val="26"/>
                  </w:rPr>
                </w:pPr>
                <w:r w:rsidRPr="00E322E9">
                  <w:rPr>
                    <w:color w:val="0F243E"/>
                    <w:sz w:val="18"/>
                    <w:szCs w:val="26"/>
                  </w:rPr>
                  <w:fldChar w:fldCharType="begin"/>
                </w:r>
                <w:r w:rsidRPr="00E322E9">
                  <w:rPr>
                    <w:color w:val="0F243E"/>
                    <w:sz w:val="18"/>
                    <w:szCs w:val="26"/>
                  </w:rPr>
                  <w:instrText>PAGE  \* Arabic  \* MERGEFORMAT</w:instrText>
                </w:r>
                <w:r w:rsidRPr="00E322E9">
                  <w:rPr>
                    <w:color w:val="0F243E"/>
                    <w:sz w:val="18"/>
                    <w:szCs w:val="26"/>
                  </w:rPr>
                  <w:fldChar w:fldCharType="separate"/>
                </w:r>
                <w:r w:rsidR="00AC5A18">
                  <w:rPr>
                    <w:noProof/>
                    <w:color w:val="0F243E"/>
                    <w:sz w:val="18"/>
                    <w:szCs w:val="26"/>
                  </w:rPr>
                  <w:t>1</w:t>
                </w:r>
                <w:r w:rsidRPr="00E322E9">
                  <w:rPr>
                    <w:color w:val="0F243E"/>
                    <w:sz w:val="18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B43737" w:rsidRDefault="00B437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737" w:rsidRDefault="00B43737" w:rsidP="00B43737">
      <w:r>
        <w:separator/>
      </w:r>
    </w:p>
  </w:footnote>
  <w:footnote w:type="continuationSeparator" w:id="0">
    <w:p w:rsidR="00B43737" w:rsidRDefault="00B43737" w:rsidP="00B43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A48"/>
    <w:rsid w:val="00010B31"/>
    <w:rsid w:val="000F2890"/>
    <w:rsid w:val="00104963"/>
    <w:rsid w:val="00123D2A"/>
    <w:rsid w:val="00150F65"/>
    <w:rsid w:val="00545449"/>
    <w:rsid w:val="00823326"/>
    <w:rsid w:val="00856A3E"/>
    <w:rsid w:val="00894412"/>
    <w:rsid w:val="008E0A48"/>
    <w:rsid w:val="009462DF"/>
    <w:rsid w:val="009500EB"/>
    <w:rsid w:val="00993EFC"/>
    <w:rsid w:val="00A10A24"/>
    <w:rsid w:val="00AB3E72"/>
    <w:rsid w:val="00AC1A4B"/>
    <w:rsid w:val="00AC5A18"/>
    <w:rsid w:val="00AD5607"/>
    <w:rsid w:val="00B43737"/>
    <w:rsid w:val="00D41670"/>
    <w:rsid w:val="00D44D12"/>
    <w:rsid w:val="00E322E9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23D2A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437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43737"/>
  </w:style>
  <w:style w:type="paragraph" w:styleId="NormalnyWeb">
    <w:name w:val="Normal (Web)"/>
    <w:basedOn w:val="Normalny"/>
    <w:uiPriority w:val="99"/>
    <w:unhideWhenUsed/>
    <w:rsid w:val="00123D2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23D2A"/>
    <w:rPr>
      <w:b/>
      <w:bCs/>
    </w:rPr>
  </w:style>
  <w:style w:type="paragraph" w:styleId="Tekstdymka">
    <w:name w:val="Balloon Text"/>
    <w:basedOn w:val="Normalny"/>
    <w:link w:val="TekstdymkaZnak"/>
    <w:rsid w:val="00A10A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0A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2426</Words>
  <Characters>14557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2</cp:revision>
  <cp:lastPrinted>2023-07-27T08:43:00Z</cp:lastPrinted>
  <dcterms:created xsi:type="dcterms:W3CDTF">2023-07-27T08:48:00Z</dcterms:created>
  <dcterms:modified xsi:type="dcterms:W3CDTF">2023-07-27T08:48:00Z</dcterms:modified>
</cp:coreProperties>
</file>