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59AEB221" w:rsidR="001E2726" w:rsidRPr="009018E2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 xml:space="preserve">          Załącznik nr 3c do SWZ</w:t>
      </w:r>
    </w:p>
    <w:p w14:paraId="796734D7" w14:textId="25188335" w:rsidR="00D81585" w:rsidRPr="009018E2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9018E2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9018E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9018E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9018E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018E2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9018E2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9018E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9018E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9018E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9018E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9018E2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9018E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9018E2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9018E2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018E2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9018E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9018E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9018E2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0B246CCE" w:rsidR="00D81585" w:rsidRPr="009018E2" w:rsidRDefault="00D81585" w:rsidP="008D5CE0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9018E2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9018E2">
        <w:rPr>
          <w:rFonts w:ascii="Arial" w:hAnsi="Arial" w:cs="Arial"/>
          <w:sz w:val="21"/>
          <w:szCs w:val="21"/>
        </w:rPr>
        <w:t xml:space="preserve"> </w:t>
      </w:r>
      <w:r w:rsidR="008D5CE0" w:rsidRPr="0003585F">
        <w:rPr>
          <w:rFonts w:ascii="Arial" w:hAnsi="Arial" w:cs="Arial"/>
          <w:b/>
          <w:lang w:eastAsia="ar-SA"/>
        </w:rPr>
        <w:t xml:space="preserve">wykonywanie miesięcznych konserwacji i przeglądów dźwigów osobowych, towarowych, </w:t>
      </w:r>
      <w:proofErr w:type="spellStart"/>
      <w:r w:rsidR="008D5CE0" w:rsidRPr="0003585F">
        <w:rPr>
          <w:rFonts w:ascii="Arial" w:hAnsi="Arial" w:cs="Arial"/>
          <w:b/>
          <w:lang w:eastAsia="ar-SA"/>
        </w:rPr>
        <w:t>elektrowciągów</w:t>
      </w:r>
      <w:proofErr w:type="spellEnd"/>
      <w:r w:rsidR="008D5CE0" w:rsidRPr="0003585F">
        <w:rPr>
          <w:rFonts w:ascii="Arial" w:hAnsi="Arial" w:cs="Arial"/>
          <w:b/>
          <w:lang w:eastAsia="ar-SA"/>
        </w:rPr>
        <w:t xml:space="preserve">, platform </w:t>
      </w:r>
      <w:proofErr w:type="spellStart"/>
      <w:r w:rsidR="008D5CE0" w:rsidRPr="0003585F">
        <w:rPr>
          <w:rFonts w:ascii="Arial" w:hAnsi="Arial" w:cs="Arial"/>
          <w:b/>
          <w:lang w:eastAsia="ar-SA"/>
        </w:rPr>
        <w:t>przyschodowych</w:t>
      </w:r>
      <w:proofErr w:type="spellEnd"/>
      <w:r w:rsidR="008D5CE0" w:rsidRPr="0003585F">
        <w:rPr>
          <w:rFonts w:ascii="Arial" w:hAnsi="Arial" w:cs="Arial"/>
          <w:b/>
          <w:lang w:eastAsia="ar-SA"/>
        </w:rPr>
        <w:t xml:space="preserve"> i pionowych w budynkach Uniwersytetu im. Adama Mickiewicza zlokalizowanych w Poznaniu, Kaliszu, Pile, Gnieźnie, Słubicach, Obrzycku i Gułtowach – przedmiot zamówienia został podzielony na 9 części</w:t>
      </w:r>
      <w:r w:rsidR="008D5CE0">
        <w:rPr>
          <w:rFonts w:ascii="Arial" w:hAnsi="Arial" w:cs="Arial"/>
          <w:b/>
          <w:lang w:eastAsia="ar-SA"/>
        </w:rPr>
        <w:t xml:space="preserve"> </w:t>
      </w:r>
      <w:bookmarkStart w:id="0" w:name="_GoBack"/>
      <w:bookmarkEnd w:id="0"/>
      <w:r w:rsidRPr="009018E2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9018E2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9018E2">
        <w:rPr>
          <w:rFonts w:ascii="Arial" w:hAnsi="Arial" w:cs="Arial"/>
          <w:b/>
          <w:sz w:val="21"/>
          <w:szCs w:val="21"/>
        </w:rPr>
        <w:t>PODMIOTU UDOSTEPNIAJĄCEGO ZASOBY</w:t>
      </w:r>
      <w:r w:rsidRPr="009018E2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9018E2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9018E2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9018E2">
        <w:rPr>
          <w:rFonts w:ascii="Arial" w:hAnsi="Arial" w:cs="Arial"/>
          <w:sz w:val="21"/>
          <w:szCs w:val="21"/>
        </w:rPr>
        <w:t>wykluczeni</w:t>
      </w:r>
      <w:r w:rsidR="008C1EE8" w:rsidRPr="009018E2">
        <w:rPr>
          <w:rFonts w:ascii="Arial" w:hAnsi="Arial" w:cs="Arial"/>
          <w:sz w:val="21"/>
          <w:szCs w:val="21"/>
        </w:rPr>
        <w:t>a</w:t>
      </w:r>
      <w:r w:rsidRPr="009018E2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9018E2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9018E2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9018E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9018E2">
        <w:rPr>
          <w:rFonts w:ascii="Arial" w:hAnsi="Arial" w:cs="Arial"/>
          <w:sz w:val="21"/>
          <w:szCs w:val="21"/>
        </w:rPr>
        <w:t>z dnia 13 kwietnia 2022 r.</w:t>
      </w:r>
      <w:r w:rsidRPr="009018E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9018E2">
        <w:rPr>
          <w:rFonts w:ascii="Arial" w:hAnsi="Arial" w:cs="Arial"/>
          <w:sz w:val="21"/>
          <w:szCs w:val="21"/>
        </w:rPr>
        <w:t>(Dz. U. poz. 835)</w:t>
      </w:r>
      <w:r w:rsidRPr="009018E2">
        <w:rPr>
          <w:rFonts w:ascii="Arial" w:hAnsi="Arial" w:cs="Arial"/>
          <w:i/>
          <w:iCs/>
          <w:sz w:val="21"/>
          <w:szCs w:val="21"/>
        </w:rPr>
        <w:t>.</w:t>
      </w:r>
      <w:r w:rsidR="004B1DD2" w:rsidRPr="009018E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9018E2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9018E2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9018E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9018E2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018E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9018E2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9018E2">
        <w:t xml:space="preserve"> </w:t>
      </w:r>
      <w:r w:rsidRPr="009018E2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9018E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9018E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9018E2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9018E2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i/>
          <w:sz w:val="21"/>
          <w:szCs w:val="21"/>
        </w:rPr>
        <w:tab/>
      </w:r>
      <w:r w:rsidRPr="009018E2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 w:rsidRPr="009018E2">
        <w:rPr>
          <w:rFonts w:ascii="Arial" w:hAnsi="Arial" w:cs="Arial"/>
          <w:i/>
          <w:sz w:val="16"/>
          <w:szCs w:val="16"/>
        </w:rPr>
        <w:t>k</w:t>
      </w:r>
      <w:r w:rsidRPr="009018E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9018E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9018E2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699F751F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8D5CE0">
      <w:rPr>
        <w:rFonts w:ascii="Arial" w:hAnsi="Arial" w:cs="Arial"/>
        <w:i/>
        <w:sz w:val="20"/>
      </w:rPr>
      <w:t>0941/</w:t>
    </w:r>
    <w:r w:rsidRPr="009A14EB">
      <w:rPr>
        <w:rFonts w:ascii="Arial" w:hAnsi="Arial" w:cs="Arial"/>
        <w:i/>
        <w:sz w:val="20"/>
      </w:rPr>
      <w:t>/</w:t>
    </w:r>
    <w:r w:rsidR="009018E2">
      <w:rPr>
        <w:rFonts w:ascii="Arial" w:hAnsi="Arial" w:cs="Arial"/>
        <w:i/>
        <w:sz w:val="20"/>
      </w:rPr>
      <w:t>U</w:t>
    </w:r>
    <w:r w:rsidR="008D5CE0">
      <w:rPr>
        <w:rFonts w:ascii="Arial" w:hAnsi="Arial" w:cs="Arial"/>
        <w:i/>
        <w:sz w:val="20"/>
      </w:rPr>
      <w:t>/23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C0402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D5CE0"/>
    <w:rsid w:val="008E52CF"/>
    <w:rsid w:val="009018E2"/>
    <w:rsid w:val="009022AB"/>
    <w:rsid w:val="00916460"/>
    <w:rsid w:val="009658CC"/>
    <w:rsid w:val="009673A4"/>
    <w:rsid w:val="009877FB"/>
    <w:rsid w:val="009A14EB"/>
    <w:rsid w:val="009A53A6"/>
    <w:rsid w:val="009C0CC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2</cp:revision>
  <dcterms:created xsi:type="dcterms:W3CDTF">2023-06-30T08:37:00Z</dcterms:created>
  <dcterms:modified xsi:type="dcterms:W3CDTF">2023-06-30T08:37:00Z</dcterms:modified>
</cp:coreProperties>
</file>