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511178" w:rsidRPr="00511178">
        <w:rPr>
          <w:rFonts w:ascii="Arial Narrow" w:hAnsi="Arial Narrow"/>
          <w:b/>
          <w:sz w:val="22"/>
          <w:szCs w:val="22"/>
        </w:rPr>
        <w:t xml:space="preserve">dostawę </w:t>
      </w:r>
      <w:r w:rsidR="00DC2D14" w:rsidRPr="00DC2D14">
        <w:rPr>
          <w:rFonts w:ascii="Arial Narrow" w:hAnsi="Arial Narrow"/>
          <w:b/>
          <w:sz w:val="22"/>
          <w:szCs w:val="22"/>
        </w:rPr>
        <w:t>komory oświetlanej do hodowli roślin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C2796E">
        <w:rPr>
          <w:rFonts w:ascii="Arial Narrow" w:hAnsi="Arial Narrow"/>
          <w:sz w:val="22"/>
          <w:szCs w:val="22"/>
        </w:rPr>
        <w:t>(max. 8 tygodni)</w:t>
      </w:r>
      <w:bookmarkStart w:id="0" w:name="_GoBack"/>
      <w:bookmarkEnd w:id="0"/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</w:t>
      </w:r>
      <w:r w:rsidR="00C2796E">
        <w:rPr>
          <w:rFonts w:ascii="Arial Narrow" w:hAnsi="Arial Narrow"/>
          <w:sz w:val="22"/>
          <w:szCs w:val="22"/>
        </w:rPr>
        <w:t>(min. 3 lata)</w:t>
      </w:r>
      <w:r w:rsidRPr="00BD1BB6">
        <w:rPr>
          <w:rFonts w:ascii="Arial Narrow" w:hAnsi="Arial Narrow"/>
          <w:sz w:val="22"/>
          <w:szCs w:val="22"/>
        </w:rPr>
        <w:t xml:space="preserve">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C279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C2796E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DC2D14">
      <w:rPr>
        <w:rFonts w:ascii="Arial Narrow" w:hAnsi="Arial Narrow"/>
      </w:rPr>
      <w:t>ZP/3622/D/23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1E052B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762FA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2023-07-26T12:57:00Z</dcterms:created>
  <dcterms:modified xsi:type="dcterms:W3CDTF">2023-07-27T09:36:00Z</dcterms:modified>
</cp:coreProperties>
</file>