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5DF1" w:rsidRPr="00B20A8C" w:rsidRDefault="004B6F66" w:rsidP="00B20A8C">
      <w:pPr>
        <w:jc w:val="right"/>
        <w:rPr>
          <w:sz w:val="22"/>
          <w:szCs w:val="22"/>
        </w:rPr>
      </w:pPr>
      <w:r w:rsidRPr="00B20A8C">
        <w:rPr>
          <w:sz w:val="22"/>
          <w:szCs w:val="22"/>
        </w:rPr>
        <w:t>Poznań</w:t>
      </w:r>
      <w:r w:rsidR="006A5DF1" w:rsidRPr="00B20A8C">
        <w:rPr>
          <w:sz w:val="22"/>
          <w:szCs w:val="22"/>
        </w:rPr>
        <w:t xml:space="preserve"> dnia: </w:t>
      </w:r>
      <w:r w:rsidRPr="00B20A8C">
        <w:rPr>
          <w:sz w:val="22"/>
          <w:szCs w:val="22"/>
        </w:rPr>
        <w:t>2023-07-31</w:t>
      </w:r>
    </w:p>
    <w:p w:rsidR="0029606A" w:rsidRPr="00B20A8C" w:rsidRDefault="0029606A" w:rsidP="00B20A8C">
      <w:pPr>
        <w:jc w:val="right"/>
        <w:rPr>
          <w:sz w:val="22"/>
          <w:szCs w:val="22"/>
        </w:rPr>
      </w:pPr>
    </w:p>
    <w:p w:rsidR="004B6F66" w:rsidRPr="00B20A8C" w:rsidRDefault="004B6F66" w:rsidP="00B20A8C">
      <w:pPr>
        <w:rPr>
          <w:b/>
          <w:bCs/>
          <w:sz w:val="22"/>
          <w:szCs w:val="22"/>
        </w:rPr>
      </w:pPr>
      <w:r w:rsidRPr="00B20A8C">
        <w:rPr>
          <w:b/>
          <w:bCs/>
          <w:sz w:val="22"/>
          <w:szCs w:val="22"/>
        </w:rPr>
        <w:t>Szpital Wojewódzki w Poznaniu</w:t>
      </w:r>
    </w:p>
    <w:p w:rsidR="006A5DF1" w:rsidRPr="00B20A8C" w:rsidRDefault="004B6F66" w:rsidP="00B20A8C">
      <w:pPr>
        <w:rPr>
          <w:b/>
          <w:bCs/>
          <w:sz w:val="22"/>
          <w:szCs w:val="22"/>
        </w:rPr>
      </w:pPr>
      <w:r w:rsidRPr="00B20A8C">
        <w:rPr>
          <w:b/>
          <w:bCs/>
          <w:sz w:val="22"/>
          <w:szCs w:val="22"/>
        </w:rPr>
        <w:t>Dział Zamówień Publicznych</w:t>
      </w:r>
    </w:p>
    <w:p w:rsidR="006A5DF1" w:rsidRPr="00B20A8C" w:rsidRDefault="00EA76F0" w:rsidP="00B20A8C">
      <w:pPr>
        <w:rPr>
          <w:sz w:val="22"/>
          <w:szCs w:val="22"/>
        </w:rPr>
      </w:pPr>
      <w:r w:rsidRPr="00B20A8C">
        <w:rPr>
          <w:sz w:val="22"/>
          <w:szCs w:val="22"/>
        </w:rPr>
        <w:t xml:space="preserve">ul. </w:t>
      </w:r>
      <w:r w:rsidR="004B6F66" w:rsidRPr="00B20A8C">
        <w:rPr>
          <w:sz w:val="22"/>
          <w:szCs w:val="22"/>
        </w:rPr>
        <w:t>Juraszów</w:t>
      </w:r>
      <w:r w:rsidR="006A5DF1" w:rsidRPr="00B20A8C">
        <w:rPr>
          <w:sz w:val="22"/>
          <w:szCs w:val="22"/>
        </w:rPr>
        <w:t xml:space="preserve"> </w:t>
      </w:r>
      <w:r w:rsidR="004B6F66" w:rsidRPr="00B20A8C">
        <w:rPr>
          <w:sz w:val="22"/>
          <w:szCs w:val="22"/>
        </w:rPr>
        <w:t>7/19</w:t>
      </w:r>
    </w:p>
    <w:p w:rsidR="006A5DF1" w:rsidRPr="00B20A8C" w:rsidRDefault="004B6F66" w:rsidP="00B20A8C">
      <w:pPr>
        <w:rPr>
          <w:sz w:val="22"/>
          <w:szCs w:val="22"/>
        </w:rPr>
      </w:pPr>
      <w:r w:rsidRPr="00B20A8C">
        <w:rPr>
          <w:sz w:val="22"/>
          <w:szCs w:val="22"/>
        </w:rPr>
        <w:t>60-479</w:t>
      </w:r>
      <w:r w:rsidR="006A5DF1" w:rsidRPr="00B20A8C">
        <w:rPr>
          <w:sz w:val="22"/>
          <w:szCs w:val="22"/>
        </w:rPr>
        <w:t xml:space="preserve"> </w:t>
      </w:r>
      <w:r w:rsidRPr="00B20A8C">
        <w:rPr>
          <w:sz w:val="22"/>
          <w:szCs w:val="22"/>
        </w:rPr>
        <w:t>Poznań</w:t>
      </w:r>
    </w:p>
    <w:p w:rsidR="006A5DF1" w:rsidRPr="00B20A8C" w:rsidRDefault="006A5DF1" w:rsidP="00B20A8C">
      <w:pPr>
        <w:jc w:val="both"/>
        <w:rPr>
          <w:bCs/>
          <w:sz w:val="22"/>
          <w:szCs w:val="22"/>
        </w:rPr>
      </w:pPr>
      <w:r w:rsidRPr="00B20A8C">
        <w:rPr>
          <w:bCs/>
          <w:sz w:val="22"/>
          <w:szCs w:val="22"/>
        </w:rPr>
        <w:t>……………………………………</w:t>
      </w:r>
    </w:p>
    <w:p w:rsidR="006A5DF1" w:rsidRPr="00B20A8C" w:rsidRDefault="006A5DF1" w:rsidP="00B20A8C">
      <w:pPr>
        <w:jc w:val="both"/>
        <w:rPr>
          <w:bCs/>
          <w:sz w:val="22"/>
          <w:szCs w:val="22"/>
        </w:rPr>
      </w:pPr>
      <w:r w:rsidRPr="00B20A8C">
        <w:rPr>
          <w:bCs/>
          <w:sz w:val="22"/>
          <w:szCs w:val="22"/>
        </w:rPr>
        <w:t>[nazwa zamawiającego, adres]</w:t>
      </w:r>
    </w:p>
    <w:p w:rsidR="006A5DF1" w:rsidRPr="00B20A8C" w:rsidRDefault="006A5DF1" w:rsidP="00B20A8C">
      <w:pPr>
        <w:pStyle w:val="Nagwek"/>
        <w:tabs>
          <w:tab w:val="clear" w:pos="4536"/>
          <w:tab w:val="clear" w:pos="9072"/>
        </w:tabs>
        <w:rPr>
          <w:sz w:val="22"/>
          <w:szCs w:val="22"/>
        </w:rPr>
      </w:pPr>
    </w:p>
    <w:p w:rsidR="006A5DF1" w:rsidRPr="00B20A8C" w:rsidRDefault="006A5DF1" w:rsidP="00B20A8C">
      <w:pPr>
        <w:pStyle w:val="Nagwek"/>
        <w:tabs>
          <w:tab w:val="clear" w:pos="4536"/>
        </w:tabs>
        <w:rPr>
          <w:sz w:val="22"/>
          <w:szCs w:val="22"/>
        </w:rPr>
      </w:pPr>
      <w:r w:rsidRPr="00B20A8C">
        <w:rPr>
          <w:sz w:val="22"/>
          <w:szCs w:val="22"/>
        </w:rPr>
        <w:tab/>
        <w:t xml:space="preserve"> </w:t>
      </w:r>
    </w:p>
    <w:p w:rsidR="006A5DF1" w:rsidRPr="00B20A8C" w:rsidRDefault="006A5DF1" w:rsidP="00B20A8C">
      <w:pPr>
        <w:pStyle w:val="Nagwek"/>
        <w:tabs>
          <w:tab w:val="clear" w:pos="4536"/>
          <w:tab w:val="clear" w:pos="9072"/>
        </w:tabs>
        <w:rPr>
          <w:sz w:val="22"/>
          <w:szCs w:val="22"/>
        </w:rPr>
      </w:pPr>
    </w:p>
    <w:p w:rsidR="006A5DF1" w:rsidRPr="00B20A8C" w:rsidRDefault="006A5DF1" w:rsidP="00B20A8C">
      <w:pPr>
        <w:tabs>
          <w:tab w:val="left" w:pos="708"/>
          <w:tab w:val="center" w:pos="4536"/>
          <w:tab w:val="right" w:pos="9072"/>
        </w:tabs>
        <w:ind w:left="4820"/>
        <w:rPr>
          <w:b/>
          <w:sz w:val="22"/>
          <w:szCs w:val="22"/>
        </w:rPr>
      </w:pPr>
      <w:r w:rsidRPr="00B20A8C">
        <w:rPr>
          <w:b/>
          <w:sz w:val="22"/>
          <w:szCs w:val="22"/>
        </w:rPr>
        <w:t>WYKONAWCY</w:t>
      </w:r>
    </w:p>
    <w:p w:rsidR="006A5DF1" w:rsidRPr="00B20A8C" w:rsidRDefault="006A5DF1" w:rsidP="00B20A8C">
      <w:pPr>
        <w:tabs>
          <w:tab w:val="left" w:pos="708"/>
          <w:tab w:val="center" w:pos="4536"/>
          <w:tab w:val="right" w:pos="9072"/>
        </w:tabs>
        <w:ind w:left="4820"/>
        <w:rPr>
          <w:sz w:val="22"/>
          <w:szCs w:val="22"/>
        </w:rPr>
      </w:pPr>
      <w:r w:rsidRPr="00B20A8C">
        <w:rPr>
          <w:sz w:val="22"/>
          <w:szCs w:val="22"/>
        </w:rPr>
        <w:t>ubiegający się o zamówienie publiczne</w:t>
      </w:r>
    </w:p>
    <w:p w:rsidR="006D4AB3" w:rsidRPr="00B20A8C" w:rsidRDefault="006D4AB3" w:rsidP="00B20A8C">
      <w:pPr>
        <w:pStyle w:val="Nagwek"/>
        <w:tabs>
          <w:tab w:val="clear" w:pos="4536"/>
        </w:tabs>
        <w:rPr>
          <w:sz w:val="22"/>
          <w:szCs w:val="22"/>
        </w:rPr>
      </w:pPr>
    </w:p>
    <w:p w:rsidR="006D4AB3" w:rsidRPr="00B20A8C" w:rsidRDefault="006D4AB3" w:rsidP="00B20A8C">
      <w:pPr>
        <w:pStyle w:val="Nagwek"/>
        <w:tabs>
          <w:tab w:val="clear" w:pos="4536"/>
          <w:tab w:val="clear" w:pos="9072"/>
        </w:tabs>
        <w:rPr>
          <w:sz w:val="22"/>
          <w:szCs w:val="22"/>
        </w:rPr>
      </w:pPr>
    </w:p>
    <w:p w:rsidR="006D4AB3" w:rsidRPr="00B20A8C" w:rsidRDefault="006D4AB3" w:rsidP="00B20A8C">
      <w:pPr>
        <w:pStyle w:val="Nagwek"/>
        <w:tabs>
          <w:tab w:val="clear" w:pos="4536"/>
          <w:tab w:val="clear" w:pos="9072"/>
        </w:tabs>
        <w:rPr>
          <w:sz w:val="22"/>
          <w:szCs w:val="22"/>
        </w:rPr>
      </w:pPr>
    </w:p>
    <w:p w:rsidR="00632C3C" w:rsidRPr="00B20A8C" w:rsidRDefault="00E21B49" w:rsidP="00B20A8C">
      <w:pPr>
        <w:pStyle w:val="Nagwek1"/>
        <w:spacing w:before="0" w:after="0"/>
        <w:jc w:val="center"/>
        <w:rPr>
          <w:rFonts w:ascii="Times New Roman" w:hAnsi="Times New Roman"/>
          <w:sz w:val="22"/>
          <w:szCs w:val="22"/>
        </w:rPr>
      </w:pPr>
      <w:r w:rsidRPr="00B20A8C">
        <w:rPr>
          <w:rFonts w:ascii="Times New Roman" w:hAnsi="Times New Roman"/>
          <w:sz w:val="22"/>
          <w:szCs w:val="22"/>
        </w:rPr>
        <w:t>WYJAŚNIENI</w:t>
      </w:r>
      <w:r w:rsidR="00520165" w:rsidRPr="00B20A8C">
        <w:rPr>
          <w:rFonts w:ascii="Times New Roman" w:hAnsi="Times New Roman"/>
          <w:sz w:val="22"/>
          <w:szCs w:val="22"/>
        </w:rPr>
        <w:t>A</w:t>
      </w:r>
      <w:r w:rsidR="00632C3C" w:rsidRPr="00B20A8C">
        <w:rPr>
          <w:rFonts w:ascii="Times New Roman" w:hAnsi="Times New Roman"/>
          <w:sz w:val="22"/>
          <w:szCs w:val="22"/>
        </w:rPr>
        <w:t xml:space="preserve"> TREŚCI</w:t>
      </w:r>
      <w:r w:rsidR="0029606A" w:rsidRPr="00B20A8C">
        <w:rPr>
          <w:rFonts w:ascii="Times New Roman" w:hAnsi="Times New Roman"/>
          <w:sz w:val="22"/>
          <w:szCs w:val="22"/>
        </w:rPr>
        <w:t xml:space="preserve"> SWZ</w:t>
      </w:r>
    </w:p>
    <w:p w:rsidR="006D4AB3" w:rsidRPr="00B20A8C" w:rsidRDefault="00632C3C" w:rsidP="00B20A8C">
      <w:pPr>
        <w:jc w:val="both"/>
        <w:rPr>
          <w:sz w:val="22"/>
          <w:szCs w:val="22"/>
        </w:rPr>
      </w:pPr>
      <w:r w:rsidRPr="00B20A8C">
        <w:rPr>
          <w:sz w:val="22"/>
          <w:szCs w:val="22"/>
        </w:rPr>
        <w:t xml:space="preserve">Dotyczy: </w:t>
      </w:r>
      <w:r w:rsidR="006A5DF1" w:rsidRPr="00B20A8C">
        <w:rPr>
          <w:sz w:val="22"/>
          <w:szCs w:val="22"/>
        </w:rPr>
        <w:t>p</w:t>
      </w:r>
      <w:r w:rsidRPr="00B20A8C">
        <w:rPr>
          <w:sz w:val="22"/>
          <w:szCs w:val="22"/>
        </w:rPr>
        <w:t>ostępowani</w:t>
      </w:r>
      <w:r w:rsidR="006A5DF1" w:rsidRPr="00B20A8C">
        <w:rPr>
          <w:sz w:val="22"/>
          <w:szCs w:val="22"/>
        </w:rPr>
        <w:t>a</w:t>
      </w:r>
      <w:r w:rsidRPr="00B20A8C">
        <w:rPr>
          <w:sz w:val="22"/>
          <w:szCs w:val="22"/>
        </w:rPr>
        <w:t xml:space="preserve"> o udzielenie zamówienia publicznego, prowadzone</w:t>
      </w:r>
      <w:r w:rsidR="006A5DF1" w:rsidRPr="00B20A8C">
        <w:rPr>
          <w:sz w:val="22"/>
          <w:szCs w:val="22"/>
        </w:rPr>
        <w:t>go</w:t>
      </w:r>
      <w:r w:rsidRPr="00B20A8C">
        <w:rPr>
          <w:sz w:val="22"/>
          <w:szCs w:val="22"/>
        </w:rPr>
        <w:t xml:space="preserve"> w trybie </w:t>
      </w:r>
      <w:r w:rsidR="004B6F66" w:rsidRPr="00B20A8C">
        <w:rPr>
          <w:sz w:val="22"/>
          <w:szCs w:val="22"/>
        </w:rPr>
        <w:t>przetarg</w:t>
      </w:r>
      <w:r w:rsidR="00EA76F0" w:rsidRPr="00B20A8C">
        <w:rPr>
          <w:sz w:val="22"/>
          <w:szCs w:val="22"/>
        </w:rPr>
        <w:t>u</w:t>
      </w:r>
      <w:r w:rsidR="004B6F66" w:rsidRPr="00B20A8C">
        <w:rPr>
          <w:sz w:val="22"/>
          <w:szCs w:val="22"/>
        </w:rPr>
        <w:t xml:space="preserve"> nieograniczon</w:t>
      </w:r>
      <w:r w:rsidR="00EA76F0" w:rsidRPr="00B20A8C">
        <w:rPr>
          <w:sz w:val="22"/>
          <w:szCs w:val="22"/>
        </w:rPr>
        <w:t>ego</w:t>
      </w:r>
      <w:r w:rsidRPr="00B20A8C">
        <w:rPr>
          <w:b/>
          <w:sz w:val="22"/>
          <w:szCs w:val="22"/>
        </w:rPr>
        <w:t xml:space="preserve"> </w:t>
      </w:r>
      <w:r w:rsidR="00EA76F0" w:rsidRPr="00B20A8C">
        <w:rPr>
          <w:sz w:val="22"/>
          <w:szCs w:val="22"/>
        </w:rPr>
        <w:t>p</w:t>
      </w:r>
      <w:r w:rsidRPr="00B20A8C">
        <w:rPr>
          <w:bCs/>
          <w:sz w:val="22"/>
          <w:szCs w:val="22"/>
        </w:rPr>
        <w:t>n</w:t>
      </w:r>
      <w:r w:rsidR="00EA76F0" w:rsidRPr="00B20A8C">
        <w:rPr>
          <w:bCs/>
          <w:sz w:val="22"/>
          <w:szCs w:val="22"/>
        </w:rPr>
        <w:t>.:</w:t>
      </w:r>
      <w:r w:rsidRPr="00B20A8C">
        <w:rPr>
          <w:b/>
          <w:sz w:val="22"/>
          <w:szCs w:val="22"/>
        </w:rPr>
        <w:t xml:space="preserve"> </w:t>
      </w:r>
      <w:r w:rsidR="00E72428" w:rsidRPr="00B20A8C">
        <w:rPr>
          <w:bCs/>
          <w:sz w:val="22"/>
          <w:szCs w:val="22"/>
        </w:rPr>
        <w:t>”</w:t>
      </w:r>
      <w:r w:rsidR="004B6F66" w:rsidRPr="00B20A8C">
        <w:rPr>
          <w:b/>
          <w:bCs/>
          <w:sz w:val="22"/>
          <w:szCs w:val="22"/>
        </w:rPr>
        <w:t>Dostawa oprogramowania wraz z usługami wdrożenia, szkolenia i opieki serwisowej - Ujednolicenia systemów HIS i ERP oraz wdrożenie PACS/VNA w Szpitalu Wojewódzkim w Poznaniu.</w:t>
      </w:r>
      <w:r w:rsidR="00E72428" w:rsidRPr="00B20A8C">
        <w:rPr>
          <w:bCs/>
          <w:sz w:val="22"/>
          <w:szCs w:val="22"/>
        </w:rPr>
        <w:t>”</w:t>
      </w:r>
      <w:r w:rsidRPr="00B20A8C">
        <w:rPr>
          <w:b/>
          <w:sz w:val="22"/>
          <w:szCs w:val="22"/>
        </w:rPr>
        <w:t xml:space="preserve"> </w:t>
      </w:r>
      <w:r w:rsidRPr="00B20A8C">
        <w:rPr>
          <w:bCs/>
          <w:sz w:val="22"/>
          <w:szCs w:val="22"/>
        </w:rPr>
        <w:t>– znak sprawy</w:t>
      </w:r>
      <w:r w:rsidRPr="00B20A8C">
        <w:rPr>
          <w:b/>
          <w:sz w:val="22"/>
          <w:szCs w:val="22"/>
        </w:rPr>
        <w:t xml:space="preserve"> </w:t>
      </w:r>
      <w:r w:rsidR="004B6F66" w:rsidRPr="00B20A8C">
        <w:rPr>
          <w:b/>
          <w:sz w:val="22"/>
          <w:szCs w:val="22"/>
        </w:rPr>
        <w:t>SZW/DZP/75/2023</w:t>
      </w:r>
      <w:r w:rsidRPr="00B20A8C">
        <w:rPr>
          <w:b/>
          <w:sz w:val="22"/>
          <w:szCs w:val="22"/>
        </w:rPr>
        <w:t>.</w:t>
      </w:r>
    </w:p>
    <w:p w:rsidR="004B6F66" w:rsidRPr="00B20A8C" w:rsidRDefault="00520165" w:rsidP="00B20A8C">
      <w:pPr>
        <w:jc w:val="both"/>
        <w:rPr>
          <w:b/>
          <w:sz w:val="22"/>
          <w:szCs w:val="22"/>
        </w:rPr>
      </w:pPr>
      <w:r w:rsidRPr="00B20A8C">
        <w:rPr>
          <w:sz w:val="22"/>
          <w:szCs w:val="22"/>
        </w:rPr>
        <w:t xml:space="preserve">Zamawiający, </w:t>
      </w:r>
      <w:r w:rsidR="004B6F66" w:rsidRPr="00B20A8C">
        <w:rPr>
          <w:b/>
          <w:sz w:val="22"/>
          <w:szCs w:val="22"/>
        </w:rPr>
        <w:t>Szpital Wojewódzki w Poznaniu</w:t>
      </w:r>
    </w:p>
    <w:p w:rsidR="0012774F" w:rsidRPr="00B20A8C" w:rsidRDefault="004B6F66" w:rsidP="00B20A8C">
      <w:pPr>
        <w:jc w:val="both"/>
        <w:rPr>
          <w:sz w:val="22"/>
          <w:szCs w:val="22"/>
        </w:rPr>
      </w:pPr>
      <w:r w:rsidRPr="00B20A8C">
        <w:rPr>
          <w:b/>
          <w:sz w:val="22"/>
          <w:szCs w:val="22"/>
        </w:rPr>
        <w:t>Dział Zamówień Publicznych</w:t>
      </w:r>
      <w:r w:rsidR="00520165" w:rsidRPr="00B20A8C">
        <w:rPr>
          <w:sz w:val="22"/>
          <w:szCs w:val="22"/>
        </w:rPr>
        <w:t xml:space="preserve">, działając na podstawie art. </w:t>
      </w:r>
      <w:r w:rsidR="0029606A" w:rsidRPr="00B20A8C">
        <w:rPr>
          <w:sz w:val="22"/>
          <w:szCs w:val="22"/>
        </w:rPr>
        <w:t>1</w:t>
      </w:r>
      <w:r w:rsidR="00520165" w:rsidRPr="00B20A8C">
        <w:rPr>
          <w:sz w:val="22"/>
          <w:szCs w:val="22"/>
        </w:rPr>
        <w:t>3</w:t>
      </w:r>
      <w:r w:rsidR="0029606A" w:rsidRPr="00B20A8C">
        <w:rPr>
          <w:sz w:val="22"/>
          <w:szCs w:val="22"/>
        </w:rPr>
        <w:t>5</w:t>
      </w:r>
      <w:r w:rsidR="00520165" w:rsidRPr="00B20A8C">
        <w:rPr>
          <w:sz w:val="22"/>
          <w:szCs w:val="22"/>
        </w:rPr>
        <w:t xml:space="preserve"> ust</w:t>
      </w:r>
      <w:r w:rsidR="00D9049C" w:rsidRPr="00B20A8C">
        <w:rPr>
          <w:sz w:val="22"/>
          <w:szCs w:val="22"/>
        </w:rPr>
        <w:t xml:space="preserve">. </w:t>
      </w:r>
      <w:r w:rsidR="0029606A" w:rsidRPr="00B20A8C">
        <w:rPr>
          <w:sz w:val="22"/>
          <w:szCs w:val="22"/>
        </w:rPr>
        <w:t>6</w:t>
      </w:r>
      <w:r w:rsidR="00520165" w:rsidRPr="00B20A8C">
        <w:rPr>
          <w:sz w:val="22"/>
          <w:szCs w:val="22"/>
        </w:rPr>
        <w:t xml:space="preserve"> ustawy z dnia </w:t>
      </w:r>
      <w:r w:rsidR="0029606A" w:rsidRPr="00B20A8C">
        <w:rPr>
          <w:sz w:val="22"/>
          <w:szCs w:val="22"/>
        </w:rPr>
        <w:t>11</w:t>
      </w:r>
      <w:r w:rsidR="00520165" w:rsidRPr="00B20A8C">
        <w:rPr>
          <w:sz w:val="22"/>
          <w:szCs w:val="22"/>
        </w:rPr>
        <w:t xml:space="preserve"> </w:t>
      </w:r>
      <w:r w:rsidR="0029606A" w:rsidRPr="00B20A8C">
        <w:rPr>
          <w:sz w:val="22"/>
          <w:szCs w:val="22"/>
        </w:rPr>
        <w:t xml:space="preserve">września </w:t>
      </w:r>
      <w:r w:rsidR="00520165" w:rsidRPr="00B20A8C">
        <w:rPr>
          <w:sz w:val="22"/>
          <w:szCs w:val="22"/>
        </w:rPr>
        <w:t>20</w:t>
      </w:r>
      <w:r w:rsidR="0029606A" w:rsidRPr="00B20A8C">
        <w:rPr>
          <w:sz w:val="22"/>
          <w:szCs w:val="22"/>
        </w:rPr>
        <w:t>19</w:t>
      </w:r>
      <w:r w:rsidR="00520165" w:rsidRPr="00B20A8C">
        <w:rPr>
          <w:sz w:val="22"/>
          <w:szCs w:val="22"/>
        </w:rPr>
        <w:t xml:space="preserve"> r</w:t>
      </w:r>
      <w:r w:rsidR="0029606A" w:rsidRPr="00B20A8C">
        <w:rPr>
          <w:sz w:val="22"/>
          <w:szCs w:val="22"/>
        </w:rPr>
        <w:t>.</w:t>
      </w:r>
      <w:r w:rsidR="00520165" w:rsidRPr="00B20A8C">
        <w:rPr>
          <w:sz w:val="22"/>
          <w:szCs w:val="22"/>
        </w:rPr>
        <w:t xml:space="preserve"> Prawo </w:t>
      </w:r>
      <w:r w:rsidR="0029606A" w:rsidRPr="00B20A8C">
        <w:rPr>
          <w:sz w:val="22"/>
          <w:szCs w:val="22"/>
        </w:rPr>
        <w:t>z</w:t>
      </w:r>
      <w:r w:rsidR="00520165" w:rsidRPr="00B20A8C">
        <w:rPr>
          <w:sz w:val="22"/>
          <w:szCs w:val="22"/>
        </w:rPr>
        <w:t xml:space="preserve">amówień </w:t>
      </w:r>
      <w:r w:rsidR="0029606A" w:rsidRPr="00B20A8C">
        <w:rPr>
          <w:sz w:val="22"/>
          <w:szCs w:val="22"/>
        </w:rPr>
        <w:t>p</w:t>
      </w:r>
      <w:r w:rsidR="00520165" w:rsidRPr="00B20A8C">
        <w:rPr>
          <w:sz w:val="22"/>
          <w:szCs w:val="22"/>
        </w:rPr>
        <w:t xml:space="preserve">ublicznych </w:t>
      </w:r>
      <w:r w:rsidRPr="00B20A8C">
        <w:rPr>
          <w:sz w:val="22"/>
          <w:szCs w:val="22"/>
        </w:rPr>
        <w:t>(</w:t>
      </w:r>
      <w:proofErr w:type="spellStart"/>
      <w:r w:rsidRPr="00B20A8C">
        <w:rPr>
          <w:sz w:val="22"/>
          <w:szCs w:val="22"/>
        </w:rPr>
        <w:t>t.j</w:t>
      </w:r>
      <w:proofErr w:type="spellEnd"/>
      <w:r w:rsidRPr="00B20A8C">
        <w:rPr>
          <w:sz w:val="22"/>
          <w:szCs w:val="22"/>
        </w:rPr>
        <w:t>. Dz. U. z 2022r. poz. 1710)</w:t>
      </w:r>
      <w:r w:rsidR="00BE7BFD" w:rsidRPr="00B20A8C">
        <w:rPr>
          <w:sz w:val="22"/>
          <w:szCs w:val="22"/>
        </w:rPr>
        <w:t xml:space="preserve">, </w:t>
      </w:r>
      <w:r w:rsidR="00D9049C" w:rsidRPr="00B20A8C">
        <w:rPr>
          <w:sz w:val="22"/>
          <w:szCs w:val="22"/>
        </w:rPr>
        <w:t>udostępnia</w:t>
      </w:r>
      <w:r w:rsidR="00BE7BFD" w:rsidRPr="00B20A8C">
        <w:rPr>
          <w:sz w:val="22"/>
          <w:szCs w:val="22"/>
        </w:rPr>
        <w:t xml:space="preserve"> poniżej treść zapytań do S</w:t>
      </w:r>
      <w:r w:rsidR="0012774F" w:rsidRPr="00B20A8C">
        <w:rPr>
          <w:sz w:val="22"/>
          <w:szCs w:val="22"/>
        </w:rPr>
        <w:t>pecyfikacji Warunków Zamówienia (</w:t>
      </w:r>
      <w:r w:rsidR="0012774F" w:rsidRPr="00B20A8C">
        <w:rPr>
          <w:sz w:val="22"/>
          <w:szCs w:val="22"/>
          <w:lang w:eastAsia="ar-SA"/>
        </w:rPr>
        <w:t>zwanej dalej</w:t>
      </w:r>
      <w:r w:rsidR="0012774F" w:rsidRPr="00B20A8C">
        <w:rPr>
          <w:b/>
          <w:sz w:val="22"/>
          <w:szCs w:val="22"/>
          <w:lang w:eastAsia="ar-SA"/>
        </w:rPr>
        <w:t xml:space="preserve"> </w:t>
      </w:r>
      <w:r w:rsidR="0012774F" w:rsidRPr="00B20A8C">
        <w:rPr>
          <w:bCs/>
          <w:sz w:val="22"/>
          <w:szCs w:val="22"/>
          <w:lang w:eastAsia="ar-SA"/>
        </w:rPr>
        <w:t>”SWZ”)</w:t>
      </w:r>
      <w:r w:rsidR="00D9049C" w:rsidRPr="00B20A8C">
        <w:rPr>
          <w:bCs/>
          <w:sz w:val="22"/>
          <w:szCs w:val="22"/>
          <w:lang w:eastAsia="ar-SA"/>
        </w:rPr>
        <w:t xml:space="preserve"> </w:t>
      </w:r>
      <w:r w:rsidR="00D9049C" w:rsidRPr="00B20A8C">
        <w:rPr>
          <w:sz w:val="22"/>
          <w:szCs w:val="22"/>
        </w:rPr>
        <w:t>wraz z wyjaśnieniami</w:t>
      </w:r>
      <w:r w:rsidR="0012774F" w:rsidRPr="00B20A8C">
        <w:rPr>
          <w:bCs/>
          <w:sz w:val="22"/>
          <w:szCs w:val="22"/>
          <w:lang w:eastAsia="ar-SA"/>
        </w:rPr>
        <w:t>:</w:t>
      </w:r>
    </w:p>
    <w:tbl>
      <w:tblPr>
        <w:tblW w:w="9356" w:type="dxa"/>
        <w:tblInd w:w="-34" w:type="dxa"/>
        <w:tblLook w:val="04A0" w:firstRow="1" w:lastRow="0" w:firstColumn="1" w:lastColumn="0" w:noHBand="0" w:noVBand="1"/>
      </w:tblPr>
      <w:tblGrid>
        <w:gridCol w:w="9419"/>
      </w:tblGrid>
      <w:tr w:rsidR="004B6F66" w:rsidRPr="00B20A8C" w:rsidTr="00B20A8C">
        <w:tc>
          <w:tcPr>
            <w:tcW w:w="9356" w:type="dxa"/>
            <w:shd w:val="clear" w:color="auto" w:fill="auto"/>
          </w:tcPr>
          <w:p w:rsidR="00B20A8C" w:rsidRPr="00B20A8C" w:rsidRDefault="00B20A8C" w:rsidP="00B20A8C">
            <w:pPr>
              <w:rPr>
                <w:b/>
                <w:bCs/>
                <w:sz w:val="22"/>
                <w:szCs w:val="22"/>
              </w:rPr>
            </w:pPr>
            <w:r w:rsidRPr="00B20A8C">
              <w:rPr>
                <w:b/>
                <w:bCs/>
                <w:sz w:val="22"/>
                <w:szCs w:val="22"/>
              </w:rPr>
              <w:t xml:space="preserve">Pytanie 1 </w:t>
            </w:r>
          </w:p>
          <w:p w:rsidR="00B20A8C" w:rsidRPr="00B20A8C" w:rsidRDefault="00B20A8C" w:rsidP="00B20A8C">
            <w:pPr>
              <w:rPr>
                <w:b/>
                <w:bCs/>
                <w:sz w:val="22"/>
                <w:szCs w:val="22"/>
              </w:rPr>
            </w:pPr>
          </w:p>
          <w:p w:rsidR="00B20A8C" w:rsidRPr="00B20A8C" w:rsidRDefault="00B20A8C" w:rsidP="00B20A8C">
            <w:pPr>
              <w:rPr>
                <w:b/>
                <w:bCs/>
                <w:sz w:val="22"/>
                <w:szCs w:val="22"/>
              </w:rPr>
            </w:pPr>
            <w:r w:rsidRPr="00B20A8C">
              <w:rPr>
                <w:b/>
                <w:bCs/>
                <w:sz w:val="22"/>
                <w:szCs w:val="22"/>
              </w:rPr>
              <w:t>Dotyczy</w:t>
            </w:r>
            <w:r w:rsidRPr="00B20A8C">
              <w:rPr>
                <w:sz w:val="22"/>
                <w:szCs w:val="22"/>
              </w:rPr>
              <w:t>: Opis przedmiotu Zamówienia</w:t>
            </w:r>
          </w:p>
          <w:p w:rsidR="00B20A8C" w:rsidRPr="00B20A8C" w:rsidRDefault="00B20A8C" w:rsidP="00B20A8C">
            <w:pPr>
              <w:rPr>
                <w:sz w:val="22"/>
                <w:szCs w:val="22"/>
              </w:rPr>
            </w:pPr>
            <w:r w:rsidRPr="00B20A8C">
              <w:rPr>
                <w:b/>
                <w:bCs/>
                <w:sz w:val="22"/>
                <w:szCs w:val="22"/>
              </w:rPr>
              <w:t xml:space="preserve">Treść: </w:t>
            </w:r>
            <w:r w:rsidRPr="00B20A8C">
              <w:rPr>
                <w:sz w:val="22"/>
                <w:szCs w:val="22"/>
              </w:rPr>
              <w:t>System powinien umożliwić definiowanie wiadomości/raportów, których wygenerowanie jest inicjowane zdarzeniem np. zlecenie leku, badania, wynik badania, zamówienie na lek do apteki, przeterminowane podania.</w:t>
            </w:r>
          </w:p>
          <w:p w:rsidR="00B20A8C" w:rsidRPr="00B20A8C" w:rsidRDefault="00B20A8C" w:rsidP="00B20A8C">
            <w:pPr>
              <w:rPr>
                <w:sz w:val="22"/>
                <w:szCs w:val="22"/>
              </w:rPr>
            </w:pPr>
            <w:r w:rsidRPr="00B20A8C">
              <w:rPr>
                <w:b/>
                <w:bCs/>
                <w:sz w:val="22"/>
                <w:szCs w:val="22"/>
              </w:rPr>
              <w:t>Pytanie:</w:t>
            </w:r>
            <w:r w:rsidRPr="00B20A8C">
              <w:rPr>
                <w:sz w:val="22"/>
                <w:szCs w:val="22"/>
              </w:rPr>
              <w:t xml:space="preserve"> Czy Zamawiający dopuści możliwość korzystania z predefiniowanych wiadomości/raportów komunikatów dla najważniejszych czynności? </w:t>
            </w:r>
          </w:p>
          <w:p w:rsidR="00B20A8C" w:rsidRPr="00B20A8C" w:rsidRDefault="00B20A8C" w:rsidP="00B20A8C">
            <w:pPr>
              <w:rPr>
                <w:sz w:val="22"/>
                <w:szCs w:val="22"/>
              </w:rPr>
            </w:pPr>
            <w:r w:rsidRPr="00B20A8C">
              <w:rPr>
                <w:sz w:val="22"/>
                <w:szCs w:val="22"/>
              </w:rPr>
              <w:t xml:space="preserve">Zamawiający dopuszcza korzystanie z predefiniowanych raportów i wiadomości w przypadku uzgodnienia ich formy, sposobu inicjowania, treści i wizualizacji itd. z Zamawiającym na etapie analizy przedwdrożeniowej. </w:t>
            </w:r>
          </w:p>
          <w:p w:rsidR="00B20A8C" w:rsidRPr="00B20A8C" w:rsidRDefault="00B20A8C" w:rsidP="00B20A8C">
            <w:pPr>
              <w:rPr>
                <w:sz w:val="22"/>
                <w:szCs w:val="22"/>
              </w:rPr>
            </w:pPr>
          </w:p>
          <w:p w:rsidR="00B20A8C" w:rsidRPr="00B20A8C" w:rsidRDefault="00B20A8C" w:rsidP="00B20A8C">
            <w:pPr>
              <w:rPr>
                <w:b/>
                <w:bCs/>
                <w:sz w:val="22"/>
                <w:szCs w:val="22"/>
              </w:rPr>
            </w:pPr>
            <w:r w:rsidRPr="00B20A8C">
              <w:rPr>
                <w:b/>
                <w:bCs/>
                <w:sz w:val="22"/>
                <w:szCs w:val="22"/>
              </w:rPr>
              <w:t>Pytanie 2</w:t>
            </w:r>
          </w:p>
          <w:p w:rsidR="00B20A8C" w:rsidRPr="00B20A8C" w:rsidRDefault="00B20A8C" w:rsidP="00B20A8C">
            <w:pPr>
              <w:rPr>
                <w:sz w:val="22"/>
                <w:szCs w:val="22"/>
              </w:rPr>
            </w:pPr>
            <w:r w:rsidRPr="00B20A8C">
              <w:rPr>
                <w:b/>
                <w:bCs/>
                <w:sz w:val="22"/>
                <w:szCs w:val="22"/>
              </w:rPr>
              <w:t>Dotyczy</w:t>
            </w:r>
            <w:r w:rsidRPr="00B20A8C">
              <w:rPr>
                <w:sz w:val="22"/>
                <w:szCs w:val="22"/>
              </w:rPr>
              <w:t>: Opis przedmiotu Zamówienia</w:t>
            </w:r>
          </w:p>
          <w:p w:rsidR="00B20A8C" w:rsidRPr="00B20A8C" w:rsidRDefault="00B20A8C" w:rsidP="00B20A8C">
            <w:pPr>
              <w:rPr>
                <w:sz w:val="22"/>
                <w:szCs w:val="22"/>
              </w:rPr>
            </w:pPr>
            <w:r w:rsidRPr="00B20A8C">
              <w:rPr>
                <w:b/>
                <w:bCs/>
                <w:sz w:val="22"/>
                <w:szCs w:val="22"/>
              </w:rPr>
              <w:t xml:space="preserve">Treść: </w:t>
            </w:r>
            <w:r w:rsidRPr="00B20A8C">
              <w:rPr>
                <w:sz w:val="22"/>
                <w:szCs w:val="22"/>
              </w:rPr>
              <w:t xml:space="preserve">System musi umożliwiać́ odbiór danych z następujących urządzeń́ medycznych, przekazujących dane bezpośrednio do systemu HIS: </w:t>
            </w:r>
          </w:p>
          <w:p w:rsidR="00B20A8C" w:rsidRPr="00B20A8C" w:rsidRDefault="00B20A8C" w:rsidP="00F45C68">
            <w:pPr>
              <w:numPr>
                <w:ilvl w:val="0"/>
                <w:numId w:val="1"/>
              </w:numPr>
              <w:jc w:val="both"/>
              <w:rPr>
                <w:sz w:val="22"/>
                <w:szCs w:val="22"/>
              </w:rPr>
            </w:pPr>
            <w:r w:rsidRPr="00B20A8C">
              <w:rPr>
                <w:sz w:val="22"/>
                <w:szCs w:val="22"/>
              </w:rPr>
              <w:t xml:space="preserve">Urządzenie A </w:t>
            </w:r>
          </w:p>
          <w:p w:rsidR="00B20A8C" w:rsidRPr="00B20A8C" w:rsidRDefault="00B20A8C" w:rsidP="00F45C68">
            <w:pPr>
              <w:numPr>
                <w:ilvl w:val="0"/>
                <w:numId w:val="1"/>
              </w:numPr>
              <w:jc w:val="both"/>
              <w:rPr>
                <w:sz w:val="22"/>
                <w:szCs w:val="22"/>
              </w:rPr>
            </w:pPr>
            <w:r w:rsidRPr="00B20A8C">
              <w:rPr>
                <w:sz w:val="22"/>
                <w:szCs w:val="22"/>
              </w:rPr>
              <w:t xml:space="preserve">Urządzenie B.... </w:t>
            </w:r>
          </w:p>
          <w:p w:rsidR="00B20A8C" w:rsidRPr="00B20A8C" w:rsidRDefault="00B20A8C" w:rsidP="00B20A8C">
            <w:pPr>
              <w:rPr>
                <w:sz w:val="22"/>
                <w:szCs w:val="22"/>
              </w:rPr>
            </w:pPr>
            <w:r w:rsidRPr="00B20A8C">
              <w:rPr>
                <w:b/>
                <w:bCs/>
                <w:sz w:val="22"/>
                <w:szCs w:val="22"/>
              </w:rPr>
              <w:t xml:space="preserve">Pytanie: </w:t>
            </w:r>
            <w:r w:rsidRPr="00B20A8C">
              <w:rPr>
                <w:sz w:val="22"/>
                <w:szCs w:val="22"/>
              </w:rPr>
              <w:t xml:space="preserve">Prosimy o informację jakie urządzenia Zamawiający ma na myśli? Czy chodzi o możliwość podłączenia konkretnych urządzeń w których Zamawiający jest w posiadaniu? Jeśli tak prosimy o przekazanie listy wszystkich urządzeń medycznych podlegających integracji (z informacją o modelu oraz producencie) wraz z informacją o tym czy posiadają one możliwość takiego połączenia. </w:t>
            </w:r>
          </w:p>
          <w:p w:rsidR="00B20A8C" w:rsidRPr="00B20A8C" w:rsidRDefault="00B20A8C" w:rsidP="00B20A8C">
            <w:pPr>
              <w:rPr>
                <w:sz w:val="22"/>
                <w:szCs w:val="22"/>
              </w:rPr>
            </w:pPr>
            <w:r w:rsidRPr="00B20A8C">
              <w:rPr>
                <w:sz w:val="22"/>
                <w:szCs w:val="22"/>
              </w:rPr>
              <w:t>Zgodnie ze zmodyfikowanym OPZ.</w:t>
            </w:r>
          </w:p>
          <w:p w:rsidR="00B20A8C" w:rsidRPr="00B20A8C" w:rsidRDefault="00B20A8C" w:rsidP="00B20A8C">
            <w:pPr>
              <w:rPr>
                <w:b/>
                <w:bCs/>
                <w:sz w:val="22"/>
                <w:szCs w:val="22"/>
              </w:rPr>
            </w:pPr>
            <w:r w:rsidRPr="00B20A8C">
              <w:rPr>
                <w:b/>
                <w:bCs/>
                <w:sz w:val="22"/>
                <w:szCs w:val="22"/>
              </w:rPr>
              <w:t>Pytanie 3</w:t>
            </w:r>
          </w:p>
          <w:p w:rsidR="00B20A8C" w:rsidRPr="00B20A8C" w:rsidRDefault="00B20A8C" w:rsidP="00B20A8C">
            <w:pPr>
              <w:rPr>
                <w:sz w:val="22"/>
                <w:szCs w:val="22"/>
              </w:rPr>
            </w:pPr>
            <w:r w:rsidRPr="00B20A8C">
              <w:rPr>
                <w:b/>
                <w:bCs/>
                <w:sz w:val="22"/>
                <w:szCs w:val="22"/>
              </w:rPr>
              <w:t>Dotyczy</w:t>
            </w:r>
            <w:r w:rsidRPr="00B20A8C">
              <w:rPr>
                <w:sz w:val="22"/>
                <w:szCs w:val="22"/>
              </w:rPr>
              <w:t>: Opis przedmiotu Zamówienia</w:t>
            </w:r>
          </w:p>
          <w:p w:rsidR="00B20A8C" w:rsidRPr="00B20A8C" w:rsidRDefault="00B20A8C" w:rsidP="00B20A8C">
            <w:pPr>
              <w:rPr>
                <w:sz w:val="22"/>
                <w:szCs w:val="22"/>
              </w:rPr>
            </w:pPr>
            <w:r w:rsidRPr="00B20A8C">
              <w:rPr>
                <w:b/>
                <w:bCs/>
                <w:sz w:val="22"/>
                <w:szCs w:val="22"/>
              </w:rPr>
              <w:t xml:space="preserve">Treść: </w:t>
            </w:r>
            <w:r w:rsidRPr="00B20A8C">
              <w:rPr>
                <w:sz w:val="22"/>
                <w:szCs w:val="22"/>
              </w:rPr>
              <w:t xml:space="preserve">Dane powinny być́ chronione przed niepowołanym dostępem przy pomocy mechanizmu uprawnień́ użytkowników. Każdy użytkownik systemu powinien mieć́ odrębny login i hasło. Jakakolwiek funkcjonalność́ systemu (niezależnie od ilości modułów) będzie dostępna dla użytkownika dopiero po jego zalogowaniu (z wyłączeniem komunikatów przed zalogowaniem). </w:t>
            </w:r>
          </w:p>
          <w:p w:rsidR="00B20A8C" w:rsidRPr="00B20A8C" w:rsidRDefault="00B20A8C" w:rsidP="00B20A8C">
            <w:pPr>
              <w:rPr>
                <w:sz w:val="22"/>
                <w:szCs w:val="22"/>
              </w:rPr>
            </w:pPr>
            <w:r w:rsidRPr="00B20A8C">
              <w:rPr>
                <w:b/>
                <w:bCs/>
                <w:sz w:val="22"/>
                <w:szCs w:val="22"/>
              </w:rPr>
              <w:t>Pytanie:</w:t>
            </w:r>
            <w:r w:rsidRPr="00B20A8C">
              <w:rPr>
                <w:sz w:val="22"/>
                <w:szCs w:val="22"/>
              </w:rPr>
              <w:t xml:space="preserve"> Prosimy o uszczegółowienie fragmentu wymagania: „z wyłączeniem komunikatorów przed </w:t>
            </w:r>
            <w:r w:rsidRPr="00B20A8C">
              <w:rPr>
                <w:sz w:val="22"/>
                <w:szCs w:val="22"/>
              </w:rPr>
              <w:lastRenderedPageBreak/>
              <w:t xml:space="preserve">zalogowaniem”? Co Zamawiający ma na myśli? O jaki proces chodzi? </w:t>
            </w:r>
          </w:p>
          <w:p w:rsidR="00B20A8C" w:rsidRPr="00B20A8C" w:rsidRDefault="00B20A8C" w:rsidP="00B20A8C">
            <w:pPr>
              <w:rPr>
                <w:sz w:val="22"/>
                <w:szCs w:val="22"/>
              </w:rPr>
            </w:pPr>
            <w:r w:rsidRPr="00B20A8C">
              <w:rPr>
                <w:sz w:val="22"/>
                <w:szCs w:val="22"/>
              </w:rPr>
              <w:t>Zamawiający miał na myśli np. komunikaty o pracach serwisowych i braku możliwości zalogowania itp.</w:t>
            </w:r>
          </w:p>
          <w:p w:rsidR="00B20A8C" w:rsidRPr="00B20A8C" w:rsidRDefault="00B20A8C" w:rsidP="00B20A8C">
            <w:pPr>
              <w:rPr>
                <w:b/>
                <w:bCs/>
                <w:sz w:val="22"/>
                <w:szCs w:val="22"/>
              </w:rPr>
            </w:pPr>
            <w:r w:rsidRPr="00B20A8C">
              <w:rPr>
                <w:b/>
                <w:bCs/>
                <w:sz w:val="22"/>
                <w:szCs w:val="22"/>
              </w:rPr>
              <w:t>Pytanie 4</w:t>
            </w:r>
          </w:p>
          <w:p w:rsidR="00B20A8C" w:rsidRPr="00B20A8C" w:rsidRDefault="00B20A8C" w:rsidP="00B20A8C">
            <w:pPr>
              <w:jc w:val="both"/>
              <w:rPr>
                <w:sz w:val="22"/>
                <w:szCs w:val="22"/>
              </w:rPr>
            </w:pPr>
            <w:r w:rsidRPr="00B20A8C">
              <w:rPr>
                <w:b/>
                <w:bCs/>
                <w:sz w:val="22"/>
                <w:szCs w:val="22"/>
              </w:rPr>
              <w:t>Dotyczy</w:t>
            </w:r>
            <w:r w:rsidRPr="00B20A8C">
              <w:rPr>
                <w:sz w:val="22"/>
                <w:szCs w:val="22"/>
              </w:rPr>
              <w:t>: Opis przedmiotu Zamówienia</w:t>
            </w:r>
          </w:p>
          <w:p w:rsidR="00B20A8C" w:rsidRPr="00B20A8C" w:rsidRDefault="00B20A8C" w:rsidP="00B20A8C">
            <w:pPr>
              <w:jc w:val="both"/>
              <w:rPr>
                <w:sz w:val="22"/>
                <w:szCs w:val="22"/>
              </w:rPr>
            </w:pPr>
            <w:r w:rsidRPr="00B20A8C">
              <w:rPr>
                <w:b/>
                <w:bCs/>
                <w:sz w:val="22"/>
                <w:szCs w:val="22"/>
              </w:rPr>
              <w:t xml:space="preserve">Treść: </w:t>
            </w:r>
            <w:r w:rsidRPr="00B20A8C">
              <w:rPr>
                <w:sz w:val="22"/>
                <w:szCs w:val="22"/>
              </w:rPr>
              <w:t>System musi umożliwić́ wysyłanie do użytkownika wiadomości e-mail/sms dla zdefiniowanych zdarzeń́ np. dostępnego opisu badania.</w:t>
            </w:r>
          </w:p>
          <w:p w:rsidR="00B20A8C" w:rsidRPr="00B20A8C" w:rsidRDefault="00B20A8C" w:rsidP="00B20A8C">
            <w:pPr>
              <w:jc w:val="both"/>
              <w:rPr>
                <w:sz w:val="22"/>
                <w:szCs w:val="22"/>
              </w:rPr>
            </w:pPr>
            <w:r w:rsidRPr="00B20A8C">
              <w:rPr>
                <w:b/>
                <w:bCs/>
                <w:sz w:val="22"/>
                <w:szCs w:val="22"/>
              </w:rPr>
              <w:t>Pytanie</w:t>
            </w:r>
            <w:r w:rsidRPr="00B20A8C">
              <w:rPr>
                <w:sz w:val="22"/>
                <w:szCs w:val="22"/>
              </w:rPr>
              <w:t xml:space="preserve">: Prosimy o dopuszczenie jako równoważnej możliwości prezentowania najważniejszych komunikatów na temat pacjenta (np. z ostatniej doby pobytu) w ramach jednego ekranu – gdzie po zalogowaniu lekarz ma dostęp do wszystkich najważniejszych informacji. </w:t>
            </w:r>
          </w:p>
          <w:p w:rsidR="00B20A8C" w:rsidRPr="00B20A8C" w:rsidRDefault="00B20A8C" w:rsidP="00B20A8C">
            <w:pPr>
              <w:jc w:val="both"/>
              <w:rPr>
                <w:sz w:val="22"/>
                <w:szCs w:val="22"/>
              </w:rPr>
            </w:pPr>
            <w:r w:rsidRPr="00B20A8C">
              <w:rPr>
                <w:sz w:val="22"/>
                <w:szCs w:val="22"/>
              </w:rPr>
              <w:t>Zgodnie z SWZ. Ze względu na ogromną ilość informacji pokazywanej na ekranie niezbędny jest osobny dedykowany kanał komunikacji dla zdarzeń o najwyższym priorytecie obsługi.</w:t>
            </w:r>
          </w:p>
          <w:p w:rsidR="00B20A8C" w:rsidRPr="00B20A8C" w:rsidRDefault="00B20A8C" w:rsidP="00B20A8C">
            <w:pPr>
              <w:rPr>
                <w:sz w:val="22"/>
                <w:szCs w:val="22"/>
              </w:rPr>
            </w:pPr>
          </w:p>
          <w:p w:rsidR="00B20A8C" w:rsidRPr="00B20A8C" w:rsidRDefault="00B20A8C" w:rsidP="00B20A8C">
            <w:pPr>
              <w:rPr>
                <w:b/>
                <w:bCs/>
                <w:sz w:val="22"/>
                <w:szCs w:val="22"/>
              </w:rPr>
            </w:pPr>
            <w:r w:rsidRPr="00B20A8C">
              <w:rPr>
                <w:b/>
                <w:bCs/>
                <w:sz w:val="22"/>
                <w:szCs w:val="22"/>
              </w:rPr>
              <w:t>Pytanie 5</w:t>
            </w:r>
          </w:p>
          <w:p w:rsidR="00B20A8C" w:rsidRPr="00B20A8C" w:rsidRDefault="00B20A8C" w:rsidP="00B20A8C">
            <w:pPr>
              <w:jc w:val="both"/>
              <w:rPr>
                <w:b/>
                <w:bCs/>
                <w:sz w:val="22"/>
                <w:szCs w:val="22"/>
              </w:rPr>
            </w:pPr>
            <w:r w:rsidRPr="00B20A8C">
              <w:rPr>
                <w:b/>
                <w:bCs/>
                <w:sz w:val="22"/>
                <w:szCs w:val="22"/>
              </w:rPr>
              <w:t>Dotyczy</w:t>
            </w:r>
            <w:r w:rsidRPr="00B20A8C">
              <w:rPr>
                <w:sz w:val="22"/>
                <w:szCs w:val="22"/>
              </w:rPr>
              <w:t>: Opis przedmiotu Zamówienia</w:t>
            </w:r>
          </w:p>
          <w:p w:rsidR="00B20A8C" w:rsidRPr="00B20A8C" w:rsidRDefault="00B20A8C" w:rsidP="00B20A8C">
            <w:pPr>
              <w:jc w:val="both"/>
              <w:rPr>
                <w:sz w:val="22"/>
                <w:szCs w:val="22"/>
              </w:rPr>
            </w:pPr>
            <w:r w:rsidRPr="00B20A8C">
              <w:rPr>
                <w:b/>
                <w:bCs/>
                <w:sz w:val="22"/>
                <w:szCs w:val="22"/>
              </w:rPr>
              <w:t xml:space="preserve">Treść: </w:t>
            </w:r>
            <w:r w:rsidRPr="00B20A8C">
              <w:rPr>
                <w:sz w:val="22"/>
                <w:szCs w:val="22"/>
              </w:rPr>
              <w:t xml:space="preserve">System musi umożliwiać́ wyszukiwanie i łączenie podwójnie wprowadzonych danych pacjentów, lekarzy, instytucji. </w:t>
            </w:r>
          </w:p>
          <w:p w:rsidR="00B20A8C" w:rsidRPr="00B20A8C" w:rsidRDefault="00B20A8C" w:rsidP="00B20A8C">
            <w:pPr>
              <w:jc w:val="both"/>
              <w:rPr>
                <w:sz w:val="22"/>
                <w:szCs w:val="22"/>
              </w:rPr>
            </w:pPr>
            <w:r w:rsidRPr="00B20A8C">
              <w:rPr>
                <w:b/>
                <w:bCs/>
                <w:sz w:val="22"/>
                <w:szCs w:val="22"/>
              </w:rPr>
              <w:t>Pytanie</w:t>
            </w:r>
            <w:r w:rsidRPr="00B20A8C">
              <w:rPr>
                <w:sz w:val="22"/>
                <w:szCs w:val="22"/>
              </w:rPr>
              <w:t>: Czy Zamawiający dopuści jako równoważną możliwość walidowania wartości NPWZL lub kody resortowe na etapie zakładania rekordu – tak aby nie mogło dojść do sytuacji w której dane te zostają powielone i muszą podlegać scaleniu?</w:t>
            </w:r>
          </w:p>
          <w:p w:rsidR="00B20A8C" w:rsidRPr="00B20A8C" w:rsidRDefault="00B20A8C" w:rsidP="00B20A8C">
            <w:pPr>
              <w:jc w:val="both"/>
              <w:rPr>
                <w:sz w:val="22"/>
                <w:szCs w:val="22"/>
              </w:rPr>
            </w:pPr>
            <w:r w:rsidRPr="00B20A8C">
              <w:rPr>
                <w:sz w:val="22"/>
                <w:szCs w:val="22"/>
              </w:rPr>
              <w:t xml:space="preserve">Zgodnie z SWZ. </w:t>
            </w:r>
          </w:p>
          <w:p w:rsidR="00B20A8C" w:rsidRPr="00B20A8C" w:rsidRDefault="00B20A8C" w:rsidP="00B20A8C">
            <w:pPr>
              <w:rPr>
                <w:sz w:val="22"/>
                <w:szCs w:val="22"/>
              </w:rPr>
            </w:pPr>
          </w:p>
          <w:p w:rsidR="00B20A8C" w:rsidRPr="00B20A8C" w:rsidRDefault="00B20A8C" w:rsidP="00B20A8C">
            <w:pPr>
              <w:rPr>
                <w:b/>
                <w:bCs/>
                <w:sz w:val="22"/>
                <w:szCs w:val="22"/>
              </w:rPr>
            </w:pPr>
            <w:r w:rsidRPr="00B20A8C">
              <w:rPr>
                <w:b/>
                <w:bCs/>
                <w:sz w:val="22"/>
                <w:szCs w:val="22"/>
              </w:rPr>
              <w:t>Pytanie 6</w:t>
            </w:r>
          </w:p>
          <w:p w:rsidR="00B20A8C" w:rsidRPr="00B20A8C" w:rsidRDefault="00B20A8C" w:rsidP="00B20A8C">
            <w:pPr>
              <w:rPr>
                <w:sz w:val="22"/>
                <w:szCs w:val="22"/>
              </w:rPr>
            </w:pPr>
            <w:r w:rsidRPr="00B20A8C">
              <w:rPr>
                <w:b/>
                <w:bCs/>
                <w:sz w:val="22"/>
                <w:szCs w:val="22"/>
              </w:rPr>
              <w:t>Dotyczy</w:t>
            </w:r>
            <w:r w:rsidRPr="00B20A8C">
              <w:rPr>
                <w:sz w:val="22"/>
                <w:szCs w:val="22"/>
              </w:rPr>
              <w:t>: Opis przedmiotu Zamówienia</w:t>
            </w:r>
          </w:p>
          <w:p w:rsidR="00B20A8C" w:rsidRPr="00B20A8C" w:rsidRDefault="00B20A8C" w:rsidP="00B20A8C">
            <w:pPr>
              <w:rPr>
                <w:sz w:val="22"/>
                <w:szCs w:val="22"/>
              </w:rPr>
            </w:pPr>
            <w:r w:rsidRPr="00B20A8C">
              <w:rPr>
                <w:b/>
                <w:bCs/>
                <w:sz w:val="22"/>
                <w:szCs w:val="22"/>
              </w:rPr>
              <w:t>Treść:</w:t>
            </w:r>
            <w:r w:rsidRPr="00B20A8C">
              <w:rPr>
                <w:sz w:val="22"/>
                <w:szCs w:val="22"/>
              </w:rPr>
              <w:t xml:space="preserve"> Podczas przyjmowania pacjenta skierowanego z gabinetu lekarskiego, działającego w strukturach jednostki, system powinien informować, że pacjent taki oczekuje na przyjęcie i automatycznie dokonać skreślenia z kolejki pacjentów oczekujących, z odpowiednią przyczyną skreślenia</w:t>
            </w:r>
          </w:p>
          <w:p w:rsidR="00B20A8C" w:rsidRPr="00B20A8C" w:rsidRDefault="00B20A8C" w:rsidP="00B20A8C">
            <w:pPr>
              <w:rPr>
                <w:sz w:val="22"/>
                <w:szCs w:val="22"/>
              </w:rPr>
            </w:pPr>
            <w:r w:rsidRPr="00B20A8C">
              <w:rPr>
                <w:b/>
                <w:bCs/>
                <w:sz w:val="22"/>
                <w:szCs w:val="22"/>
              </w:rPr>
              <w:t xml:space="preserve">Pytanie: </w:t>
            </w:r>
            <w:r w:rsidRPr="00B20A8C">
              <w:rPr>
                <w:sz w:val="22"/>
                <w:szCs w:val="22"/>
              </w:rPr>
              <w:t xml:space="preserve">Prosimy o przytoczenie konkretnego zapisu ustawy potwierdzającego przytoczony powyżej mechanizm lub szczegółowe opisanie procesu. </w:t>
            </w:r>
          </w:p>
          <w:p w:rsidR="00B20A8C" w:rsidRPr="00B20A8C" w:rsidRDefault="00B20A8C" w:rsidP="00B20A8C">
            <w:pPr>
              <w:rPr>
                <w:sz w:val="22"/>
                <w:szCs w:val="22"/>
              </w:rPr>
            </w:pPr>
            <w:r w:rsidRPr="00B20A8C">
              <w:rPr>
                <w:sz w:val="22"/>
                <w:szCs w:val="22"/>
              </w:rPr>
              <w:t>Funkcjonalność ta wynika z faktu, iż zamawiający w ramach swojej działalności oprócz leczenia szpitalnego prowadzi również poradnie. A funkcjonalność skreślenia z listy oczekujących na wizytę pacjenta przyjętego wynika z konieczności raportowania do NFZ odpowiadających rzeczywistości lis pacjentów oczekujących. A tym samym skreślenia już przyjętego pacjenta jest elementem procesu racjonalnego wykorzystywania zasobów ludzkich i sprzętowych Zamawiającego oraz środków finansowych przeznaczonych na obsługę pacjenta przez NFZ (ustawa o dyscyplinie finansów publicznych).</w:t>
            </w:r>
          </w:p>
          <w:p w:rsidR="00B20A8C" w:rsidRPr="00B20A8C" w:rsidRDefault="00B20A8C" w:rsidP="00B20A8C">
            <w:pPr>
              <w:rPr>
                <w:sz w:val="22"/>
                <w:szCs w:val="22"/>
              </w:rPr>
            </w:pPr>
          </w:p>
          <w:p w:rsidR="00B20A8C" w:rsidRPr="00B20A8C" w:rsidRDefault="00B20A8C" w:rsidP="00B20A8C">
            <w:pPr>
              <w:rPr>
                <w:b/>
                <w:bCs/>
                <w:sz w:val="22"/>
                <w:szCs w:val="22"/>
              </w:rPr>
            </w:pPr>
            <w:r w:rsidRPr="00B20A8C">
              <w:rPr>
                <w:b/>
                <w:bCs/>
                <w:sz w:val="22"/>
                <w:szCs w:val="22"/>
              </w:rPr>
              <w:t>Pytanie 7</w:t>
            </w:r>
          </w:p>
          <w:p w:rsidR="00B20A8C" w:rsidRPr="00B20A8C" w:rsidRDefault="00B20A8C" w:rsidP="00B20A8C">
            <w:pPr>
              <w:rPr>
                <w:sz w:val="22"/>
                <w:szCs w:val="22"/>
              </w:rPr>
            </w:pPr>
            <w:r w:rsidRPr="00B20A8C">
              <w:rPr>
                <w:b/>
                <w:bCs/>
                <w:sz w:val="22"/>
                <w:szCs w:val="22"/>
              </w:rPr>
              <w:t>Dotyczy</w:t>
            </w:r>
            <w:r w:rsidRPr="00B20A8C">
              <w:rPr>
                <w:sz w:val="22"/>
                <w:szCs w:val="22"/>
              </w:rPr>
              <w:t>: Opis przedmiotu Zamówienia</w:t>
            </w:r>
          </w:p>
          <w:p w:rsidR="00B20A8C" w:rsidRPr="00B20A8C" w:rsidRDefault="00B20A8C" w:rsidP="00B20A8C">
            <w:pPr>
              <w:rPr>
                <w:sz w:val="22"/>
                <w:szCs w:val="22"/>
              </w:rPr>
            </w:pPr>
            <w:r w:rsidRPr="00B20A8C">
              <w:rPr>
                <w:b/>
                <w:bCs/>
                <w:sz w:val="22"/>
                <w:szCs w:val="22"/>
              </w:rPr>
              <w:t xml:space="preserve">Treść: </w:t>
            </w:r>
            <w:r w:rsidRPr="00B20A8C">
              <w:rPr>
                <w:sz w:val="22"/>
                <w:szCs w:val="22"/>
              </w:rPr>
              <w:t>System musi umożliwiać dodanie pakietu materiałów podczas grupowego dodawania leków w jednostkach.</w:t>
            </w:r>
          </w:p>
          <w:p w:rsidR="00B20A8C" w:rsidRPr="00B20A8C" w:rsidRDefault="00B20A8C" w:rsidP="00B20A8C">
            <w:pPr>
              <w:rPr>
                <w:sz w:val="22"/>
                <w:szCs w:val="22"/>
              </w:rPr>
            </w:pPr>
            <w:r w:rsidRPr="00B20A8C">
              <w:rPr>
                <w:b/>
                <w:bCs/>
                <w:sz w:val="22"/>
                <w:szCs w:val="22"/>
              </w:rPr>
              <w:t>Pytanie</w:t>
            </w:r>
            <w:r w:rsidRPr="00B20A8C">
              <w:rPr>
                <w:sz w:val="22"/>
                <w:szCs w:val="22"/>
              </w:rPr>
              <w:t>: Prosimy o potwierdzenie, że Zamawiający ma na myśli możliwość przypisywania do apteczek oddziałowych standardowych pakietów materiałów (np. opatrunkowych) z szablonu?</w:t>
            </w:r>
          </w:p>
          <w:p w:rsidR="00B20A8C" w:rsidRPr="00B20A8C" w:rsidRDefault="00B20A8C" w:rsidP="00B20A8C">
            <w:pPr>
              <w:rPr>
                <w:sz w:val="22"/>
                <w:szCs w:val="22"/>
              </w:rPr>
            </w:pPr>
            <w:r w:rsidRPr="00B20A8C">
              <w:rPr>
                <w:sz w:val="22"/>
                <w:szCs w:val="22"/>
              </w:rPr>
              <w:t>W przypadku pracy na oddziale zamawiający oczekuje możliwości dodawania pakietowego materiałów do oddziału. Zamawiający dopuszczę możliwość tworzenia szablonów pakietów przez użytkowników systemu w oparciu np. o bezpłatny generator szablonów.</w:t>
            </w:r>
          </w:p>
          <w:p w:rsidR="00B20A8C" w:rsidRPr="00B20A8C" w:rsidRDefault="00B20A8C" w:rsidP="00B20A8C">
            <w:pPr>
              <w:rPr>
                <w:b/>
                <w:bCs/>
                <w:sz w:val="22"/>
                <w:szCs w:val="22"/>
              </w:rPr>
            </w:pPr>
            <w:r w:rsidRPr="00B20A8C">
              <w:rPr>
                <w:b/>
                <w:bCs/>
                <w:sz w:val="22"/>
                <w:szCs w:val="22"/>
              </w:rPr>
              <w:t>Pytanie 8</w:t>
            </w:r>
          </w:p>
          <w:p w:rsidR="00B20A8C" w:rsidRPr="00B20A8C" w:rsidRDefault="00B20A8C" w:rsidP="00B20A8C">
            <w:pPr>
              <w:rPr>
                <w:sz w:val="22"/>
                <w:szCs w:val="22"/>
              </w:rPr>
            </w:pPr>
            <w:r w:rsidRPr="00B20A8C">
              <w:rPr>
                <w:b/>
                <w:bCs/>
                <w:sz w:val="22"/>
                <w:szCs w:val="22"/>
              </w:rPr>
              <w:t>Dotyczy</w:t>
            </w:r>
            <w:r w:rsidRPr="00B20A8C">
              <w:rPr>
                <w:sz w:val="22"/>
                <w:szCs w:val="22"/>
              </w:rPr>
              <w:t>: Opis przedmiotu Zamówienia</w:t>
            </w:r>
          </w:p>
          <w:p w:rsidR="00B20A8C" w:rsidRPr="00B20A8C" w:rsidRDefault="00B20A8C" w:rsidP="00B20A8C">
            <w:pPr>
              <w:rPr>
                <w:sz w:val="22"/>
                <w:szCs w:val="22"/>
              </w:rPr>
            </w:pPr>
            <w:r w:rsidRPr="00B20A8C">
              <w:rPr>
                <w:b/>
                <w:bCs/>
                <w:sz w:val="22"/>
                <w:szCs w:val="22"/>
              </w:rPr>
              <w:t>Treść:</w:t>
            </w:r>
            <w:r w:rsidRPr="00B20A8C">
              <w:rPr>
                <w:sz w:val="22"/>
                <w:szCs w:val="22"/>
              </w:rPr>
              <w:t xml:space="preserve"> System musi umożliwiać określenie maksymalnego opóźnienia we wprowadzeniu opisu obserwacji /przebiegu pielęgniarskiego.</w:t>
            </w:r>
          </w:p>
          <w:p w:rsidR="00B20A8C" w:rsidRPr="00B20A8C" w:rsidRDefault="00B20A8C" w:rsidP="00B20A8C">
            <w:pPr>
              <w:rPr>
                <w:sz w:val="22"/>
                <w:szCs w:val="22"/>
              </w:rPr>
            </w:pPr>
            <w:r w:rsidRPr="00B20A8C">
              <w:rPr>
                <w:sz w:val="22"/>
                <w:szCs w:val="22"/>
              </w:rPr>
              <w:t>System musi umożliwić określenie maksymalnego opóźnienia w wystawieniu zlecenia pielęgniarskiego.</w:t>
            </w:r>
          </w:p>
          <w:p w:rsidR="00B20A8C" w:rsidRPr="00B20A8C" w:rsidRDefault="00B20A8C" w:rsidP="00B20A8C">
            <w:pPr>
              <w:rPr>
                <w:sz w:val="22"/>
                <w:szCs w:val="22"/>
              </w:rPr>
            </w:pPr>
            <w:r w:rsidRPr="00B20A8C">
              <w:rPr>
                <w:b/>
                <w:bCs/>
                <w:sz w:val="22"/>
                <w:szCs w:val="22"/>
              </w:rPr>
              <w:t>Pytanie</w:t>
            </w:r>
            <w:r w:rsidRPr="00B20A8C">
              <w:rPr>
                <w:sz w:val="22"/>
                <w:szCs w:val="22"/>
              </w:rPr>
              <w:t xml:space="preserve">: Prosimy o potwierdzenie czy Zamawiający dopuści możliwość braku określania opóźnień? Z punktu widzenia przebiegu leczenia pacjenta najważniejszy jest fakt wprowadzenia informacji do systemu bez względu na czas jego wprowadzenia. System zachowuje wówczas informacje o terminie </w:t>
            </w:r>
            <w:r w:rsidRPr="00B20A8C">
              <w:rPr>
                <w:sz w:val="22"/>
                <w:szCs w:val="22"/>
              </w:rPr>
              <w:lastRenderedPageBreak/>
              <w:t xml:space="preserve">wprowadzenia informacji oraz o dacie i godzinę na którą ta informacja obowiązuje. </w:t>
            </w:r>
          </w:p>
          <w:p w:rsidR="00B20A8C" w:rsidRPr="00B20A8C" w:rsidRDefault="00B20A8C" w:rsidP="00B20A8C">
            <w:pPr>
              <w:rPr>
                <w:sz w:val="22"/>
                <w:szCs w:val="22"/>
              </w:rPr>
            </w:pPr>
            <w:r w:rsidRPr="00B20A8C">
              <w:rPr>
                <w:sz w:val="22"/>
                <w:szCs w:val="22"/>
              </w:rPr>
              <w:t>Zgodnie z SWZ.</w:t>
            </w:r>
          </w:p>
          <w:p w:rsidR="00B20A8C" w:rsidRPr="00B20A8C" w:rsidRDefault="00B20A8C" w:rsidP="00B20A8C">
            <w:pPr>
              <w:rPr>
                <w:b/>
                <w:bCs/>
                <w:sz w:val="22"/>
                <w:szCs w:val="22"/>
              </w:rPr>
            </w:pPr>
            <w:r w:rsidRPr="00B20A8C">
              <w:rPr>
                <w:b/>
                <w:bCs/>
                <w:sz w:val="22"/>
                <w:szCs w:val="22"/>
              </w:rPr>
              <w:t>Pytanie 9</w:t>
            </w:r>
          </w:p>
          <w:p w:rsidR="00B20A8C" w:rsidRPr="00B20A8C" w:rsidRDefault="00B20A8C" w:rsidP="00B20A8C">
            <w:pPr>
              <w:rPr>
                <w:sz w:val="22"/>
                <w:szCs w:val="22"/>
              </w:rPr>
            </w:pPr>
            <w:r w:rsidRPr="00B20A8C">
              <w:rPr>
                <w:b/>
                <w:bCs/>
                <w:sz w:val="22"/>
                <w:szCs w:val="22"/>
              </w:rPr>
              <w:t>Dotyczy</w:t>
            </w:r>
            <w:r w:rsidRPr="00B20A8C">
              <w:rPr>
                <w:sz w:val="22"/>
                <w:szCs w:val="22"/>
              </w:rPr>
              <w:t>: Opis przedmiotu Zamówienia</w:t>
            </w:r>
          </w:p>
          <w:p w:rsidR="00B20A8C" w:rsidRPr="00B20A8C" w:rsidRDefault="00B20A8C" w:rsidP="00B20A8C">
            <w:pPr>
              <w:rPr>
                <w:sz w:val="22"/>
                <w:szCs w:val="22"/>
              </w:rPr>
            </w:pPr>
            <w:r w:rsidRPr="00B20A8C">
              <w:rPr>
                <w:b/>
                <w:bCs/>
                <w:sz w:val="22"/>
                <w:szCs w:val="22"/>
              </w:rPr>
              <w:t>Treść:</w:t>
            </w:r>
            <w:r w:rsidRPr="00B20A8C">
              <w:rPr>
                <w:sz w:val="22"/>
                <w:szCs w:val="22"/>
              </w:rPr>
              <w:t xml:space="preserve"> Możliwość przypisywania/przydzielania przez pielęgniarkę oddziałową poszczególnym pielęgniarkom na danej zmianie roboczej pacjentów do opieki; przypisywanie poszczególnym pielęgniarkom na zmianie </w:t>
            </w:r>
            <w:proofErr w:type="spellStart"/>
            <w:r w:rsidRPr="00B20A8C">
              <w:rPr>
                <w:sz w:val="22"/>
                <w:szCs w:val="22"/>
              </w:rPr>
              <w:t>sal</w:t>
            </w:r>
            <w:proofErr w:type="spellEnd"/>
            <w:r w:rsidRPr="00B20A8C">
              <w:rPr>
                <w:sz w:val="22"/>
                <w:szCs w:val="22"/>
              </w:rPr>
              <w:t xml:space="preserve"> chorych z pacjentami albo przypisywanie do poszczególnych </w:t>
            </w:r>
            <w:proofErr w:type="spellStart"/>
            <w:r w:rsidRPr="00B20A8C">
              <w:rPr>
                <w:sz w:val="22"/>
                <w:szCs w:val="22"/>
              </w:rPr>
              <w:t>sal</w:t>
            </w:r>
            <w:proofErr w:type="spellEnd"/>
            <w:r w:rsidRPr="00B20A8C">
              <w:rPr>
                <w:sz w:val="22"/>
                <w:szCs w:val="22"/>
              </w:rPr>
              <w:t xml:space="preserve"> z pacjentami konkretnych pielęgniarek na zmianie.</w:t>
            </w:r>
          </w:p>
          <w:p w:rsidR="00B20A8C" w:rsidRPr="00B20A8C" w:rsidRDefault="00B20A8C" w:rsidP="00B20A8C">
            <w:pPr>
              <w:rPr>
                <w:sz w:val="22"/>
                <w:szCs w:val="22"/>
              </w:rPr>
            </w:pPr>
            <w:r w:rsidRPr="00B20A8C">
              <w:rPr>
                <w:sz w:val="22"/>
                <w:szCs w:val="22"/>
              </w:rPr>
              <w:t>Możliwość przypisania jednej z pielęgniarek w pracy na danej zmianie roboczej funkcji pielęgniarki zarządzającej w trakcie dyżuru.</w:t>
            </w:r>
          </w:p>
          <w:p w:rsidR="00B20A8C" w:rsidRPr="00B20A8C" w:rsidRDefault="00B20A8C" w:rsidP="00B20A8C">
            <w:pPr>
              <w:rPr>
                <w:sz w:val="22"/>
                <w:szCs w:val="22"/>
              </w:rPr>
            </w:pPr>
            <w:r w:rsidRPr="00B20A8C">
              <w:rPr>
                <w:b/>
                <w:bCs/>
                <w:sz w:val="22"/>
                <w:szCs w:val="22"/>
              </w:rPr>
              <w:t>Pytanie</w:t>
            </w:r>
            <w:r w:rsidRPr="00B20A8C">
              <w:rPr>
                <w:sz w:val="22"/>
                <w:szCs w:val="22"/>
              </w:rPr>
              <w:t xml:space="preserve">: Czy Zamawiający dopuści możliwość wprowadzania dokumentacji medycznej w kontekście pacjentów przez personel pielęgniarski bez konieczności fizycznego podziału pacjentów? Generuje to dodatkową czynność w aplikacji wydłużającą czas konieczny do poświecenia na prace w systemie informatycznym. </w:t>
            </w:r>
          </w:p>
          <w:p w:rsidR="00B20A8C" w:rsidRPr="00B20A8C" w:rsidRDefault="00B20A8C" w:rsidP="00B20A8C">
            <w:pPr>
              <w:rPr>
                <w:sz w:val="22"/>
                <w:szCs w:val="22"/>
              </w:rPr>
            </w:pPr>
            <w:r w:rsidRPr="00B20A8C">
              <w:rPr>
                <w:sz w:val="22"/>
                <w:szCs w:val="22"/>
              </w:rPr>
              <w:t>Zgodnie z SWZ.</w:t>
            </w:r>
          </w:p>
          <w:p w:rsidR="00B20A8C" w:rsidRPr="00B20A8C" w:rsidRDefault="00B20A8C" w:rsidP="00B20A8C">
            <w:pPr>
              <w:rPr>
                <w:sz w:val="22"/>
                <w:szCs w:val="22"/>
              </w:rPr>
            </w:pPr>
          </w:p>
          <w:p w:rsidR="00B20A8C" w:rsidRPr="00B20A8C" w:rsidRDefault="00B20A8C" w:rsidP="00B20A8C">
            <w:pPr>
              <w:rPr>
                <w:b/>
                <w:bCs/>
                <w:sz w:val="22"/>
                <w:szCs w:val="22"/>
              </w:rPr>
            </w:pPr>
            <w:r w:rsidRPr="00B20A8C">
              <w:rPr>
                <w:b/>
                <w:bCs/>
                <w:sz w:val="22"/>
                <w:szCs w:val="22"/>
              </w:rPr>
              <w:t>Pytanie 10</w:t>
            </w:r>
          </w:p>
          <w:p w:rsidR="00B20A8C" w:rsidRPr="00B20A8C" w:rsidRDefault="00B20A8C" w:rsidP="00B20A8C">
            <w:pPr>
              <w:rPr>
                <w:sz w:val="22"/>
                <w:szCs w:val="22"/>
              </w:rPr>
            </w:pPr>
            <w:r w:rsidRPr="00B20A8C">
              <w:rPr>
                <w:b/>
                <w:bCs/>
                <w:sz w:val="22"/>
                <w:szCs w:val="22"/>
              </w:rPr>
              <w:t>Dotyczy</w:t>
            </w:r>
            <w:r w:rsidRPr="00B20A8C">
              <w:rPr>
                <w:sz w:val="22"/>
                <w:szCs w:val="22"/>
              </w:rPr>
              <w:t>: Opis przedmiotu Zamówienia</w:t>
            </w:r>
          </w:p>
          <w:p w:rsidR="00B20A8C" w:rsidRPr="00B20A8C" w:rsidRDefault="00B20A8C" w:rsidP="00B20A8C">
            <w:pPr>
              <w:rPr>
                <w:sz w:val="22"/>
                <w:szCs w:val="22"/>
              </w:rPr>
            </w:pPr>
            <w:r w:rsidRPr="00B20A8C">
              <w:rPr>
                <w:b/>
                <w:bCs/>
                <w:sz w:val="22"/>
                <w:szCs w:val="22"/>
              </w:rPr>
              <w:t>Treść:</w:t>
            </w:r>
            <w:r w:rsidRPr="00B20A8C">
              <w:rPr>
                <w:sz w:val="22"/>
                <w:szCs w:val="22"/>
              </w:rPr>
              <w:t xml:space="preserve"> System musi umożliwić wydruk dokumentów wewnętrznych oddziału, w tym:</w:t>
            </w:r>
          </w:p>
          <w:p w:rsidR="00B20A8C" w:rsidRPr="00B20A8C" w:rsidRDefault="00B20A8C" w:rsidP="00F45C68">
            <w:pPr>
              <w:numPr>
                <w:ilvl w:val="0"/>
                <w:numId w:val="2"/>
              </w:numPr>
              <w:jc w:val="both"/>
              <w:rPr>
                <w:sz w:val="22"/>
                <w:szCs w:val="22"/>
              </w:rPr>
            </w:pPr>
            <w:r w:rsidRPr="00B20A8C">
              <w:rPr>
                <w:sz w:val="22"/>
                <w:szCs w:val="22"/>
              </w:rPr>
              <w:t>Karty Wypisowa</w:t>
            </w:r>
          </w:p>
          <w:p w:rsidR="00B20A8C" w:rsidRPr="00B20A8C" w:rsidRDefault="00B20A8C" w:rsidP="00F45C68">
            <w:pPr>
              <w:numPr>
                <w:ilvl w:val="0"/>
                <w:numId w:val="2"/>
              </w:numPr>
              <w:jc w:val="both"/>
              <w:rPr>
                <w:sz w:val="22"/>
                <w:szCs w:val="22"/>
              </w:rPr>
            </w:pPr>
            <w:r w:rsidRPr="00B20A8C">
              <w:rPr>
                <w:sz w:val="22"/>
                <w:szCs w:val="22"/>
              </w:rPr>
              <w:t>Karty Informacyjna</w:t>
            </w:r>
          </w:p>
          <w:p w:rsidR="00B20A8C" w:rsidRPr="00B20A8C" w:rsidRDefault="00B20A8C" w:rsidP="00B20A8C">
            <w:pPr>
              <w:rPr>
                <w:sz w:val="22"/>
                <w:szCs w:val="22"/>
              </w:rPr>
            </w:pPr>
            <w:r w:rsidRPr="00B20A8C">
              <w:rPr>
                <w:b/>
                <w:bCs/>
                <w:sz w:val="22"/>
                <w:szCs w:val="22"/>
              </w:rPr>
              <w:t>Pytanie</w:t>
            </w:r>
            <w:r w:rsidRPr="00B20A8C">
              <w:rPr>
                <w:sz w:val="22"/>
                <w:szCs w:val="22"/>
              </w:rPr>
              <w:t>: Prosimy o informację czym różni się w placówce Zamawiającego Karta wypisowa od Karty Informacyjnej? Prosimy o podanie przykładowych druków tych kart.</w:t>
            </w:r>
          </w:p>
          <w:p w:rsidR="00B20A8C" w:rsidRPr="00B20A8C" w:rsidRDefault="00B20A8C" w:rsidP="00B20A8C">
            <w:pPr>
              <w:rPr>
                <w:sz w:val="22"/>
                <w:szCs w:val="22"/>
              </w:rPr>
            </w:pPr>
            <w:r w:rsidRPr="00B20A8C">
              <w:rPr>
                <w:sz w:val="22"/>
                <w:szCs w:val="22"/>
              </w:rPr>
              <w:t>Zamawiający używa nazw tych zamiennie dla tego samego dokumentu i należy to potraktować jako oczywistą omyłkę.</w:t>
            </w:r>
          </w:p>
          <w:p w:rsidR="00B20A8C" w:rsidRPr="00B20A8C" w:rsidRDefault="00B20A8C" w:rsidP="00B20A8C">
            <w:pPr>
              <w:rPr>
                <w:sz w:val="22"/>
                <w:szCs w:val="22"/>
              </w:rPr>
            </w:pPr>
          </w:p>
          <w:p w:rsidR="00B20A8C" w:rsidRPr="00B20A8C" w:rsidRDefault="00B20A8C" w:rsidP="00B20A8C">
            <w:pPr>
              <w:rPr>
                <w:b/>
                <w:bCs/>
                <w:sz w:val="22"/>
                <w:szCs w:val="22"/>
              </w:rPr>
            </w:pPr>
            <w:r w:rsidRPr="00B20A8C">
              <w:rPr>
                <w:b/>
                <w:bCs/>
                <w:sz w:val="22"/>
                <w:szCs w:val="22"/>
              </w:rPr>
              <w:t>Pytanie 11</w:t>
            </w:r>
          </w:p>
          <w:p w:rsidR="00B20A8C" w:rsidRPr="00B20A8C" w:rsidRDefault="00B20A8C" w:rsidP="00B20A8C">
            <w:pPr>
              <w:rPr>
                <w:sz w:val="22"/>
                <w:szCs w:val="22"/>
              </w:rPr>
            </w:pPr>
            <w:r w:rsidRPr="00B20A8C">
              <w:rPr>
                <w:b/>
                <w:bCs/>
                <w:sz w:val="22"/>
                <w:szCs w:val="22"/>
              </w:rPr>
              <w:t>Dotyczy</w:t>
            </w:r>
            <w:r w:rsidRPr="00B20A8C">
              <w:rPr>
                <w:sz w:val="22"/>
                <w:szCs w:val="22"/>
              </w:rPr>
              <w:t>: Opis przedmiotu Zamówienia</w:t>
            </w:r>
          </w:p>
          <w:p w:rsidR="00B20A8C" w:rsidRPr="00B20A8C" w:rsidRDefault="00B20A8C" w:rsidP="00B20A8C">
            <w:pPr>
              <w:rPr>
                <w:sz w:val="22"/>
                <w:szCs w:val="22"/>
              </w:rPr>
            </w:pPr>
            <w:r w:rsidRPr="00B20A8C">
              <w:rPr>
                <w:b/>
                <w:bCs/>
                <w:sz w:val="22"/>
                <w:szCs w:val="22"/>
              </w:rPr>
              <w:t xml:space="preserve">Treść: </w:t>
            </w:r>
            <w:r w:rsidRPr="00B20A8C">
              <w:rPr>
                <w:sz w:val="22"/>
                <w:szCs w:val="22"/>
              </w:rPr>
              <w:t>Integracja z innymi modułami systemu medycznego realizującymi funkcjonalność w zakresie:</w:t>
            </w:r>
          </w:p>
          <w:p w:rsidR="00B20A8C" w:rsidRPr="00B20A8C" w:rsidRDefault="00B20A8C" w:rsidP="00B20A8C">
            <w:pPr>
              <w:rPr>
                <w:sz w:val="22"/>
                <w:szCs w:val="22"/>
              </w:rPr>
            </w:pPr>
            <w:r w:rsidRPr="00B20A8C">
              <w:rPr>
                <w:sz w:val="22"/>
                <w:szCs w:val="22"/>
              </w:rPr>
              <w:t>wzajemnego udostępniania danych zlecenia i danych o jego wykonaniu (Przychodnia, Pracownia Diagnostyczna/RIS, Histopatologia – zewnętrzna firma: Diagnostyka Consilio – w standardzie HL7CDA)</w:t>
            </w:r>
          </w:p>
          <w:p w:rsidR="00B20A8C" w:rsidRPr="00B20A8C" w:rsidRDefault="00B20A8C" w:rsidP="00B20A8C">
            <w:pPr>
              <w:rPr>
                <w:sz w:val="22"/>
                <w:szCs w:val="22"/>
              </w:rPr>
            </w:pPr>
            <w:r w:rsidRPr="00B20A8C">
              <w:rPr>
                <w:b/>
                <w:bCs/>
                <w:sz w:val="22"/>
                <w:szCs w:val="22"/>
              </w:rPr>
              <w:t>Pytanie</w:t>
            </w:r>
            <w:r w:rsidRPr="00B20A8C">
              <w:rPr>
                <w:sz w:val="22"/>
                <w:szCs w:val="22"/>
              </w:rPr>
              <w:t xml:space="preserve">: Prosimy o informację czy Zamawiający jest w posiadaniu interfejsów integracyjnych do systemu Histopatologia pozwalających na integrację rozwiązań? </w:t>
            </w:r>
          </w:p>
          <w:p w:rsidR="00B20A8C" w:rsidRPr="00B20A8C" w:rsidRDefault="00B20A8C" w:rsidP="00B20A8C">
            <w:pPr>
              <w:rPr>
                <w:sz w:val="22"/>
                <w:szCs w:val="22"/>
              </w:rPr>
            </w:pPr>
            <w:r w:rsidRPr="00B20A8C">
              <w:rPr>
                <w:sz w:val="22"/>
                <w:szCs w:val="22"/>
              </w:rPr>
              <w:t>Zamawiający nie jest właścicielem interfejsu do systemu Diagnostyka Consilio.</w:t>
            </w:r>
          </w:p>
          <w:p w:rsidR="00B20A8C" w:rsidRPr="00B20A8C" w:rsidRDefault="00B20A8C" w:rsidP="00B20A8C">
            <w:pPr>
              <w:rPr>
                <w:b/>
                <w:bCs/>
                <w:sz w:val="22"/>
                <w:szCs w:val="22"/>
              </w:rPr>
            </w:pPr>
            <w:r w:rsidRPr="00B20A8C">
              <w:rPr>
                <w:b/>
                <w:bCs/>
                <w:sz w:val="22"/>
                <w:szCs w:val="22"/>
              </w:rPr>
              <w:t>Pytanie 12</w:t>
            </w:r>
          </w:p>
          <w:p w:rsidR="00B20A8C" w:rsidRPr="00B20A8C" w:rsidRDefault="00B20A8C" w:rsidP="00B20A8C">
            <w:pPr>
              <w:rPr>
                <w:sz w:val="22"/>
                <w:szCs w:val="22"/>
              </w:rPr>
            </w:pPr>
            <w:r w:rsidRPr="00B20A8C">
              <w:rPr>
                <w:b/>
                <w:bCs/>
                <w:sz w:val="22"/>
                <w:szCs w:val="22"/>
              </w:rPr>
              <w:t>Dotyczy</w:t>
            </w:r>
            <w:r w:rsidRPr="00B20A8C">
              <w:rPr>
                <w:sz w:val="22"/>
                <w:szCs w:val="22"/>
              </w:rPr>
              <w:t>: Opis przedmiotu Zamówienia</w:t>
            </w:r>
          </w:p>
          <w:p w:rsidR="00B20A8C" w:rsidRPr="00B20A8C" w:rsidRDefault="00B20A8C" w:rsidP="00B20A8C">
            <w:pPr>
              <w:rPr>
                <w:sz w:val="22"/>
                <w:szCs w:val="22"/>
              </w:rPr>
            </w:pPr>
            <w:r w:rsidRPr="00B20A8C">
              <w:rPr>
                <w:b/>
                <w:bCs/>
                <w:sz w:val="22"/>
                <w:szCs w:val="22"/>
              </w:rPr>
              <w:t>Treść:</w:t>
            </w:r>
            <w:r w:rsidRPr="00B20A8C">
              <w:rPr>
                <w:sz w:val="22"/>
                <w:szCs w:val="22"/>
              </w:rPr>
              <w:t xml:space="preserve"> Podczas zlecenia leków system powinien umożliwiać:</w:t>
            </w:r>
          </w:p>
          <w:p w:rsidR="00B20A8C" w:rsidRPr="00B20A8C" w:rsidRDefault="00B20A8C" w:rsidP="00F45C68">
            <w:pPr>
              <w:numPr>
                <w:ilvl w:val="0"/>
                <w:numId w:val="3"/>
              </w:numPr>
              <w:jc w:val="both"/>
              <w:rPr>
                <w:sz w:val="22"/>
                <w:szCs w:val="22"/>
              </w:rPr>
            </w:pPr>
            <w:r w:rsidRPr="00B20A8C">
              <w:rPr>
                <w:sz w:val="22"/>
                <w:szCs w:val="22"/>
              </w:rPr>
              <w:t>kontrolę interakcji pomiędzy zleconymi lekami</w:t>
            </w:r>
          </w:p>
          <w:p w:rsidR="00B20A8C" w:rsidRPr="00B20A8C" w:rsidRDefault="00B20A8C" w:rsidP="00B20A8C">
            <w:pPr>
              <w:rPr>
                <w:sz w:val="22"/>
                <w:szCs w:val="22"/>
              </w:rPr>
            </w:pPr>
            <w:r w:rsidRPr="00B20A8C">
              <w:rPr>
                <w:b/>
                <w:bCs/>
                <w:sz w:val="22"/>
                <w:szCs w:val="22"/>
              </w:rPr>
              <w:t>Pytanie</w:t>
            </w:r>
            <w:r w:rsidRPr="00B20A8C">
              <w:rPr>
                <w:sz w:val="22"/>
                <w:szCs w:val="22"/>
              </w:rPr>
              <w:t>: Prosimy o potwierdzenie czy Zamawiający ma na myśli kontrolę interakcji pomiędzy zleconymi lekami z poziomu recepty?</w:t>
            </w:r>
          </w:p>
          <w:p w:rsidR="00B20A8C" w:rsidRPr="00B20A8C" w:rsidRDefault="00B20A8C" w:rsidP="00B20A8C">
            <w:pPr>
              <w:rPr>
                <w:sz w:val="22"/>
                <w:szCs w:val="22"/>
              </w:rPr>
            </w:pPr>
            <w:r w:rsidRPr="00B20A8C">
              <w:rPr>
                <w:sz w:val="22"/>
                <w:szCs w:val="22"/>
              </w:rPr>
              <w:t>Zamawiający ma na myśli kontrole interakcji pomiędzy lekami zaleconymi w procesie leczenia pacjenta.</w:t>
            </w:r>
          </w:p>
          <w:p w:rsidR="00B20A8C" w:rsidRPr="00B20A8C" w:rsidRDefault="00B20A8C" w:rsidP="00B20A8C">
            <w:pPr>
              <w:rPr>
                <w:b/>
                <w:bCs/>
                <w:sz w:val="22"/>
                <w:szCs w:val="22"/>
              </w:rPr>
            </w:pPr>
            <w:r w:rsidRPr="00B20A8C">
              <w:rPr>
                <w:b/>
                <w:bCs/>
                <w:sz w:val="22"/>
                <w:szCs w:val="22"/>
              </w:rPr>
              <w:t>Pytanie 13</w:t>
            </w:r>
          </w:p>
          <w:p w:rsidR="00B20A8C" w:rsidRPr="00B20A8C" w:rsidRDefault="00B20A8C" w:rsidP="00B20A8C">
            <w:pPr>
              <w:rPr>
                <w:sz w:val="22"/>
                <w:szCs w:val="22"/>
              </w:rPr>
            </w:pPr>
            <w:r w:rsidRPr="00B20A8C">
              <w:rPr>
                <w:b/>
                <w:bCs/>
                <w:sz w:val="22"/>
                <w:szCs w:val="22"/>
              </w:rPr>
              <w:t>Dotyczy</w:t>
            </w:r>
            <w:r w:rsidRPr="00B20A8C">
              <w:rPr>
                <w:sz w:val="22"/>
                <w:szCs w:val="22"/>
              </w:rPr>
              <w:t>: Opis przedmiotu Zamówienia</w:t>
            </w:r>
          </w:p>
          <w:p w:rsidR="00B20A8C" w:rsidRPr="00B20A8C" w:rsidRDefault="00B20A8C" w:rsidP="00B20A8C">
            <w:pPr>
              <w:rPr>
                <w:sz w:val="22"/>
                <w:szCs w:val="22"/>
              </w:rPr>
            </w:pPr>
            <w:r w:rsidRPr="00B20A8C">
              <w:rPr>
                <w:b/>
                <w:bCs/>
                <w:sz w:val="22"/>
                <w:szCs w:val="22"/>
              </w:rPr>
              <w:t>Treść:</w:t>
            </w:r>
            <w:r w:rsidRPr="00B20A8C">
              <w:rPr>
                <w:sz w:val="22"/>
                <w:szCs w:val="22"/>
              </w:rPr>
              <w:t xml:space="preserve"> Powinna istnieć możliwość dwuetapowego wprowadzania zlecenia (wpisanie oraz potwierdzenia)</w:t>
            </w:r>
          </w:p>
          <w:p w:rsidR="00B20A8C" w:rsidRPr="00B20A8C" w:rsidRDefault="00B20A8C" w:rsidP="00B20A8C">
            <w:pPr>
              <w:rPr>
                <w:sz w:val="22"/>
                <w:szCs w:val="22"/>
              </w:rPr>
            </w:pPr>
            <w:r w:rsidRPr="00B20A8C">
              <w:rPr>
                <w:b/>
                <w:bCs/>
                <w:sz w:val="22"/>
                <w:szCs w:val="22"/>
              </w:rPr>
              <w:t>Pytanie</w:t>
            </w:r>
            <w:r w:rsidRPr="00B20A8C">
              <w:rPr>
                <w:sz w:val="22"/>
                <w:szCs w:val="22"/>
              </w:rPr>
              <w:t xml:space="preserve">: Dla jakiego rodzaju zleceń Zamawiający wymaga dwuetapowego potwierdzenia? </w:t>
            </w:r>
          </w:p>
          <w:p w:rsidR="00B20A8C" w:rsidRPr="00B20A8C" w:rsidRDefault="00B20A8C" w:rsidP="00B20A8C">
            <w:pPr>
              <w:rPr>
                <w:sz w:val="22"/>
                <w:szCs w:val="22"/>
              </w:rPr>
            </w:pPr>
            <w:r w:rsidRPr="00B20A8C">
              <w:rPr>
                <w:sz w:val="22"/>
                <w:szCs w:val="22"/>
              </w:rPr>
              <w:t>Zamawiający wyjaśnia – np. dla procesu w którym lekarz stażysta zleca działania a wymagane jest zatwierdzenie przez lekarza prowadzącego.</w:t>
            </w:r>
          </w:p>
          <w:p w:rsidR="00B20A8C" w:rsidRPr="00B20A8C" w:rsidRDefault="00B20A8C" w:rsidP="00B20A8C">
            <w:pPr>
              <w:rPr>
                <w:b/>
                <w:bCs/>
                <w:sz w:val="22"/>
                <w:szCs w:val="22"/>
              </w:rPr>
            </w:pPr>
          </w:p>
          <w:p w:rsidR="00B20A8C" w:rsidRPr="00B20A8C" w:rsidRDefault="00B20A8C" w:rsidP="00B20A8C">
            <w:pPr>
              <w:rPr>
                <w:b/>
                <w:bCs/>
                <w:sz w:val="22"/>
                <w:szCs w:val="22"/>
              </w:rPr>
            </w:pPr>
            <w:r w:rsidRPr="00B20A8C">
              <w:rPr>
                <w:b/>
                <w:bCs/>
                <w:sz w:val="22"/>
                <w:szCs w:val="22"/>
              </w:rPr>
              <w:t>Pytanie 14</w:t>
            </w:r>
          </w:p>
          <w:p w:rsidR="00B20A8C" w:rsidRPr="00B20A8C" w:rsidRDefault="00B20A8C" w:rsidP="00B20A8C">
            <w:pPr>
              <w:rPr>
                <w:sz w:val="22"/>
                <w:szCs w:val="22"/>
              </w:rPr>
            </w:pPr>
            <w:r w:rsidRPr="00B20A8C">
              <w:rPr>
                <w:b/>
                <w:bCs/>
                <w:sz w:val="22"/>
                <w:szCs w:val="22"/>
              </w:rPr>
              <w:t>Dotyczy</w:t>
            </w:r>
            <w:r w:rsidRPr="00B20A8C">
              <w:rPr>
                <w:sz w:val="22"/>
                <w:szCs w:val="22"/>
              </w:rPr>
              <w:t>: Opis przedmiotu Zamówienia</w:t>
            </w:r>
          </w:p>
          <w:p w:rsidR="00B20A8C" w:rsidRPr="00B20A8C" w:rsidRDefault="00B20A8C" w:rsidP="00B20A8C">
            <w:pPr>
              <w:rPr>
                <w:sz w:val="22"/>
                <w:szCs w:val="22"/>
              </w:rPr>
            </w:pPr>
            <w:r w:rsidRPr="00B20A8C">
              <w:rPr>
                <w:b/>
                <w:bCs/>
                <w:sz w:val="22"/>
                <w:szCs w:val="22"/>
              </w:rPr>
              <w:t xml:space="preserve">Treść: </w:t>
            </w:r>
            <w:r w:rsidRPr="00B20A8C">
              <w:rPr>
                <w:sz w:val="22"/>
                <w:szCs w:val="22"/>
              </w:rPr>
              <w:t>System musi umożliwiać prowadzenie cenników:</w:t>
            </w:r>
          </w:p>
          <w:p w:rsidR="00B20A8C" w:rsidRPr="00B20A8C" w:rsidRDefault="00B20A8C" w:rsidP="00B20A8C">
            <w:pPr>
              <w:rPr>
                <w:sz w:val="22"/>
                <w:szCs w:val="22"/>
              </w:rPr>
            </w:pPr>
            <w:r w:rsidRPr="00B20A8C">
              <w:rPr>
                <w:sz w:val="22"/>
                <w:szCs w:val="22"/>
              </w:rPr>
              <w:t xml:space="preserve">dla płatności on-line dla rejestracji internetowych możliwość określenia zaliczki wymaganej przed </w:t>
            </w:r>
            <w:r w:rsidRPr="00B20A8C">
              <w:rPr>
                <w:sz w:val="22"/>
                <w:szCs w:val="22"/>
              </w:rPr>
              <w:lastRenderedPageBreak/>
              <w:t>wykonaniem usługi.</w:t>
            </w:r>
          </w:p>
          <w:p w:rsidR="00B20A8C" w:rsidRPr="00B20A8C" w:rsidRDefault="00B20A8C" w:rsidP="00B20A8C">
            <w:pPr>
              <w:rPr>
                <w:sz w:val="22"/>
                <w:szCs w:val="22"/>
              </w:rPr>
            </w:pPr>
            <w:r w:rsidRPr="00B20A8C">
              <w:rPr>
                <w:b/>
                <w:bCs/>
                <w:sz w:val="22"/>
                <w:szCs w:val="22"/>
              </w:rPr>
              <w:t>Pytanie</w:t>
            </w:r>
            <w:r w:rsidRPr="00B20A8C">
              <w:rPr>
                <w:sz w:val="22"/>
                <w:szCs w:val="22"/>
              </w:rPr>
              <w:t>: Czy Zamawiający dopuści jako równoważną możliwość określania usług dla których obowiązuje pełna płatność on-line, a nie wyłącznie zaliczkowa?</w:t>
            </w:r>
          </w:p>
          <w:p w:rsidR="00B20A8C" w:rsidRPr="00B20A8C" w:rsidRDefault="00B20A8C" w:rsidP="00B20A8C">
            <w:pPr>
              <w:widowControl w:val="0"/>
              <w:pBdr>
                <w:top w:val="nil"/>
                <w:left w:val="nil"/>
                <w:bottom w:val="nil"/>
                <w:right w:val="nil"/>
                <w:between w:val="nil"/>
              </w:pBdr>
              <w:tabs>
                <w:tab w:val="left" w:pos="1620"/>
              </w:tabs>
              <w:ind w:left="360"/>
              <w:rPr>
                <w:rFonts w:eastAsia="Arial"/>
                <w:i/>
                <w:iCs/>
                <w:sz w:val="22"/>
                <w:szCs w:val="22"/>
              </w:rPr>
            </w:pPr>
            <w:r w:rsidRPr="00B20A8C">
              <w:rPr>
                <w:sz w:val="22"/>
                <w:szCs w:val="22"/>
              </w:rPr>
              <w:t xml:space="preserve"> </w:t>
            </w:r>
            <w:r w:rsidRPr="00B20A8C">
              <w:rPr>
                <w:rFonts w:eastAsia="Arial"/>
                <w:i/>
                <w:iCs/>
                <w:sz w:val="22"/>
                <w:szCs w:val="22"/>
              </w:rPr>
              <w:t>Wybór operatora płatności oraz podejście do metod płatności nastąpi na etapie Analizy przedwdrożeniowej w uzgodnieniu z Wykonawcą i za jego rekomendacją. Wybór jest uzależniony od technicznych aspektów wdrożenia wybranych przez wykonawcą oraz funkcjonalności interfejsów wdrażanego systemu których Zamawiający nie zna.</w:t>
            </w:r>
          </w:p>
          <w:p w:rsidR="00B20A8C" w:rsidRPr="00B20A8C" w:rsidRDefault="00B20A8C" w:rsidP="00B20A8C">
            <w:pPr>
              <w:rPr>
                <w:sz w:val="22"/>
                <w:szCs w:val="22"/>
              </w:rPr>
            </w:pPr>
          </w:p>
          <w:p w:rsidR="00B20A8C" w:rsidRPr="00B20A8C" w:rsidRDefault="00B20A8C" w:rsidP="00B20A8C">
            <w:pPr>
              <w:rPr>
                <w:b/>
                <w:bCs/>
                <w:sz w:val="22"/>
                <w:szCs w:val="22"/>
              </w:rPr>
            </w:pPr>
            <w:r w:rsidRPr="00B20A8C">
              <w:rPr>
                <w:b/>
                <w:bCs/>
                <w:sz w:val="22"/>
                <w:szCs w:val="22"/>
              </w:rPr>
              <w:t>Pytanie 15</w:t>
            </w:r>
          </w:p>
          <w:p w:rsidR="00B20A8C" w:rsidRPr="00B20A8C" w:rsidRDefault="00B20A8C" w:rsidP="00B20A8C">
            <w:pPr>
              <w:rPr>
                <w:sz w:val="22"/>
                <w:szCs w:val="22"/>
              </w:rPr>
            </w:pPr>
            <w:r w:rsidRPr="00B20A8C">
              <w:rPr>
                <w:b/>
                <w:bCs/>
                <w:sz w:val="22"/>
                <w:szCs w:val="22"/>
              </w:rPr>
              <w:t>Dotyczy</w:t>
            </w:r>
            <w:r w:rsidRPr="00B20A8C">
              <w:rPr>
                <w:sz w:val="22"/>
                <w:szCs w:val="22"/>
              </w:rPr>
              <w:t>: Opis przedmiotu Zamówienia</w:t>
            </w:r>
          </w:p>
          <w:p w:rsidR="00B20A8C" w:rsidRPr="00B20A8C" w:rsidRDefault="00B20A8C" w:rsidP="00B20A8C">
            <w:pPr>
              <w:rPr>
                <w:b/>
                <w:bCs/>
                <w:sz w:val="22"/>
                <w:szCs w:val="22"/>
              </w:rPr>
            </w:pPr>
            <w:r w:rsidRPr="00B20A8C">
              <w:rPr>
                <w:b/>
                <w:bCs/>
                <w:sz w:val="22"/>
                <w:szCs w:val="22"/>
              </w:rPr>
              <w:t xml:space="preserve">Treść: </w:t>
            </w:r>
            <w:r w:rsidRPr="00B20A8C">
              <w:rPr>
                <w:sz w:val="22"/>
                <w:szCs w:val="22"/>
              </w:rPr>
              <w:t>System musi pozwalać na określenie miejsca wykonania usługi (wybór gabinetu) dla usług nie podlegających planowaniu i rezerwacji.</w:t>
            </w:r>
          </w:p>
          <w:p w:rsidR="00B20A8C" w:rsidRPr="00B20A8C" w:rsidRDefault="00B20A8C" w:rsidP="00B20A8C">
            <w:pPr>
              <w:rPr>
                <w:sz w:val="22"/>
                <w:szCs w:val="22"/>
              </w:rPr>
            </w:pPr>
            <w:r w:rsidRPr="00B20A8C">
              <w:rPr>
                <w:b/>
                <w:bCs/>
                <w:sz w:val="22"/>
                <w:szCs w:val="22"/>
              </w:rPr>
              <w:t>Pytanie</w:t>
            </w:r>
            <w:r w:rsidRPr="00B20A8C">
              <w:rPr>
                <w:sz w:val="22"/>
                <w:szCs w:val="22"/>
              </w:rPr>
              <w:t>: Prosimy o uszczegółowienie jakiego rodzaju usługi Zamawiający ma na myśli?</w:t>
            </w:r>
          </w:p>
          <w:p w:rsidR="00B20A8C" w:rsidRPr="00B20A8C" w:rsidRDefault="00B20A8C" w:rsidP="00B20A8C">
            <w:pPr>
              <w:rPr>
                <w:sz w:val="22"/>
                <w:szCs w:val="22"/>
              </w:rPr>
            </w:pPr>
            <w:r w:rsidRPr="00B20A8C">
              <w:rPr>
                <w:sz w:val="22"/>
                <w:szCs w:val="22"/>
              </w:rPr>
              <w:t>Zamawiający ma na myśli np. wizyty dodatkowe/nagłe uzgodnione przez lekarza prowadzącego bezpośrednio z pacjentem a wynikające z nagłych i niespodziewanych zdarzeń w procesie leczenia pacjenta.</w:t>
            </w:r>
          </w:p>
          <w:p w:rsidR="00B20A8C" w:rsidRPr="00B20A8C" w:rsidRDefault="00B20A8C" w:rsidP="00B20A8C">
            <w:pPr>
              <w:rPr>
                <w:b/>
                <w:bCs/>
                <w:sz w:val="22"/>
                <w:szCs w:val="22"/>
              </w:rPr>
            </w:pPr>
            <w:r w:rsidRPr="00B20A8C">
              <w:rPr>
                <w:b/>
                <w:bCs/>
                <w:sz w:val="22"/>
                <w:szCs w:val="22"/>
              </w:rPr>
              <w:t>Pytanie 16</w:t>
            </w:r>
          </w:p>
          <w:p w:rsidR="00B20A8C" w:rsidRPr="00B20A8C" w:rsidRDefault="00B20A8C" w:rsidP="00B20A8C">
            <w:pPr>
              <w:rPr>
                <w:sz w:val="22"/>
                <w:szCs w:val="22"/>
              </w:rPr>
            </w:pPr>
            <w:r w:rsidRPr="00B20A8C">
              <w:rPr>
                <w:b/>
                <w:bCs/>
                <w:sz w:val="22"/>
                <w:szCs w:val="22"/>
              </w:rPr>
              <w:t>Dotyczy</w:t>
            </w:r>
            <w:r w:rsidRPr="00B20A8C">
              <w:rPr>
                <w:sz w:val="22"/>
                <w:szCs w:val="22"/>
              </w:rPr>
              <w:t>: Opis przedmiotu Zamówienia</w:t>
            </w:r>
          </w:p>
          <w:p w:rsidR="00B20A8C" w:rsidRPr="00B20A8C" w:rsidRDefault="00B20A8C" w:rsidP="00B20A8C">
            <w:pPr>
              <w:rPr>
                <w:sz w:val="22"/>
                <w:szCs w:val="22"/>
              </w:rPr>
            </w:pPr>
            <w:r w:rsidRPr="00B20A8C">
              <w:rPr>
                <w:b/>
                <w:bCs/>
                <w:sz w:val="22"/>
                <w:szCs w:val="22"/>
              </w:rPr>
              <w:t xml:space="preserve">Treść: </w:t>
            </w:r>
            <w:r w:rsidRPr="00B20A8C">
              <w:rPr>
                <w:sz w:val="22"/>
                <w:szCs w:val="22"/>
              </w:rPr>
              <w:t>System musi posiadać odrębny moduł obsługi bloku operacyjnego, który musi pozwalać na: Monitorowanie linii czasu pacjenta transportowanego na blok poprzez skanowanie kodów kreskowych z opaski pacjenta, gdzie odnotowane zostają minimum:</w:t>
            </w:r>
          </w:p>
          <w:p w:rsidR="00B20A8C" w:rsidRPr="00B20A8C" w:rsidRDefault="00B20A8C" w:rsidP="00B20A8C">
            <w:pPr>
              <w:rPr>
                <w:sz w:val="22"/>
                <w:szCs w:val="22"/>
              </w:rPr>
            </w:pPr>
            <w:r w:rsidRPr="00B20A8C">
              <w:rPr>
                <w:sz w:val="22"/>
                <w:szCs w:val="22"/>
              </w:rPr>
              <w:t>(1) Opuszczenie oddziału przez pacjenta</w:t>
            </w:r>
          </w:p>
          <w:p w:rsidR="00B20A8C" w:rsidRPr="00B20A8C" w:rsidRDefault="00B20A8C" w:rsidP="00B20A8C">
            <w:pPr>
              <w:rPr>
                <w:sz w:val="22"/>
                <w:szCs w:val="22"/>
              </w:rPr>
            </w:pPr>
            <w:r w:rsidRPr="00B20A8C">
              <w:rPr>
                <w:sz w:val="22"/>
                <w:szCs w:val="22"/>
              </w:rPr>
              <w:t>(2) Odebranie pacjenta na bloku operacyjnym (3) Przekazanie pacjenta do sali pooperacyjnej (4) Opuszczenie bloku operacyjnego</w:t>
            </w:r>
          </w:p>
          <w:p w:rsidR="00B20A8C" w:rsidRPr="00B20A8C" w:rsidRDefault="00B20A8C" w:rsidP="00B20A8C">
            <w:pPr>
              <w:rPr>
                <w:sz w:val="22"/>
                <w:szCs w:val="22"/>
              </w:rPr>
            </w:pPr>
            <w:r w:rsidRPr="00B20A8C">
              <w:rPr>
                <w:sz w:val="22"/>
                <w:szCs w:val="22"/>
              </w:rPr>
              <w:t>(5) Ponowne przyjęcie na oddział</w:t>
            </w:r>
          </w:p>
          <w:p w:rsidR="00B20A8C" w:rsidRPr="00B20A8C" w:rsidRDefault="00B20A8C" w:rsidP="00B20A8C">
            <w:pPr>
              <w:rPr>
                <w:sz w:val="22"/>
                <w:szCs w:val="22"/>
              </w:rPr>
            </w:pPr>
            <w:r w:rsidRPr="00B20A8C">
              <w:rPr>
                <w:sz w:val="22"/>
                <w:szCs w:val="22"/>
              </w:rPr>
              <w:t>System musi pozwalać na prowadzenie karty zleceń leków dla pacjentów przebywających na bloku operacyjnym.</w:t>
            </w:r>
          </w:p>
          <w:p w:rsidR="00B20A8C" w:rsidRPr="00B20A8C" w:rsidRDefault="00B20A8C" w:rsidP="00B20A8C">
            <w:pPr>
              <w:rPr>
                <w:sz w:val="22"/>
                <w:szCs w:val="22"/>
              </w:rPr>
            </w:pPr>
            <w:r w:rsidRPr="00B20A8C">
              <w:rPr>
                <w:b/>
                <w:bCs/>
                <w:sz w:val="22"/>
                <w:szCs w:val="22"/>
              </w:rPr>
              <w:t>Pytanie</w:t>
            </w:r>
            <w:r w:rsidRPr="00B20A8C">
              <w:rPr>
                <w:sz w:val="22"/>
                <w:szCs w:val="22"/>
              </w:rPr>
              <w:t xml:space="preserve">: Prosimy o potwierdzenie, że Zamawiający ma na myśli możliwość ewidencjonowania tych zdarzeń w ramach dokumentacji medycznej. </w:t>
            </w:r>
          </w:p>
          <w:p w:rsidR="00B20A8C" w:rsidRPr="00B20A8C" w:rsidRDefault="00B20A8C" w:rsidP="00B20A8C">
            <w:pPr>
              <w:rPr>
                <w:sz w:val="22"/>
                <w:szCs w:val="22"/>
              </w:rPr>
            </w:pPr>
            <w:r w:rsidRPr="00B20A8C">
              <w:rPr>
                <w:sz w:val="22"/>
                <w:szCs w:val="22"/>
              </w:rPr>
              <w:t>Zamawiający potwierdza – zdarzenia muszą być ewidencjonowana w ramach dokumentacji medycznej a w przypadku wdrożenia pełnej elektronicznej dokumentacja medycznej w dokumentacji EDM.</w:t>
            </w:r>
          </w:p>
          <w:p w:rsidR="00B20A8C" w:rsidRPr="00B20A8C" w:rsidRDefault="00B20A8C" w:rsidP="00B20A8C">
            <w:pPr>
              <w:rPr>
                <w:sz w:val="22"/>
                <w:szCs w:val="22"/>
              </w:rPr>
            </w:pPr>
          </w:p>
          <w:p w:rsidR="00B20A8C" w:rsidRPr="00B20A8C" w:rsidRDefault="00B20A8C" w:rsidP="00B20A8C">
            <w:pPr>
              <w:rPr>
                <w:sz w:val="22"/>
                <w:szCs w:val="22"/>
              </w:rPr>
            </w:pPr>
          </w:p>
          <w:p w:rsidR="00B20A8C" w:rsidRPr="00B20A8C" w:rsidRDefault="00B20A8C" w:rsidP="00B20A8C">
            <w:pPr>
              <w:rPr>
                <w:b/>
                <w:bCs/>
                <w:sz w:val="22"/>
                <w:szCs w:val="22"/>
              </w:rPr>
            </w:pPr>
            <w:r w:rsidRPr="00B20A8C">
              <w:rPr>
                <w:b/>
                <w:bCs/>
                <w:sz w:val="22"/>
                <w:szCs w:val="22"/>
              </w:rPr>
              <w:t>Pytanie 17</w:t>
            </w:r>
          </w:p>
          <w:p w:rsidR="00B20A8C" w:rsidRPr="00B20A8C" w:rsidRDefault="00B20A8C" w:rsidP="00B20A8C">
            <w:pPr>
              <w:rPr>
                <w:sz w:val="22"/>
                <w:szCs w:val="22"/>
              </w:rPr>
            </w:pPr>
            <w:r w:rsidRPr="00B20A8C">
              <w:rPr>
                <w:b/>
                <w:bCs/>
                <w:sz w:val="22"/>
                <w:szCs w:val="22"/>
              </w:rPr>
              <w:t>Dotyczy</w:t>
            </w:r>
            <w:r w:rsidRPr="00B20A8C">
              <w:rPr>
                <w:sz w:val="22"/>
                <w:szCs w:val="22"/>
              </w:rPr>
              <w:t>: Opis przedmiotu Zamówienia</w:t>
            </w:r>
          </w:p>
          <w:p w:rsidR="00B20A8C" w:rsidRPr="00B20A8C" w:rsidRDefault="00B20A8C" w:rsidP="00B20A8C">
            <w:pPr>
              <w:rPr>
                <w:sz w:val="22"/>
                <w:szCs w:val="22"/>
              </w:rPr>
            </w:pPr>
            <w:r w:rsidRPr="00B20A8C">
              <w:rPr>
                <w:b/>
                <w:bCs/>
                <w:sz w:val="22"/>
                <w:szCs w:val="22"/>
              </w:rPr>
              <w:t xml:space="preserve">Treść: </w:t>
            </w:r>
            <w:r w:rsidRPr="00B20A8C">
              <w:rPr>
                <w:sz w:val="22"/>
                <w:szCs w:val="22"/>
              </w:rPr>
              <w:t xml:space="preserve">System musi </w:t>
            </w:r>
            <w:proofErr w:type="spellStart"/>
            <w:r w:rsidRPr="00B20A8C">
              <w:rPr>
                <w:sz w:val="22"/>
                <w:szCs w:val="22"/>
              </w:rPr>
              <w:t>pozwalac</w:t>
            </w:r>
            <w:proofErr w:type="spellEnd"/>
            <w:r w:rsidRPr="00B20A8C">
              <w:rPr>
                <w:sz w:val="22"/>
                <w:szCs w:val="22"/>
              </w:rPr>
              <w:t xml:space="preserve">́ na </w:t>
            </w:r>
            <w:proofErr w:type="spellStart"/>
            <w:r w:rsidRPr="00B20A8C">
              <w:rPr>
                <w:sz w:val="22"/>
                <w:szCs w:val="22"/>
              </w:rPr>
              <w:t>zmiane</w:t>
            </w:r>
            <w:proofErr w:type="spellEnd"/>
            <w:r w:rsidRPr="00B20A8C">
              <w:rPr>
                <w:sz w:val="22"/>
                <w:szCs w:val="22"/>
              </w:rPr>
              <w:t xml:space="preserve">̨ </w:t>
            </w:r>
            <w:proofErr w:type="spellStart"/>
            <w:r w:rsidRPr="00B20A8C">
              <w:rPr>
                <w:sz w:val="22"/>
                <w:szCs w:val="22"/>
              </w:rPr>
              <w:t>kolejności</w:t>
            </w:r>
            <w:proofErr w:type="spellEnd"/>
            <w:r w:rsidRPr="00B20A8C">
              <w:rPr>
                <w:sz w:val="22"/>
                <w:szCs w:val="22"/>
              </w:rPr>
              <w:t xml:space="preserve"> zleconych </w:t>
            </w:r>
            <w:proofErr w:type="spellStart"/>
            <w:r w:rsidRPr="00B20A8C">
              <w:rPr>
                <w:sz w:val="22"/>
                <w:szCs w:val="22"/>
              </w:rPr>
              <w:t>juz</w:t>
            </w:r>
            <w:proofErr w:type="spellEnd"/>
            <w:r w:rsidRPr="00B20A8C">
              <w:rPr>
                <w:sz w:val="22"/>
                <w:szCs w:val="22"/>
              </w:rPr>
              <w:t xml:space="preserve">̇ </w:t>
            </w:r>
            <w:proofErr w:type="spellStart"/>
            <w:r w:rsidRPr="00B20A8C">
              <w:rPr>
                <w:sz w:val="22"/>
                <w:szCs w:val="22"/>
              </w:rPr>
              <w:t>leków</w:t>
            </w:r>
            <w:proofErr w:type="spellEnd"/>
            <w:r w:rsidRPr="00B20A8C">
              <w:rPr>
                <w:sz w:val="22"/>
                <w:szCs w:val="22"/>
              </w:rPr>
              <w:t xml:space="preserve"> metodą </w:t>
            </w:r>
            <w:proofErr w:type="spellStart"/>
            <w:r w:rsidRPr="00B20A8C">
              <w:rPr>
                <w:sz w:val="22"/>
                <w:szCs w:val="22"/>
              </w:rPr>
              <w:t>drag&amp;drop</w:t>
            </w:r>
            <w:proofErr w:type="spellEnd"/>
            <w:r w:rsidRPr="00B20A8C">
              <w:rPr>
                <w:sz w:val="22"/>
                <w:szCs w:val="22"/>
              </w:rPr>
              <w:t xml:space="preserve"> lub alternatywnym prosty mechanizmem </w:t>
            </w:r>
            <w:proofErr w:type="spellStart"/>
            <w:r w:rsidRPr="00B20A8C">
              <w:rPr>
                <w:sz w:val="22"/>
                <w:szCs w:val="22"/>
              </w:rPr>
              <w:t>umożliwiającym</w:t>
            </w:r>
            <w:proofErr w:type="spellEnd"/>
            <w:r w:rsidRPr="00B20A8C">
              <w:rPr>
                <w:sz w:val="22"/>
                <w:szCs w:val="22"/>
              </w:rPr>
              <w:t xml:space="preserve"> naniesienie w łatwy </w:t>
            </w:r>
            <w:proofErr w:type="spellStart"/>
            <w:r w:rsidRPr="00B20A8C">
              <w:rPr>
                <w:sz w:val="22"/>
                <w:szCs w:val="22"/>
              </w:rPr>
              <w:t>sposób</w:t>
            </w:r>
            <w:proofErr w:type="spellEnd"/>
            <w:r w:rsidRPr="00B20A8C">
              <w:rPr>
                <w:sz w:val="22"/>
                <w:szCs w:val="22"/>
              </w:rPr>
              <w:t xml:space="preserve"> zmian na osi czasu. </w:t>
            </w:r>
          </w:p>
          <w:p w:rsidR="00B20A8C" w:rsidRPr="00B20A8C" w:rsidRDefault="00B20A8C" w:rsidP="00B20A8C">
            <w:pPr>
              <w:rPr>
                <w:sz w:val="22"/>
                <w:szCs w:val="22"/>
              </w:rPr>
            </w:pPr>
            <w:r w:rsidRPr="00B20A8C">
              <w:rPr>
                <w:b/>
                <w:bCs/>
                <w:sz w:val="22"/>
                <w:szCs w:val="22"/>
              </w:rPr>
              <w:t>Pytanie</w:t>
            </w:r>
            <w:r w:rsidRPr="00B20A8C">
              <w:rPr>
                <w:sz w:val="22"/>
                <w:szCs w:val="22"/>
              </w:rPr>
              <w:t xml:space="preserve">: Prosimy o potwierdzenie, że Zamawiający dopuści możliwość ewidencjonowanie tego typu parametrów jak zlecenia leków w formie innej niż oś czasu. </w:t>
            </w:r>
          </w:p>
          <w:p w:rsidR="00B20A8C" w:rsidRPr="00B20A8C" w:rsidRDefault="00B20A8C" w:rsidP="00B20A8C">
            <w:pPr>
              <w:rPr>
                <w:sz w:val="22"/>
                <w:szCs w:val="22"/>
              </w:rPr>
            </w:pPr>
            <w:r w:rsidRPr="00B20A8C">
              <w:rPr>
                <w:sz w:val="22"/>
                <w:szCs w:val="22"/>
              </w:rPr>
              <w:t>Zmiana kolejności zawsze jest związana z funkcją czasu, Zamawiający nie zna sposobu zmiany kolejności bez zmiany czasu. W związku z brakiem konkretnej propozycji od Wykonawcy na realizację w/w funkcjonalności Zamawiający oczekuje realizacji zgodnie z wymaganiami określonymi w OPZ.</w:t>
            </w:r>
          </w:p>
          <w:p w:rsidR="00B20A8C" w:rsidRPr="00B20A8C" w:rsidRDefault="00B20A8C" w:rsidP="00B20A8C">
            <w:pPr>
              <w:rPr>
                <w:b/>
                <w:bCs/>
                <w:sz w:val="22"/>
                <w:szCs w:val="22"/>
              </w:rPr>
            </w:pPr>
            <w:r w:rsidRPr="00B20A8C">
              <w:rPr>
                <w:b/>
                <w:bCs/>
                <w:sz w:val="22"/>
                <w:szCs w:val="22"/>
              </w:rPr>
              <w:t>Pytanie 18</w:t>
            </w:r>
          </w:p>
          <w:p w:rsidR="00B20A8C" w:rsidRPr="00B20A8C" w:rsidRDefault="00B20A8C" w:rsidP="00B20A8C">
            <w:pPr>
              <w:rPr>
                <w:sz w:val="22"/>
                <w:szCs w:val="22"/>
              </w:rPr>
            </w:pPr>
            <w:r w:rsidRPr="00B20A8C">
              <w:rPr>
                <w:b/>
                <w:bCs/>
                <w:sz w:val="22"/>
                <w:szCs w:val="22"/>
              </w:rPr>
              <w:t>Dotyczy</w:t>
            </w:r>
            <w:r w:rsidRPr="00B20A8C">
              <w:rPr>
                <w:sz w:val="22"/>
                <w:szCs w:val="22"/>
              </w:rPr>
              <w:t>: Opis przedmiotu Zamówienia</w:t>
            </w:r>
          </w:p>
          <w:p w:rsidR="00B20A8C" w:rsidRPr="00B20A8C" w:rsidRDefault="00B20A8C" w:rsidP="00B20A8C">
            <w:pPr>
              <w:rPr>
                <w:sz w:val="22"/>
                <w:szCs w:val="22"/>
              </w:rPr>
            </w:pPr>
            <w:r w:rsidRPr="00B20A8C">
              <w:rPr>
                <w:b/>
                <w:bCs/>
                <w:sz w:val="22"/>
                <w:szCs w:val="22"/>
              </w:rPr>
              <w:t xml:space="preserve">Treść: </w:t>
            </w:r>
            <w:r w:rsidRPr="00B20A8C">
              <w:rPr>
                <w:sz w:val="22"/>
                <w:szCs w:val="22"/>
              </w:rPr>
              <w:t>System musi umożliwiać:</w:t>
            </w:r>
          </w:p>
          <w:p w:rsidR="00B20A8C" w:rsidRPr="00B20A8C" w:rsidRDefault="00B20A8C" w:rsidP="00B20A8C">
            <w:pPr>
              <w:rPr>
                <w:sz w:val="22"/>
                <w:szCs w:val="22"/>
              </w:rPr>
            </w:pPr>
            <w:r w:rsidRPr="00B20A8C">
              <w:rPr>
                <w:sz w:val="22"/>
                <w:szCs w:val="22"/>
              </w:rPr>
              <w:t>wysyłanie raportu z obłożenia oraz wolnych łóżek na zdefiniowany adres e-mail zawierający: odział, liczba łóżek na oddziale, liczba pacjentów obecnie hospitalizowanych, liczba pacjentów obecnie hospitalizowanych z podziałem na kategorie opieki, liczba łóżek stałych obecnie zajętych, liczba łóżek dodatkowych obecnie zajętych – dostawki, liczba łóżek stałych obecnie wolnych</w:t>
            </w:r>
          </w:p>
          <w:p w:rsidR="00B20A8C" w:rsidRPr="00B20A8C" w:rsidRDefault="00B20A8C" w:rsidP="00B20A8C">
            <w:pPr>
              <w:rPr>
                <w:sz w:val="22"/>
                <w:szCs w:val="22"/>
              </w:rPr>
            </w:pPr>
            <w:r w:rsidRPr="00B20A8C">
              <w:rPr>
                <w:b/>
                <w:bCs/>
                <w:sz w:val="22"/>
                <w:szCs w:val="22"/>
              </w:rPr>
              <w:t>Pytanie</w:t>
            </w:r>
            <w:r w:rsidRPr="00B20A8C">
              <w:rPr>
                <w:sz w:val="22"/>
                <w:szCs w:val="22"/>
              </w:rPr>
              <w:t>: Czy Zamawiający dopuści możliwość generowania tego typu raportów/zestawień do pliku .pdf, .xls bez konieczności wysyłki na zdefiniowany adres e-mail?</w:t>
            </w:r>
          </w:p>
          <w:p w:rsidR="00B20A8C" w:rsidRPr="00B20A8C" w:rsidRDefault="00B20A8C" w:rsidP="00B20A8C">
            <w:pPr>
              <w:rPr>
                <w:sz w:val="22"/>
                <w:szCs w:val="22"/>
              </w:rPr>
            </w:pPr>
            <w:r w:rsidRPr="00B20A8C">
              <w:rPr>
                <w:sz w:val="22"/>
                <w:szCs w:val="22"/>
              </w:rPr>
              <w:t>Zgodnie z SWZ.</w:t>
            </w:r>
          </w:p>
          <w:p w:rsidR="00B20A8C" w:rsidRPr="00B20A8C" w:rsidRDefault="00B20A8C" w:rsidP="00B20A8C">
            <w:pPr>
              <w:rPr>
                <w:b/>
                <w:bCs/>
                <w:sz w:val="22"/>
                <w:szCs w:val="22"/>
              </w:rPr>
            </w:pPr>
            <w:r w:rsidRPr="00B20A8C">
              <w:rPr>
                <w:b/>
                <w:bCs/>
                <w:sz w:val="22"/>
                <w:szCs w:val="22"/>
              </w:rPr>
              <w:t>Pytanie 19</w:t>
            </w:r>
          </w:p>
          <w:p w:rsidR="00B20A8C" w:rsidRPr="00B20A8C" w:rsidRDefault="00B20A8C" w:rsidP="00B20A8C">
            <w:pPr>
              <w:rPr>
                <w:sz w:val="22"/>
                <w:szCs w:val="22"/>
              </w:rPr>
            </w:pPr>
            <w:r w:rsidRPr="00B20A8C">
              <w:rPr>
                <w:b/>
                <w:bCs/>
                <w:sz w:val="22"/>
                <w:szCs w:val="22"/>
              </w:rPr>
              <w:t>Dotyczy</w:t>
            </w:r>
            <w:r w:rsidRPr="00B20A8C">
              <w:rPr>
                <w:sz w:val="22"/>
                <w:szCs w:val="22"/>
              </w:rPr>
              <w:t>: Opis przedmiotu Zamówienia</w:t>
            </w:r>
          </w:p>
          <w:p w:rsidR="00B20A8C" w:rsidRPr="00B20A8C" w:rsidRDefault="00B20A8C" w:rsidP="00B20A8C">
            <w:pPr>
              <w:rPr>
                <w:b/>
                <w:bCs/>
                <w:sz w:val="22"/>
                <w:szCs w:val="22"/>
              </w:rPr>
            </w:pPr>
            <w:r w:rsidRPr="00B20A8C">
              <w:rPr>
                <w:b/>
                <w:bCs/>
                <w:sz w:val="22"/>
                <w:szCs w:val="22"/>
              </w:rPr>
              <w:t xml:space="preserve">Treść: </w:t>
            </w:r>
            <w:r w:rsidRPr="00B20A8C">
              <w:rPr>
                <w:sz w:val="22"/>
                <w:szCs w:val="22"/>
              </w:rPr>
              <w:t xml:space="preserve">System musi umożliwić powiadamianie użytkownika o przebiegu zbiorczej weryfikacji </w:t>
            </w:r>
            <w:r w:rsidRPr="00B20A8C">
              <w:rPr>
                <w:sz w:val="22"/>
                <w:szCs w:val="22"/>
              </w:rPr>
              <w:lastRenderedPageBreak/>
              <w:t xml:space="preserve">uprawnień </w:t>
            </w:r>
            <w:proofErr w:type="spellStart"/>
            <w:r w:rsidRPr="00B20A8C">
              <w:rPr>
                <w:sz w:val="22"/>
                <w:szCs w:val="22"/>
              </w:rPr>
              <w:t>eWUŚ</w:t>
            </w:r>
            <w:proofErr w:type="spellEnd"/>
            <w:r w:rsidRPr="00B20A8C">
              <w:rPr>
                <w:sz w:val="22"/>
                <w:szCs w:val="22"/>
              </w:rPr>
              <w:t xml:space="preserve"> z użyciem e-mail.</w:t>
            </w:r>
          </w:p>
          <w:p w:rsidR="00B20A8C" w:rsidRPr="00B20A8C" w:rsidRDefault="00B20A8C" w:rsidP="00B20A8C">
            <w:pPr>
              <w:rPr>
                <w:sz w:val="22"/>
                <w:szCs w:val="22"/>
              </w:rPr>
            </w:pPr>
            <w:r w:rsidRPr="00B20A8C">
              <w:rPr>
                <w:b/>
                <w:bCs/>
                <w:sz w:val="22"/>
                <w:szCs w:val="22"/>
              </w:rPr>
              <w:t>Pytanie</w:t>
            </w:r>
            <w:r w:rsidRPr="00B20A8C">
              <w:rPr>
                <w:sz w:val="22"/>
                <w:szCs w:val="22"/>
              </w:rPr>
              <w:t xml:space="preserve">: W jakim celu Zamawiający wymaga wysyłki tego rodzaju powiadomień z wykorzystaniem e-mail? Wnosimy o usuniecie wymagania jako nadmiarowego lub argumentację zasadności działania takiego mechanizmu. </w:t>
            </w:r>
          </w:p>
          <w:p w:rsidR="00B20A8C" w:rsidRPr="00B20A8C" w:rsidRDefault="00B20A8C" w:rsidP="00B20A8C">
            <w:pPr>
              <w:rPr>
                <w:sz w:val="22"/>
                <w:szCs w:val="22"/>
              </w:rPr>
            </w:pPr>
            <w:r w:rsidRPr="00B20A8C">
              <w:rPr>
                <w:sz w:val="22"/>
                <w:szCs w:val="22"/>
              </w:rPr>
              <w:t xml:space="preserve"> Zgodnie z SWZ. W Związku z ogromną ilością informacji pokazywanych w ZSI istnieje konieczność utworzenia dedykowanego kanału przekazywania ważnych informacji.</w:t>
            </w:r>
          </w:p>
          <w:p w:rsidR="00B20A8C" w:rsidRPr="00B20A8C" w:rsidRDefault="00B20A8C" w:rsidP="00B20A8C">
            <w:pPr>
              <w:rPr>
                <w:sz w:val="22"/>
                <w:szCs w:val="22"/>
              </w:rPr>
            </w:pPr>
          </w:p>
          <w:p w:rsidR="00B20A8C" w:rsidRPr="00B20A8C" w:rsidRDefault="00B20A8C" w:rsidP="00B20A8C">
            <w:pPr>
              <w:rPr>
                <w:b/>
                <w:bCs/>
                <w:sz w:val="22"/>
                <w:szCs w:val="22"/>
              </w:rPr>
            </w:pPr>
            <w:r w:rsidRPr="00B20A8C">
              <w:rPr>
                <w:b/>
                <w:bCs/>
                <w:sz w:val="22"/>
                <w:szCs w:val="22"/>
              </w:rPr>
              <w:t>Pytanie 20</w:t>
            </w:r>
          </w:p>
          <w:p w:rsidR="00B20A8C" w:rsidRPr="00B20A8C" w:rsidRDefault="00B20A8C" w:rsidP="00B20A8C">
            <w:pPr>
              <w:rPr>
                <w:sz w:val="22"/>
                <w:szCs w:val="22"/>
              </w:rPr>
            </w:pPr>
            <w:r w:rsidRPr="00B20A8C">
              <w:rPr>
                <w:b/>
                <w:bCs/>
                <w:sz w:val="22"/>
                <w:szCs w:val="22"/>
              </w:rPr>
              <w:t>Dotyczy</w:t>
            </w:r>
            <w:r w:rsidRPr="00B20A8C">
              <w:rPr>
                <w:sz w:val="22"/>
                <w:szCs w:val="22"/>
              </w:rPr>
              <w:t>: Opis przedmiotu Zamówienia</w:t>
            </w:r>
          </w:p>
          <w:p w:rsidR="00B20A8C" w:rsidRPr="00B20A8C" w:rsidRDefault="00B20A8C" w:rsidP="00B20A8C">
            <w:pPr>
              <w:rPr>
                <w:sz w:val="22"/>
                <w:szCs w:val="22"/>
              </w:rPr>
            </w:pPr>
            <w:r w:rsidRPr="00B20A8C">
              <w:rPr>
                <w:b/>
                <w:bCs/>
                <w:sz w:val="22"/>
                <w:szCs w:val="22"/>
              </w:rPr>
              <w:t xml:space="preserve">Treść: </w:t>
            </w:r>
            <w:r w:rsidRPr="00B20A8C">
              <w:rPr>
                <w:sz w:val="22"/>
                <w:szCs w:val="22"/>
              </w:rPr>
              <w:t>System musi umożliwiać dopasowanie systemu do potrzeb Zamawiającego w zakresie dokumentowania procesu leczenia:</w:t>
            </w:r>
          </w:p>
          <w:p w:rsidR="00B20A8C" w:rsidRPr="00B20A8C" w:rsidRDefault="00B20A8C" w:rsidP="00B20A8C">
            <w:pPr>
              <w:rPr>
                <w:sz w:val="22"/>
                <w:szCs w:val="22"/>
              </w:rPr>
            </w:pPr>
            <w:r w:rsidRPr="00B20A8C">
              <w:rPr>
                <w:sz w:val="22"/>
                <w:szCs w:val="22"/>
              </w:rPr>
              <w:t>rejestrowanie danych multimedialnych (rysunki, obrazy, dźwięki, itp.).</w:t>
            </w:r>
          </w:p>
          <w:p w:rsidR="00B20A8C" w:rsidRPr="00B20A8C" w:rsidRDefault="00B20A8C" w:rsidP="00B20A8C">
            <w:pPr>
              <w:rPr>
                <w:sz w:val="22"/>
                <w:szCs w:val="22"/>
              </w:rPr>
            </w:pPr>
            <w:r w:rsidRPr="00B20A8C">
              <w:rPr>
                <w:b/>
                <w:bCs/>
                <w:sz w:val="22"/>
                <w:szCs w:val="22"/>
              </w:rPr>
              <w:t>Pytanie</w:t>
            </w:r>
            <w:r w:rsidRPr="00B20A8C">
              <w:rPr>
                <w:sz w:val="22"/>
                <w:szCs w:val="22"/>
              </w:rPr>
              <w:t xml:space="preserve">: Prosimy o potwierdzenie, że Zamawiający ma na myśli możliwość ewidencjonowania  tego typu elementów jako załączniki do dokumentacji  - a sama rejestracja przebiega z wykorzystaniem innego rodzaju mechanizmów. </w:t>
            </w:r>
          </w:p>
          <w:p w:rsidR="00B20A8C" w:rsidRPr="00B20A8C" w:rsidRDefault="00B20A8C" w:rsidP="00B20A8C">
            <w:pPr>
              <w:rPr>
                <w:sz w:val="22"/>
                <w:szCs w:val="22"/>
              </w:rPr>
            </w:pPr>
            <w:r w:rsidRPr="00B20A8C">
              <w:rPr>
                <w:sz w:val="22"/>
                <w:szCs w:val="22"/>
              </w:rPr>
              <w:t>Zamawiający potwierdza.</w:t>
            </w:r>
          </w:p>
          <w:p w:rsidR="00B20A8C" w:rsidRPr="00B20A8C" w:rsidRDefault="00B20A8C" w:rsidP="00B20A8C">
            <w:pPr>
              <w:rPr>
                <w:sz w:val="22"/>
                <w:szCs w:val="22"/>
              </w:rPr>
            </w:pPr>
          </w:p>
          <w:p w:rsidR="00B20A8C" w:rsidRPr="00B20A8C" w:rsidRDefault="00B20A8C" w:rsidP="00B20A8C">
            <w:pPr>
              <w:rPr>
                <w:b/>
                <w:bCs/>
                <w:sz w:val="22"/>
                <w:szCs w:val="22"/>
              </w:rPr>
            </w:pPr>
            <w:r w:rsidRPr="00B20A8C">
              <w:rPr>
                <w:b/>
                <w:bCs/>
                <w:sz w:val="22"/>
                <w:szCs w:val="22"/>
              </w:rPr>
              <w:t xml:space="preserve">Pytanie 21 </w:t>
            </w:r>
          </w:p>
          <w:p w:rsidR="00B20A8C" w:rsidRPr="00B20A8C" w:rsidRDefault="00B20A8C" w:rsidP="00B20A8C">
            <w:pPr>
              <w:rPr>
                <w:sz w:val="22"/>
                <w:szCs w:val="22"/>
              </w:rPr>
            </w:pPr>
            <w:r w:rsidRPr="00B20A8C">
              <w:rPr>
                <w:b/>
                <w:bCs/>
                <w:sz w:val="22"/>
                <w:szCs w:val="22"/>
              </w:rPr>
              <w:t>Dotyczy</w:t>
            </w:r>
            <w:r w:rsidRPr="00B20A8C">
              <w:rPr>
                <w:sz w:val="22"/>
                <w:szCs w:val="22"/>
              </w:rPr>
              <w:t>: Opis przedmiotu Zamówienia</w:t>
            </w:r>
          </w:p>
          <w:p w:rsidR="00B20A8C" w:rsidRPr="00B20A8C" w:rsidRDefault="00B20A8C" w:rsidP="00B20A8C">
            <w:pPr>
              <w:rPr>
                <w:sz w:val="22"/>
                <w:szCs w:val="22"/>
              </w:rPr>
            </w:pPr>
            <w:r w:rsidRPr="00B20A8C">
              <w:rPr>
                <w:b/>
                <w:bCs/>
                <w:sz w:val="22"/>
                <w:szCs w:val="22"/>
              </w:rPr>
              <w:t xml:space="preserve">Treść: </w:t>
            </w:r>
            <w:r w:rsidRPr="00B20A8C">
              <w:rPr>
                <w:sz w:val="22"/>
                <w:szCs w:val="22"/>
              </w:rPr>
              <w:t>System musi umożliwiać dopasowanie systemu do potrzeb Zamawiającego w zakresie dokumentowania procesu leczenia:</w:t>
            </w:r>
          </w:p>
          <w:p w:rsidR="00B20A8C" w:rsidRPr="00B20A8C" w:rsidRDefault="00B20A8C" w:rsidP="00B20A8C">
            <w:pPr>
              <w:rPr>
                <w:sz w:val="22"/>
                <w:szCs w:val="22"/>
              </w:rPr>
            </w:pPr>
            <w:r w:rsidRPr="00B20A8C">
              <w:rPr>
                <w:sz w:val="22"/>
                <w:szCs w:val="22"/>
              </w:rPr>
              <w:t xml:space="preserve">histogramy </w:t>
            </w:r>
          </w:p>
          <w:p w:rsidR="00B20A8C" w:rsidRPr="00B20A8C" w:rsidRDefault="00B20A8C" w:rsidP="00B20A8C">
            <w:pPr>
              <w:rPr>
                <w:sz w:val="22"/>
                <w:szCs w:val="22"/>
              </w:rPr>
            </w:pPr>
            <w:r w:rsidRPr="00B20A8C">
              <w:rPr>
                <w:b/>
                <w:bCs/>
                <w:sz w:val="22"/>
                <w:szCs w:val="22"/>
              </w:rPr>
              <w:t>Pytanie</w:t>
            </w:r>
            <w:r w:rsidRPr="00B20A8C">
              <w:rPr>
                <w:sz w:val="22"/>
                <w:szCs w:val="22"/>
              </w:rPr>
              <w:t xml:space="preserve">: Dla jakich danych Zamawiający zamierza prezentować wyniki w postaci histogramów? </w:t>
            </w:r>
          </w:p>
          <w:p w:rsidR="00B20A8C" w:rsidRPr="00B20A8C" w:rsidRDefault="00B20A8C" w:rsidP="00B20A8C">
            <w:pPr>
              <w:rPr>
                <w:sz w:val="22"/>
                <w:szCs w:val="22"/>
              </w:rPr>
            </w:pPr>
            <w:r w:rsidRPr="00B20A8C">
              <w:rPr>
                <w:sz w:val="22"/>
                <w:szCs w:val="22"/>
              </w:rPr>
              <w:t>W postaci histogramów prezentować można wartości liczbowe i dla takich wyników zamawiający zamierza przedstawiać dane w postaci histogramów.</w:t>
            </w:r>
          </w:p>
          <w:p w:rsidR="00B20A8C" w:rsidRPr="00B20A8C" w:rsidRDefault="00B20A8C" w:rsidP="00B20A8C">
            <w:pPr>
              <w:rPr>
                <w:sz w:val="22"/>
                <w:szCs w:val="22"/>
              </w:rPr>
            </w:pPr>
          </w:p>
          <w:p w:rsidR="00B20A8C" w:rsidRPr="00B20A8C" w:rsidRDefault="00B20A8C" w:rsidP="00B20A8C">
            <w:pPr>
              <w:rPr>
                <w:b/>
                <w:bCs/>
                <w:sz w:val="22"/>
                <w:szCs w:val="22"/>
              </w:rPr>
            </w:pPr>
            <w:r w:rsidRPr="00B20A8C">
              <w:rPr>
                <w:b/>
                <w:bCs/>
                <w:sz w:val="22"/>
                <w:szCs w:val="22"/>
              </w:rPr>
              <w:t>Pytanie 22</w:t>
            </w:r>
          </w:p>
          <w:p w:rsidR="00B20A8C" w:rsidRPr="00B20A8C" w:rsidRDefault="00B20A8C" w:rsidP="00B20A8C">
            <w:pPr>
              <w:rPr>
                <w:sz w:val="22"/>
                <w:szCs w:val="22"/>
              </w:rPr>
            </w:pPr>
            <w:r w:rsidRPr="00B20A8C">
              <w:rPr>
                <w:b/>
                <w:bCs/>
                <w:sz w:val="22"/>
                <w:szCs w:val="22"/>
              </w:rPr>
              <w:t>Dotyczy</w:t>
            </w:r>
            <w:r w:rsidRPr="00B20A8C">
              <w:rPr>
                <w:sz w:val="22"/>
                <w:szCs w:val="22"/>
              </w:rPr>
              <w:t>: Opis przedmiotu Zamówienia</w:t>
            </w:r>
          </w:p>
          <w:p w:rsidR="00B20A8C" w:rsidRPr="00B20A8C" w:rsidRDefault="00B20A8C" w:rsidP="00B20A8C">
            <w:pPr>
              <w:rPr>
                <w:sz w:val="22"/>
                <w:szCs w:val="22"/>
              </w:rPr>
            </w:pPr>
            <w:r w:rsidRPr="00B20A8C">
              <w:rPr>
                <w:b/>
                <w:bCs/>
                <w:sz w:val="22"/>
                <w:szCs w:val="22"/>
              </w:rPr>
              <w:t xml:space="preserve">Treść: </w:t>
            </w:r>
            <w:r w:rsidRPr="00B20A8C">
              <w:rPr>
                <w:sz w:val="22"/>
                <w:szCs w:val="22"/>
              </w:rPr>
              <w:t>System musi umożliwiać współpracę z systemami automatycznej digitalizacji dokumentacji papierowej.</w:t>
            </w:r>
          </w:p>
          <w:p w:rsidR="00B20A8C" w:rsidRPr="00B20A8C" w:rsidRDefault="00B20A8C" w:rsidP="00B20A8C">
            <w:pPr>
              <w:rPr>
                <w:sz w:val="22"/>
                <w:szCs w:val="22"/>
              </w:rPr>
            </w:pPr>
            <w:r w:rsidRPr="00B20A8C">
              <w:rPr>
                <w:b/>
                <w:bCs/>
                <w:sz w:val="22"/>
                <w:szCs w:val="22"/>
              </w:rPr>
              <w:t>Pytanie</w:t>
            </w:r>
            <w:r w:rsidRPr="00B20A8C">
              <w:rPr>
                <w:sz w:val="22"/>
                <w:szCs w:val="22"/>
              </w:rPr>
              <w:t>: Czy Zamawiający wymaga na etapie realizacji zamówienia integracji z tego typu rozwiązaniem czy wymaga jedynie aby oferowany system zapewniał docelowo taka możliwość – integracja byłaby wówczas realizowana w ramach odrębnego zamówienia.</w:t>
            </w:r>
          </w:p>
          <w:p w:rsidR="00B20A8C" w:rsidRPr="00B20A8C" w:rsidRDefault="00B20A8C" w:rsidP="00B20A8C">
            <w:pPr>
              <w:rPr>
                <w:sz w:val="22"/>
                <w:szCs w:val="22"/>
              </w:rPr>
            </w:pPr>
            <w:r w:rsidRPr="00B20A8C">
              <w:rPr>
                <w:sz w:val="22"/>
                <w:szCs w:val="22"/>
              </w:rPr>
              <w:t xml:space="preserve">Zamawiający ma na celu automatyczne dołączanie do dokumentacji medycznej dokumentów skanowanych na urządzeniach Zamawiającego które to wysyłają skan np. na adres mail lub zasób sieciowy. W taki sposób żeby odpowiedni skan dokumentacji był dołączany do karty pacjenta. W chwili obecnej Zamawiający wykorzystuje system </w:t>
            </w:r>
            <w:proofErr w:type="spellStart"/>
            <w:r w:rsidRPr="00B20A8C">
              <w:rPr>
                <w:sz w:val="22"/>
                <w:szCs w:val="22"/>
              </w:rPr>
              <w:t>Uniflow</w:t>
            </w:r>
            <w:proofErr w:type="spellEnd"/>
            <w:r w:rsidRPr="00B20A8C">
              <w:rPr>
                <w:sz w:val="22"/>
                <w:szCs w:val="22"/>
              </w:rPr>
              <w:t xml:space="preserve"> firmy Canon do digitalizacji dokumentacji papierowej pacjentów. Wszelkie działania niezbędne do integracji z systemem Zamawiającego są po stronie Wykonawcy i nie obciążają dodatkowymi opłatami Zamawiającego za elementy składowe systemu niezbędne do integracji.</w:t>
            </w:r>
          </w:p>
          <w:p w:rsidR="00B20A8C" w:rsidRPr="00B20A8C" w:rsidRDefault="00B20A8C" w:rsidP="00B20A8C">
            <w:pPr>
              <w:rPr>
                <w:b/>
                <w:bCs/>
                <w:sz w:val="22"/>
                <w:szCs w:val="22"/>
              </w:rPr>
            </w:pPr>
            <w:r w:rsidRPr="00B20A8C">
              <w:rPr>
                <w:b/>
                <w:bCs/>
                <w:sz w:val="22"/>
                <w:szCs w:val="22"/>
              </w:rPr>
              <w:t>Pytanie 23</w:t>
            </w:r>
          </w:p>
          <w:p w:rsidR="00B20A8C" w:rsidRPr="00B20A8C" w:rsidRDefault="00B20A8C" w:rsidP="00B20A8C">
            <w:pPr>
              <w:rPr>
                <w:sz w:val="22"/>
                <w:szCs w:val="22"/>
              </w:rPr>
            </w:pPr>
            <w:r w:rsidRPr="00B20A8C">
              <w:rPr>
                <w:b/>
                <w:bCs/>
                <w:sz w:val="22"/>
                <w:szCs w:val="22"/>
              </w:rPr>
              <w:t>Dotyczy</w:t>
            </w:r>
            <w:r w:rsidRPr="00B20A8C">
              <w:rPr>
                <w:sz w:val="22"/>
                <w:szCs w:val="22"/>
              </w:rPr>
              <w:t>: Opis przedmiotu Zamówienia</w:t>
            </w:r>
          </w:p>
          <w:p w:rsidR="00B20A8C" w:rsidRPr="00B20A8C" w:rsidRDefault="00B20A8C" w:rsidP="00B20A8C">
            <w:pPr>
              <w:rPr>
                <w:sz w:val="22"/>
                <w:szCs w:val="22"/>
              </w:rPr>
            </w:pPr>
            <w:r w:rsidRPr="00B20A8C">
              <w:rPr>
                <w:b/>
                <w:bCs/>
                <w:sz w:val="22"/>
                <w:szCs w:val="22"/>
              </w:rPr>
              <w:t xml:space="preserve">Treść: </w:t>
            </w:r>
            <w:r w:rsidRPr="00B20A8C">
              <w:rPr>
                <w:sz w:val="22"/>
                <w:szCs w:val="22"/>
              </w:rPr>
              <w:t>Możliwość archiwizacji dokumentów złożonych, wieloczęściowych i przyrostowych tj. księgi</w:t>
            </w:r>
          </w:p>
          <w:p w:rsidR="00B20A8C" w:rsidRPr="00B20A8C" w:rsidRDefault="00B20A8C" w:rsidP="00B20A8C">
            <w:pPr>
              <w:rPr>
                <w:sz w:val="22"/>
                <w:szCs w:val="22"/>
              </w:rPr>
            </w:pPr>
            <w:r w:rsidRPr="00B20A8C">
              <w:rPr>
                <w:b/>
                <w:bCs/>
                <w:sz w:val="22"/>
                <w:szCs w:val="22"/>
              </w:rPr>
              <w:t>Pytanie</w:t>
            </w:r>
            <w:r w:rsidRPr="00B20A8C">
              <w:rPr>
                <w:sz w:val="22"/>
                <w:szCs w:val="22"/>
              </w:rPr>
              <w:t>: Tego typu dokumentacja nie jest dokumentacją indywidualną, a jedynie zbiorczą – powinna być przechowywana w systemie HIS a nie w samym repozytorium EDM. Prosimy o usuniecie zapisu z treści OPZ.</w:t>
            </w:r>
          </w:p>
          <w:p w:rsidR="00B20A8C" w:rsidRPr="00B20A8C" w:rsidRDefault="00B20A8C" w:rsidP="00B20A8C">
            <w:pPr>
              <w:rPr>
                <w:sz w:val="22"/>
                <w:szCs w:val="22"/>
              </w:rPr>
            </w:pPr>
            <w:r w:rsidRPr="00B20A8C">
              <w:rPr>
                <w:sz w:val="22"/>
                <w:szCs w:val="22"/>
              </w:rPr>
              <w:t>Zamawiający dopuści system nie posiadający tej funkcjonalności.</w:t>
            </w:r>
          </w:p>
          <w:p w:rsidR="00B20A8C" w:rsidRPr="00B20A8C" w:rsidRDefault="00B20A8C" w:rsidP="00B20A8C">
            <w:pPr>
              <w:rPr>
                <w:sz w:val="22"/>
                <w:szCs w:val="22"/>
              </w:rPr>
            </w:pPr>
          </w:p>
          <w:p w:rsidR="00B20A8C" w:rsidRPr="00B20A8C" w:rsidRDefault="00B20A8C" w:rsidP="00B20A8C">
            <w:pPr>
              <w:rPr>
                <w:b/>
                <w:bCs/>
                <w:sz w:val="22"/>
                <w:szCs w:val="22"/>
              </w:rPr>
            </w:pPr>
            <w:r w:rsidRPr="00B20A8C">
              <w:rPr>
                <w:b/>
                <w:bCs/>
                <w:sz w:val="22"/>
                <w:szCs w:val="22"/>
              </w:rPr>
              <w:t>Pytanie 24</w:t>
            </w:r>
          </w:p>
          <w:p w:rsidR="00B20A8C" w:rsidRPr="00B20A8C" w:rsidRDefault="00B20A8C" w:rsidP="00B20A8C">
            <w:pPr>
              <w:rPr>
                <w:sz w:val="22"/>
                <w:szCs w:val="22"/>
              </w:rPr>
            </w:pPr>
            <w:r w:rsidRPr="00B20A8C">
              <w:rPr>
                <w:b/>
                <w:bCs/>
                <w:sz w:val="22"/>
                <w:szCs w:val="22"/>
              </w:rPr>
              <w:t>Dotyczy</w:t>
            </w:r>
            <w:r w:rsidRPr="00B20A8C">
              <w:rPr>
                <w:sz w:val="22"/>
                <w:szCs w:val="22"/>
              </w:rPr>
              <w:t>: Opis przedmiotu Zamówienia</w:t>
            </w:r>
          </w:p>
          <w:p w:rsidR="00B20A8C" w:rsidRPr="00B20A8C" w:rsidRDefault="00B20A8C" w:rsidP="00B20A8C">
            <w:pPr>
              <w:rPr>
                <w:sz w:val="22"/>
                <w:szCs w:val="22"/>
              </w:rPr>
            </w:pPr>
            <w:r w:rsidRPr="00B20A8C">
              <w:rPr>
                <w:b/>
                <w:bCs/>
                <w:sz w:val="22"/>
                <w:szCs w:val="22"/>
              </w:rPr>
              <w:t>Treść</w:t>
            </w:r>
            <w:r w:rsidRPr="00B20A8C">
              <w:rPr>
                <w:sz w:val="22"/>
                <w:szCs w:val="22"/>
              </w:rPr>
              <w:t xml:space="preserve">: </w:t>
            </w:r>
            <w:proofErr w:type="spellStart"/>
            <w:r w:rsidRPr="00B20A8C">
              <w:rPr>
                <w:sz w:val="22"/>
                <w:szCs w:val="22"/>
              </w:rPr>
              <w:t>Możliwośc</w:t>
            </w:r>
            <w:proofErr w:type="spellEnd"/>
            <w:r w:rsidRPr="00B20A8C">
              <w:rPr>
                <w:sz w:val="22"/>
                <w:szCs w:val="22"/>
              </w:rPr>
              <w:t xml:space="preserve">́ obsługi </w:t>
            </w:r>
            <w:proofErr w:type="spellStart"/>
            <w:r w:rsidRPr="00B20A8C">
              <w:rPr>
                <w:sz w:val="22"/>
                <w:szCs w:val="22"/>
              </w:rPr>
              <w:t>załączników</w:t>
            </w:r>
            <w:proofErr w:type="spellEnd"/>
            <w:r w:rsidRPr="00B20A8C">
              <w:rPr>
                <w:sz w:val="22"/>
                <w:szCs w:val="22"/>
              </w:rPr>
              <w:t xml:space="preserve"> do </w:t>
            </w:r>
            <w:proofErr w:type="spellStart"/>
            <w:r w:rsidRPr="00B20A8C">
              <w:rPr>
                <w:sz w:val="22"/>
                <w:szCs w:val="22"/>
              </w:rPr>
              <w:t>dokumentów</w:t>
            </w:r>
            <w:proofErr w:type="spellEnd"/>
            <w:r w:rsidRPr="00B20A8C">
              <w:rPr>
                <w:sz w:val="22"/>
                <w:szCs w:val="22"/>
              </w:rPr>
              <w:t xml:space="preserve"> w postaci </w:t>
            </w:r>
            <w:proofErr w:type="spellStart"/>
            <w:r w:rsidRPr="00B20A8C">
              <w:rPr>
                <w:sz w:val="22"/>
                <w:szCs w:val="22"/>
              </w:rPr>
              <w:t>odwzorowan</w:t>
            </w:r>
            <w:proofErr w:type="spellEnd"/>
            <w:r w:rsidRPr="00B20A8C">
              <w:rPr>
                <w:sz w:val="22"/>
                <w:szCs w:val="22"/>
              </w:rPr>
              <w:t>́ cyfrowych (</w:t>
            </w:r>
            <w:proofErr w:type="spellStart"/>
            <w:r w:rsidRPr="00B20A8C">
              <w:rPr>
                <w:sz w:val="22"/>
                <w:szCs w:val="22"/>
              </w:rPr>
              <w:t>skanów</w:t>
            </w:r>
            <w:proofErr w:type="spellEnd"/>
            <w:r w:rsidRPr="00B20A8C">
              <w:rPr>
                <w:sz w:val="22"/>
                <w:szCs w:val="22"/>
              </w:rPr>
              <w:t xml:space="preserve">). </w:t>
            </w:r>
          </w:p>
          <w:p w:rsidR="00B20A8C" w:rsidRPr="00B20A8C" w:rsidRDefault="00B20A8C" w:rsidP="00B20A8C">
            <w:pPr>
              <w:rPr>
                <w:sz w:val="22"/>
                <w:szCs w:val="22"/>
              </w:rPr>
            </w:pPr>
            <w:r w:rsidRPr="00B20A8C">
              <w:rPr>
                <w:b/>
                <w:bCs/>
                <w:sz w:val="22"/>
                <w:szCs w:val="22"/>
              </w:rPr>
              <w:t>Pytanie</w:t>
            </w:r>
            <w:r w:rsidRPr="00B20A8C">
              <w:rPr>
                <w:sz w:val="22"/>
                <w:szCs w:val="22"/>
              </w:rPr>
              <w:t>: Prosimy o potwierdzenie, że Zamawiający ma na myśli możliwość dołączania tego typu plików jako załączniki do dokumentacji w systemie HIS – a nie przechowywania ich w repozytorium EDM.</w:t>
            </w:r>
          </w:p>
          <w:p w:rsidR="00B20A8C" w:rsidRPr="00B20A8C" w:rsidRDefault="00B20A8C" w:rsidP="00B20A8C">
            <w:pPr>
              <w:rPr>
                <w:sz w:val="22"/>
                <w:szCs w:val="22"/>
              </w:rPr>
            </w:pPr>
            <w:r w:rsidRPr="00B20A8C">
              <w:rPr>
                <w:sz w:val="22"/>
                <w:szCs w:val="22"/>
              </w:rPr>
              <w:t xml:space="preserve">Zamawiający potwierdza powyższe. Z zastrzeżeniem dostępu bezpośrednio z kartoteki pacjenta/lekarza </w:t>
            </w:r>
            <w:r w:rsidRPr="00B20A8C">
              <w:rPr>
                <w:sz w:val="22"/>
                <w:szCs w:val="22"/>
              </w:rPr>
              <w:lastRenderedPageBreak/>
              <w:t>itp.</w:t>
            </w:r>
          </w:p>
          <w:p w:rsidR="00B20A8C" w:rsidRPr="00B20A8C" w:rsidRDefault="00B20A8C" w:rsidP="00B20A8C">
            <w:pPr>
              <w:rPr>
                <w:sz w:val="22"/>
                <w:szCs w:val="22"/>
              </w:rPr>
            </w:pPr>
          </w:p>
          <w:p w:rsidR="00B20A8C" w:rsidRPr="00B20A8C" w:rsidRDefault="00B20A8C" w:rsidP="00B20A8C">
            <w:pPr>
              <w:rPr>
                <w:b/>
                <w:bCs/>
                <w:sz w:val="22"/>
                <w:szCs w:val="22"/>
              </w:rPr>
            </w:pPr>
            <w:r w:rsidRPr="00B20A8C">
              <w:rPr>
                <w:b/>
                <w:bCs/>
                <w:sz w:val="22"/>
                <w:szCs w:val="22"/>
              </w:rPr>
              <w:t>Pytanie 25</w:t>
            </w:r>
          </w:p>
          <w:p w:rsidR="00B20A8C" w:rsidRPr="00B20A8C" w:rsidRDefault="00B20A8C" w:rsidP="00B20A8C">
            <w:pPr>
              <w:rPr>
                <w:sz w:val="22"/>
                <w:szCs w:val="22"/>
              </w:rPr>
            </w:pPr>
            <w:r w:rsidRPr="00B20A8C">
              <w:rPr>
                <w:b/>
                <w:bCs/>
                <w:sz w:val="22"/>
                <w:szCs w:val="22"/>
              </w:rPr>
              <w:t>Dotyczy</w:t>
            </w:r>
            <w:r w:rsidRPr="00B20A8C">
              <w:rPr>
                <w:sz w:val="22"/>
                <w:szCs w:val="22"/>
              </w:rPr>
              <w:t>: Opis przedmiotu Zamówienia</w:t>
            </w:r>
          </w:p>
          <w:p w:rsidR="00B20A8C" w:rsidRPr="00B20A8C" w:rsidRDefault="00B20A8C" w:rsidP="00B20A8C">
            <w:pPr>
              <w:rPr>
                <w:sz w:val="22"/>
                <w:szCs w:val="22"/>
              </w:rPr>
            </w:pPr>
            <w:r w:rsidRPr="00B20A8C">
              <w:rPr>
                <w:b/>
                <w:bCs/>
                <w:sz w:val="22"/>
                <w:szCs w:val="22"/>
              </w:rPr>
              <w:t xml:space="preserve">Treść: </w:t>
            </w:r>
            <w:r w:rsidRPr="00B20A8C">
              <w:rPr>
                <w:sz w:val="22"/>
                <w:szCs w:val="22"/>
              </w:rPr>
              <w:t>Możliwość́ rejestracji dokumentów elektronicznych utworzonych poza systemem HIS, manualna rejestracja dokumentów zewnętrznych</w:t>
            </w:r>
          </w:p>
          <w:p w:rsidR="00B20A8C" w:rsidRPr="00B20A8C" w:rsidRDefault="00B20A8C" w:rsidP="00B20A8C">
            <w:pPr>
              <w:rPr>
                <w:sz w:val="22"/>
                <w:szCs w:val="22"/>
              </w:rPr>
            </w:pPr>
            <w:r w:rsidRPr="00B20A8C">
              <w:rPr>
                <w:b/>
                <w:bCs/>
                <w:sz w:val="22"/>
                <w:szCs w:val="22"/>
              </w:rPr>
              <w:t xml:space="preserve">Pytanie: </w:t>
            </w:r>
            <w:r w:rsidRPr="00B20A8C">
              <w:rPr>
                <w:sz w:val="22"/>
                <w:szCs w:val="22"/>
              </w:rPr>
              <w:t xml:space="preserve"> Prosimy o potwierdzenie, że Zamawiający ma na myśli możliwość dołączania tego typu plików jako załączniki do dokumentacji w systemie HIS – a nie przechowywania ich w repozytorium EDM.</w:t>
            </w:r>
          </w:p>
          <w:p w:rsidR="00B20A8C" w:rsidRPr="00B20A8C" w:rsidRDefault="00B20A8C" w:rsidP="00B20A8C">
            <w:pPr>
              <w:rPr>
                <w:sz w:val="22"/>
                <w:szCs w:val="22"/>
              </w:rPr>
            </w:pPr>
            <w:r w:rsidRPr="00B20A8C">
              <w:rPr>
                <w:sz w:val="22"/>
                <w:szCs w:val="22"/>
              </w:rPr>
              <w:t>Zamawiający potwierdza powyższe.  Z zastrzeżeniem dostępu bezpośrednio z kartoteki pacjenta/lekarza itp.</w:t>
            </w:r>
          </w:p>
          <w:p w:rsidR="00B20A8C" w:rsidRPr="00B20A8C" w:rsidRDefault="00B20A8C" w:rsidP="00B20A8C">
            <w:pPr>
              <w:rPr>
                <w:sz w:val="22"/>
                <w:szCs w:val="22"/>
              </w:rPr>
            </w:pPr>
          </w:p>
          <w:p w:rsidR="00B20A8C" w:rsidRPr="00B20A8C" w:rsidRDefault="00B20A8C" w:rsidP="00B20A8C">
            <w:pPr>
              <w:rPr>
                <w:b/>
                <w:bCs/>
                <w:sz w:val="22"/>
                <w:szCs w:val="22"/>
              </w:rPr>
            </w:pPr>
            <w:r w:rsidRPr="00B20A8C">
              <w:rPr>
                <w:b/>
                <w:bCs/>
                <w:sz w:val="22"/>
                <w:szCs w:val="22"/>
              </w:rPr>
              <w:t>Pytanie 26</w:t>
            </w:r>
          </w:p>
          <w:p w:rsidR="00B20A8C" w:rsidRPr="00B20A8C" w:rsidRDefault="00B20A8C" w:rsidP="00B20A8C">
            <w:pPr>
              <w:rPr>
                <w:sz w:val="22"/>
                <w:szCs w:val="22"/>
              </w:rPr>
            </w:pPr>
            <w:r w:rsidRPr="00B20A8C">
              <w:rPr>
                <w:b/>
                <w:bCs/>
                <w:sz w:val="22"/>
                <w:szCs w:val="22"/>
              </w:rPr>
              <w:t>Dotyczy</w:t>
            </w:r>
            <w:r w:rsidRPr="00B20A8C">
              <w:rPr>
                <w:sz w:val="22"/>
                <w:szCs w:val="22"/>
              </w:rPr>
              <w:t>: Opis przedmiotu Zamówienia</w:t>
            </w:r>
          </w:p>
          <w:p w:rsidR="00B20A8C" w:rsidRPr="00B20A8C" w:rsidRDefault="00B20A8C" w:rsidP="00B20A8C">
            <w:pPr>
              <w:rPr>
                <w:sz w:val="22"/>
                <w:szCs w:val="22"/>
              </w:rPr>
            </w:pPr>
            <w:r w:rsidRPr="00B20A8C">
              <w:rPr>
                <w:b/>
                <w:bCs/>
                <w:sz w:val="22"/>
                <w:szCs w:val="22"/>
              </w:rPr>
              <w:t xml:space="preserve">Treść: </w:t>
            </w:r>
            <w:proofErr w:type="spellStart"/>
            <w:r w:rsidRPr="00B20A8C">
              <w:rPr>
                <w:sz w:val="22"/>
                <w:szCs w:val="22"/>
              </w:rPr>
              <w:t>Możliwośc</w:t>
            </w:r>
            <w:proofErr w:type="spellEnd"/>
            <w:r w:rsidRPr="00B20A8C">
              <w:rPr>
                <w:sz w:val="22"/>
                <w:szCs w:val="22"/>
              </w:rPr>
              <w:t xml:space="preserve">́ weryfikacji podpisu (dopuszczalne z poziomu systemu operacyjnego) </w:t>
            </w:r>
          </w:p>
          <w:p w:rsidR="00B20A8C" w:rsidRPr="00B20A8C" w:rsidRDefault="00B20A8C" w:rsidP="00B20A8C">
            <w:pPr>
              <w:rPr>
                <w:sz w:val="22"/>
                <w:szCs w:val="22"/>
              </w:rPr>
            </w:pPr>
            <w:r w:rsidRPr="00B20A8C">
              <w:rPr>
                <w:b/>
                <w:bCs/>
                <w:sz w:val="22"/>
                <w:szCs w:val="22"/>
              </w:rPr>
              <w:t>Pytanie</w:t>
            </w:r>
            <w:r w:rsidRPr="00B20A8C">
              <w:rPr>
                <w:sz w:val="22"/>
                <w:szCs w:val="22"/>
              </w:rPr>
              <w:t xml:space="preserve">: Prosimy o informację w jaki sposób </w:t>
            </w:r>
            <w:proofErr w:type="spellStart"/>
            <w:r w:rsidRPr="00B20A8C">
              <w:rPr>
                <w:sz w:val="22"/>
                <w:szCs w:val="22"/>
              </w:rPr>
              <w:t>Zamawiajacy</w:t>
            </w:r>
            <w:proofErr w:type="spellEnd"/>
            <w:r w:rsidRPr="00B20A8C">
              <w:rPr>
                <w:sz w:val="22"/>
                <w:szCs w:val="22"/>
              </w:rPr>
              <w:t xml:space="preserve"> zamierza weryfikować podpis?</w:t>
            </w:r>
          </w:p>
          <w:p w:rsidR="00B20A8C" w:rsidRPr="00B20A8C" w:rsidRDefault="00B20A8C" w:rsidP="00B20A8C">
            <w:pPr>
              <w:rPr>
                <w:sz w:val="22"/>
                <w:szCs w:val="22"/>
              </w:rPr>
            </w:pPr>
            <w:r w:rsidRPr="00B20A8C">
              <w:rPr>
                <w:sz w:val="22"/>
                <w:szCs w:val="22"/>
              </w:rPr>
              <w:t>W przypadku dokumentacji w formacie EDM którą można podpisać elektronicznie istnieje możliwość weryfikacji np. ważności certyfikatu który został użyty do podpisania dokumentacji.</w:t>
            </w:r>
          </w:p>
          <w:p w:rsidR="00B20A8C" w:rsidRPr="00B20A8C" w:rsidRDefault="00B20A8C" w:rsidP="00B20A8C">
            <w:pPr>
              <w:rPr>
                <w:b/>
                <w:bCs/>
                <w:sz w:val="22"/>
                <w:szCs w:val="22"/>
              </w:rPr>
            </w:pPr>
            <w:r w:rsidRPr="00B20A8C">
              <w:rPr>
                <w:b/>
                <w:bCs/>
                <w:sz w:val="22"/>
                <w:szCs w:val="22"/>
              </w:rPr>
              <w:t>Pytanie 27</w:t>
            </w:r>
          </w:p>
          <w:p w:rsidR="00B20A8C" w:rsidRPr="00B20A8C" w:rsidRDefault="00B20A8C" w:rsidP="00B20A8C">
            <w:pPr>
              <w:rPr>
                <w:sz w:val="22"/>
                <w:szCs w:val="22"/>
              </w:rPr>
            </w:pPr>
            <w:r w:rsidRPr="00B20A8C">
              <w:rPr>
                <w:b/>
                <w:bCs/>
                <w:sz w:val="22"/>
                <w:szCs w:val="22"/>
              </w:rPr>
              <w:t>Dotyczy</w:t>
            </w:r>
            <w:r w:rsidRPr="00B20A8C">
              <w:rPr>
                <w:sz w:val="22"/>
                <w:szCs w:val="22"/>
              </w:rPr>
              <w:t>: Opis przedmiotu Zamówienia</w:t>
            </w:r>
          </w:p>
          <w:p w:rsidR="00B20A8C" w:rsidRPr="00B20A8C" w:rsidRDefault="00B20A8C" w:rsidP="00B20A8C">
            <w:pPr>
              <w:rPr>
                <w:b/>
                <w:bCs/>
                <w:sz w:val="22"/>
                <w:szCs w:val="22"/>
              </w:rPr>
            </w:pPr>
            <w:r w:rsidRPr="00B20A8C">
              <w:rPr>
                <w:b/>
                <w:bCs/>
                <w:sz w:val="22"/>
                <w:szCs w:val="22"/>
              </w:rPr>
              <w:t xml:space="preserve">Treść: </w:t>
            </w:r>
            <w:r w:rsidRPr="00B20A8C">
              <w:rPr>
                <w:sz w:val="22"/>
                <w:szCs w:val="22"/>
              </w:rPr>
              <w:t>Zakłada się także możliwość digitalizacji oraz indeksowania dokumentów z zakresu dokumentacji medycznej prowadzonej w postaci papierowej</w:t>
            </w:r>
            <w:r w:rsidRPr="00B20A8C">
              <w:rPr>
                <w:b/>
                <w:bCs/>
                <w:sz w:val="22"/>
                <w:szCs w:val="22"/>
              </w:rPr>
              <w:t>.</w:t>
            </w:r>
          </w:p>
          <w:p w:rsidR="00B20A8C" w:rsidRPr="00B20A8C" w:rsidRDefault="00B20A8C" w:rsidP="00B20A8C">
            <w:pPr>
              <w:rPr>
                <w:sz w:val="22"/>
                <w:szCs w:val="22"/>
              </w:rPr>
            </w:pPr>
            <w:r w:rsidRPr="00B20A8C">
              <w:rPr>
                <w:b/>
                <w:bCs/>
                <w:sz w:val="22"/>
                <w:szCs w:val="22"/>
              </w:rPr>
              <w:t>Pytanie</w:t>
            </w:r>
            <w:r w:rsidRPr="00B20A8C">
              <w:rPr>
                <w:sz w:val="22"/>
                <w:szCs w:val="22"/>
              </w:rPr>
              <w:t xml:space="preserve">: Prosimy o uszczegółowienie przytoczonego procesu. W jaki sposób Zamawiający zamierza digitalizować i indeksować taką dokumentację? Z wiedzy wykonawcy wynika, że dokumentacja utworzona w formie papierowej nie musi być zwrotnie indeksowana. Jakich mechanizmów digitalizacji Zamawiający zamierza używać? Czy zakup i integracja tych narzędzi będzie stanowiła odrębne zamówienie? </w:t>
            </w:r>
          </w:p>
          <w:p w:rsidR="00B20A8C" w:rsidRPr="00B20A8C" w:rsidRDefault="00B20A8C" w:rsidP="00B20A8C">
            <w:pPr>
              <w:rPr>
                <w:sz w:val="22"/>
                <w:szCs w:val="22"/>
              </w:rPr>
            </w:pPr>
            <w:r w:rsidRPr="00B20A8C">
              <w:rPr>
                <w:sz w:val="22"/>
                <w:szCs w:val="22"/>
              </w:rPr>
              <w:t xml:space="preserve">Zamawiający ma na celu automatyczne dołączanie do dokumentacji medycznej dokumentów skanowanych na urządzeniach Zamawiającego które to wysyłają skan np. na adres mail lub zasób sieciowy. W taki sposób żeby odpowiedni skan dokumentacji był dołączany do karty pacjenta. W chwili obecnej Zamawiający wykorzystuje system </w:t>
            </w:r>
            <w:proofErr w:type="spellStart"/>
            <w:r w:rsidRPr="00B20A8C">
              <w:rPr>
                <w:sz w:val="22"/>
                <w:szCs w:val="22"/>
              </w:rPr>
              <w:t>Uniflow</w:t>
            </w:r>
            <w:proofErr w:type="spellEnd"/>
            <w:r w:rsidRPr="00B20A8C">
              <w:rPr>
                <w:sz w:val="22"/>
                <w:szCs w:val="22"/>
              </w:rPr>
              <w:t xml:space="preserve"> firmy Canon do digitalizacji dokumentacji papierowej pacjentów. Wszelkie działania niezbędne do integracji z systemem Zamawiającego są po stronie Wykonawcy i nie obciążają dodatkowymi opłatami Zamawiającego za elementy składowe systemu niezbędne do integracji.</w:t>
            </w:r>
          </w:p>
          <w:p w:rsidR="00B20A8C" w:rsidRPr="00B20A8C" w:rsidRDefault="00B20A8C" w:rsidP="00B20A8C">
            <w:pPr>
              <w:rPr>
                <w:sz w:val="22"/>
                <w:szCs w:val="22"/>
              </w:rPr>
            </w:pPr>
          </w:p>
          <w:p w:rsidR="00B20A8C" w:rsidRPr="00B20A8C" w:rsidRDefault="00B20A8C" w:rsidP="00B20A8C">
            <w:pPr>
              <w:rPr>
                <w:b/>
                <w:bCs/>
                <w:sz w:val="22"/>
                <w:szCs w:val="22"/>
              </w:rPr>
            </w:pPr>
            <w:r w:rsidRPr="00B20A8C">
              <w:rPr>
                <w:b/>
                <w:bCs/>
                <w:sz w:val="22"/>
                <w:szCs w:val="22"/>
              </w:rPr>
              <w:t>Pytanie 28</w:t>
            </w:r>
          </w:p>
          <w:p w:rsidR="00B20A8C" w:rsidRPr="00B20A8C" w:rsidRDefault="00B20A8C" w:rsidP="00B20A8C">
            <w:pPr>
              <w:rPr>
                <w:sz w:val="22"/>
                <w:szCs w:val="22"/>
              </w:rPr>
            </w:pPr>
            <w:r w:rsidRPr="00B20A8C">
              <w:rPr>
                <w:b/>
                <w:bCs/>
                <w:sz w:val="22"/>
                <w:szCs w:val="22"/>
              </w:rPr>
              <w:t>Dotyczy</w:t>
            </w:r>
            <w:r w:rsidRPr="00B20A8C">
              <w:rPr>
                <w:sz w:val="22"/>
                <w:szCs w:val="22"/>
              </w:rPr>
              <w:t>: Opis przedmiotu Zamówienia</w:t>
            </w:r>
          </w:p>
          <w:p w:rsidR="00B20A8C" w:rsidRPr="00B20A8C" w:rsidRDefault="00B20A8C" w:rsidP="00B20A8C">
            <w:pPr>
              <w:rPr>
                <w:sz w:val="22"/>
                <w:szCs w:val="22"/>
              </w:rPr>
            </w:pPr>
            <w:r w:rsidRPr="00B20A8C">
              <w:rPr>
                <w:b/>
                <w:bCs/>
                <w:sz w:val="22"/>
                <w:szCs w:val="22"/>
              </w:rPr>
              <w:t>Treść:</w:t>
            </w:r>
            <w:r w:rsidRPr="00B20A8C">
              <w:rPr>
                <w:sz w:val="22"/>
                <w:szCs w:val="22"/>
              </w:rPr>
              <w:t xml:space="preserve"> Wykonawca dostosuje system do prawidłowej współpracy z tabletami do podpisu elektronicznego w zakresie przyjmowania elektronicznie podpisanego dokumentu z systemu dostarczonego wraz z tabletem (dostawa tabletów nie jest elementem niniejszego postępowania).</w:t>
            </w:r>
          </w:p>
          <w:p w:rsidR="00B20A8C" w:rsidRPr="00B20A8C" w:rsidRDefault="00B20A8C" w:rsidP="00B20A8C">
            <w:pPr>
              <w:rPr>
                <w:sz w:val="22"/>
                <w:szCs w:val="22"/>
              </w:rPr>
            </w:pPr>
            <w:r w:rsidRPr="00B20A8C">
              <w:rPr>
                <w:b/>
                <w:bCs/>
                <w:sz w:val="22"/>
                <w:szCs w:val="22"/>
              </w:rPr>
              <w:t>Pytanie</w:t>
            </w:r>
            <w:r w:rsidRPr="00B20A8C">
              <w:rPr>
                <w:sz w:val="22"/>
                <w:szCs w:val="22"/>
              </w:rPr>
              <w:t xml:space="preserve">: Prosimy o potwierdzenie, że integracja z system do składania podpisów przez pacjentów na dedykowanych tabletach będzie realizowana w ramach odrębnego zamówienia.  </w:t>
            </w:r>
          </w:p>
          <w:p w:rsidR="00B20A8C" w:rsidRPr="00B20A8C" w:rsidRDefault="00B20A8C" w:rsidP="00B20A8C">
            <w:pPr>
              <w:rPr>
                <w:sz w:val="22"/>
                <w:szCs w:val="22"/>
              </w:rPr>
            </w:pPr>
            <w:r w:rsidRPr="00B20A8C">
              <w:rPr>
                <w:sz w:val="22"/>
                <w:szCs w:val="22"/>
              </w:rPr>
              <w:t xml:space="preserve">Zamawiający wyjaśnia, iż chodzi o to żeby była możliwość podpisania dokumentacji medycznej na tabletach posiadanych przez Zamawiającego np. poprzez osadzenie certyfikatów w systemie i wywołanie jedynie funkcji podpisz na tablecie z podaniem kodu PIN do certyfikatu. Tablety wyposażone są w system Android ale zamawiający dopuszcza inne systemy operacyjne. </w:t>
            </w:r>
          </w:p>
          <w:p w:rsidR="00B20A8C" w:rsidRPr="00B20A8C" w:rsidRDefault="00B20A8C" w:rsidP="00B20A8C">
            <w:pPr>
              <w:rPr>
                <w:b/>
                <w:bCs/>
                <w:sz w:val="22"/>
                <w:szCs w:val="22"/>
              </w:rPr>
            </w:pPr>
            <w:r w:rsidRPr="00B20A8C">
              <w:rPr>
                <w:b/>
                <w:bCs/>
                <w:sz w:val="22"/>
                <w:szCs w:val="22"/>
              </w:rPr>
              <w:t>Pytanie 29</w:t>
            </w:r>
          </w:p>
          <w:p w:rsidR="00B20A8C" w:rsidRPr="00B20A8C" w:rsidRDefault="00B20A8C" w:rsidP="00B20A8C">
            <w:pPr>
              <w:rPr>
                <w:sz w:val="22"/>
                <w:szCs w:val="22"/>
              </w:rPr>
            </w:pPr>
            <w:r w:rsidRPr="00B20A8C">
              <w:rPr>
                <w:b/>
                <w:bCs/>
                <w:sz w:val="22"/>
                <w:szCs w:val="22"/>
              </w:rPr>
              <w:t>Dotyczy</w:t>
            </w:r>
            <w:r w:rsidRPr="00B20A8C">
              <w:rPr>
                <w:sz w:val="22"/>
                <w:szCs w:val="22"/>
              </w:rPr>
              <w:t>: Opis przedmiotu Zamówienia</w:t>
            </w:r>
          </w:p>
          <w:p w:rsidR="00B20A8C" w:rsidRPr="00B20A8C" w:rsidRDefault="00B20A8C" w:rsidP="00B20A8C">
            <w:pPr>
              <w:rPr>
                <w:sz w:val="22"/>
                <w:szCs w:val="22"/>
              </w:rPr>
            </w:pPr>
            <w:r w:rsidRPr="00B20A8C">
              <w:rPr>
                <w:b/>
                <w:bCs/>
                <w:sz w:val="22"/>
                <w:szCs w:val="22"/>
              </w:rPr>
              <w:t xml:space="preserve">Treść: </w:t>
            </w:r>
            <w:r w:rsidRPr="00B20A8C">
              <w:rPr>
                <w:sz w:val="22"/>
                <w:szCs w:val="22"/>
              </w:rPr>
              <w:t>Dla dostarczonego oprogramowania należy dostarczyć: licencje, nośniki instalacyjne, instrukcje użytkownika i administratora (w formie elektronicznej).</w:t>
            </w:r>
          </w:p>
          <w:p w:rsidR="00B20A8C" w:rsidRPr="00B20A8C" w:rsidRDefault="00B20A8C" w:rsidP="00B20A8C">
            <w:pPr>
              <w:rPr>
                <w:sz w:val="22"/>
                <w:szCs w:val="22"/>
              </w:rPr>
            </w:pPr>
            <w:r w:rsidRPr="00B20A8C">
              <w:rPr>
                <w:b/>
                <w:bCs/>
                <w:sz w:val="22"/>
                <w:szCs w:val="22"/>
              </w:rPr>
              <w:t>Pytanie</w:t>
            </w:r>
            <w:r w:rsidRPr="00B20A8C">
              <w:rPr>
                <w:sz w:val="22"/>
                <w:szCs w:val="22"/>
              </w:rPr>
              <w:t xml:space="preserve">: Jeśli Zamawiający zamierza dostarczyć system HIS w formie aplikacji webowej to czy Wykonawca jest zobowiązany do dostarczenia dodatkowo nośników instalacyjnych? </w:t>
            </w:r>
          </w:p>
          <w:p w:rsidR="00B20A8C" w:rsidRDefault="00B20A8C" w:rsidP="00B20A8C">
            <w:pPr>
              <w:rPr>
                <w:sz w:val="22"/>
                <w:szCs w:val="22"/>
              </w:rPr>
            </w:pPr>
            <w:r w:rsidRPr="00B20A8C">
              <w:rPr>
                <w:sz w:val="22"/>
                <w:szCs w:val="22"/>
              </w:rPr>
              <w:t xml:space="preserve">Tak – ponieważ każda aplikacja webowa również posiada warstwę </w:t>
            </w:r>
            <w:proofErr w:type="spellStart"/>
            <w:r w:rsidRPr="00B20A8C">
              <w:rPr>
                <w:sz w:val="22"/>
                <w:szCs w:val="22"/>
              </w:rPr>
              <w:t>back</w:t>
            </w:r>
            <w:proofErr w:type="spellEnd"/>
            <w:r w:rsidRPr="00B20A8C">
              <w:rPr>
                <w:sz w:val="22"/>
                <w:szCs w:val="22"/>
              </w:rPr>
              <w:t xml:space="preserve">-end a warstwa webowa jest jedynie wizualizacja w przeglądarce internetowej funkcji zaimplementowanych w </w:t>
            </w:r>
            <w:proofErr w:type="spellStart"/>
            <w:r w:rsidRPr="00B20A8C">
              <w:rPr>
                <w:sz w:val="22"/>
                <w:szCs w:val="22"/>
              </w:rPr>
              <w:t>back</w:t>
            </w:r>
            <w:proofErr w:type="spellEnd"/>
            <w:r w:rsidRPr="00B20A8C">
              <w:rPr>
                <w:sz w:val="22"/>
                <w:szCs w:val="22"/>
              </w:rPr>
              <w:t>-end.</w:t>
            </w:r>
          </w:p>
          <w:p w:rsidR="00B20A8C" w:rsidRPr="00B20A8C" w:rsidRDefault="00B20A8C" w:rsidP="00B20A8C">
            <w:pPr>
              <w:rPr>
                <w:sz w:val="22"/>
                <w:szCs w:val="22"/>
              </w:rPr>
            </w:pPr>
          </w:p>
          <w:p w:rsidR="00B20A8C" w:rsidRPr="00B20A8C" w:rsidRDefault="00B20A8C" w:rsidP="00B20A8C">
            <w:pPr>
              <w:rPr>
                <w:b/>
                <w:bCs/>
                <w:sz w:val="22"/>
                <w:szCs w:val="22"/>
              </w:rPr>
            </w:pPr>
            <w:r w:rsidRPr="00B20A8C">
              <w:rPr>
                <w:b/>
                <w:bCs/>
                <w:sz w:val="22"/>
                <w:szCs w:val="22"/>
              </w:rPr>
              <w:lastRenderedPageBreak/>
              <w:t>Pytanie 30</w:t>
            </w:r>
          </w:p>
          <w:p w:rsidR="00B20A8C" w:rsidRPr="00B20A8C" w:rsidRDefault="00B20A8C" w:rsidP="00B20A8C">
            <w:pPr>
              <w:rPr>
                <w:sz w:val="22"/>
                <w:szCs w:val="22"/>
              </w:rPr>
            </w:pPr>
            <w:r w:rsidRPr="00B20A8C">
              <w:rPr>
                <w:b/>
                <w:bCs/>
                <w:sz w:val="22"/>
                <w:szCs w:val="22"/>
              </w:rPr>
              <w:t>Dotyczy</w:t>
            </w:r>
            <w:r w:rsidRPr="00B20A8C">
              <w:rPr>
                <w:sz w:val="22"/>
                <w:szCs w:val="22"/>
              </w:rPr>
              <w:t>: Opis przedmiotu Zamówienia</w:t>
            </w:r>
          </w:p>
          <w:p w:rsidR="00B20A8C" w:rsidRPr="00B20A8C" w:rsidRDefault="00B20A8C" w:rsidP="00B20A8C">
            <w:pPr>
              <w:rPr>
                <w:sz w:val="22"/>
                <w:szCs w:val="22"/>
              </w:rPr>
            </w:pPr>
            <w:r w:rsidRPr="00B20A8C">
              <w:rPr>
                <w:b/>
                <w:bCs/>
                <w:sz w:val="22"/>
                <w:szCs w:val="22"/>
              </w:rPr>
              <w:t xml:space="preserve">Treść: </w:t>
            </w:r>
            <w:r w:rsidRPr="00B20A8C">
              <w:rPr>
                <w:sz w:val="22"/>
                <w:szCs w:val="22"/>
              </w:rPr>
              <w:t>Wykonawca w ramach zamówienie bezpłatnie rozbuduje obecny system tworzenia kopii zapasowych o licencje i sprzęt niezbędny do bieżącego (codziennego tworzenia kopii zapasowych całość wdrażanego systemu informatycznego. Z kopii zapasowych utworzonych w ramach tego działania będzie możliwość odtworzenia kompletnego systemu informatycznego Zamawiającego wdrażanego w ramach postępowania.</w:t>
            </w:r>
          </w:p>
          <w:p w:rsidR="00B20A8C" w:rsidRPr="00B20A8C" w:rsidRDefault="00B20A8C" w:rsidP="00B20A8C">
            <w:pPr>
              <w:rPr>
                <w:sz w:val="22"/>
                <w:szCs w:val="22"/>
              </w:rPr>
            </w:pPr>
            <w:r w:rsidRPr="00B20A8C">
              <w:rPr>
                <w:b/>
                <w:bCs/>
                <w:sz w:val="22"/>
                <w:szCs w:val="22"/>
              </w:rPr>
              <w:t>Pytanie</w:t>
            </w:r>
            <w:r w:rsidRPr="00B20A8C">
              <w:rPr>
                <w:sz w:val="22"/>
                <w:szCs w:val="22"/>
              </w:rPr>
              <w:t>: Prosimy o informację jak wygląda aktualnie wykorzystywany system tworzenia kopii zapasowych? W jakim zakresie podlega on rozbudowie?</w:t>
            </w:r>
          </w:p>
          <w:p w:rsidR="00B20A8C" w:rsidRPr="00B20A8C" w:rsidRDefault="00B20A8C" w:rsidP="00B20A8C">
            <w:pPr>
              <w:rPr>
                <w:sz w:val="22"/>
                <w:szCs w:val="22"/>
              </w:rPr>
            </w:pPr>
            <w:r w:rsidRPr="00B20A8C">
              <w:rPr>
                <w:sz w:val="22"/>
                <w:szCs w:val="22"/>
              </w:rPr>
              <w:t>Szczegóły zawarte są w OPZ – jednakże cytując OPZ:</w:t>
            </w:r>
          </w:p>
          <w:p w:rsidR="00B20A8C" w:rsidRPr="00B20A8C" w:rsidRDefault="00B20A8C" w:rsidP="00B20A8C">
            <w:pPr>
              <w:pStyle w:val="Zwykytekst"/>
              <w:rPr>
                <w:rFonts w:ascii="Times New Roman" w:hAnsi="Times New Roman" w:cs="Times New Roman"/>
                <w:sz w:val="22"/>
                <w:szCs w:val="22"/>
              </w:rPr>
            </w:pPr>
            <w:r w:rsidRPr="00B20A8C">
              <w:rPr>
                <w:rFonts w:ascii="Times New Roman" w:hAnsi="Times New Roman" w:cs="Times New Roman"/>
                <w:sz w:val="22"/>
                <w:szCs w:val="22"/>
              </w:rPr>
              <w:t xml:space="preserve">Identyfikator </w:t>
            </w:r>
            <w:proofErr w:type="spellStart"/>
            <w:r w:rsidRPr="00B20A8C">
              <w:rPr>
                <w:rFonts w:ascii="Times New Roman" w:hAnsi="Times New Roman" w:cs="Times New Roman"/>
                <w:sz w:val="22"/>
                <w:szCs w:val="22"/>
              </w:rPr>
              <w:t>CommCell</w:t>
            </w:r>
            <w:proofErr w:type="spellEnd"/>
            <w:r w:rsidRPr="00B20A8C">
              <w:rPr>
                <w:rFonts w:ascii="Times New Roman" w:hAnsi="Times New Roman" w:cs="Times New Roman"/>
                <w:sz w:val="22"/>
                <w:szCs w:val="22"/>
              </w:rPr>
              <w:t xml:space="preserve">: 102807 Nazwa: bs01 Wersja: 11.28.52 </w:t>
            </w:r>
            <w:proofErr w:type="spellStart"/>
            <w:r w:rsidRPr="00B20A8C">
              <w:rPr>
                <w:rFonts w:ascii="Times New Roman" w:hAnsi="Times New Roman" w:cs="Times New Roman"/>
                <w:sz w:val="22"/>
                <w:szCs w:val="22"/>
              </w:rPr>
              <w:t>Commvault</w:t>
            </w:r>
            <w:proofErr w:type="spellEnd"/>
            <w:r w:rsidRPr="00B20A8C">
              <w:rPr>
                <w:rFonts w:ascii="Times New Roman" w:hAnsi="Times New Roman" w:cs="Times New Roman"/>
                <w:sz w:val="22"/>
                <w:szCs w:val="22"/>
              </w:rPr>
              <w:t xml:space="preserve"> platform </w:t>
            </w:r>
            <w:proofErr w:type="spellStart"/>
            <w:r w:rsidRPr="00B20A8C">
              <w:rPr>
                <w:rFonts w:ascii="Times New Roman" w:hAnsi="Times New Roman" w:cs="Times New Roman"/>
                <w:sz w:val="22"/>
                <w:szCs w:val="22"/>
              </w:rPr>
              <w:t>release</w:t>
            </w:r>
            <w:proofErr w:type="spellEnd"/>
            <w:r w:rsidRPr="00B20A8C">
              <w:rPr>
                <w:rFonts w:ascii="Times New Roman" w:hAnsi="Times New Roman" w:cs="Times New Roman"/>
                <w:sz w:val="22"/>
                <w:szCs w:val="22"/>
              </w:rPr>
              <w:t>: 2022E</w:t>
            </w:r>
          </w:p>
          <w:p w:rsidR="00B20A8C" w:rsidRPr="00B20A8C" w:rsidRDefault="00B20A8C" w:rsidP="00B20A8C">
            <w:pPr>
              <w:pStyle w:val="Zwykytekst"/>
              <w:rPr>
                <w:rFonts w:ascii="Times New Roman" w:hAnsi="Times New Roman" w:cs="Times New Roman"/>
                <w:sz w:val="22"/>
                <w:szCs w:val="22"/>
              </w:rPr>
            </w:pPr>
          </w:p>
          <w:p w:rsidR="00B20A8C" w:rsidRPr="00B20A8C" w:rsidRDefault="00B20A8C" w:rsidP="00B20A8C">
            <w:pPr>
              <w:pStyle w:val="Zwykytekst"/>
              <w:rPr>
                <w:rFonts w:ascii="Times New Roman" w:hAnsi="Times New Roman" w:cs="Times New Roman"/>
                <w:sz w:val="22"/>
                <w:szCs w:val="22"/>
              </w:rPr>
            </w:pPr>
            <w:r w:rsidRPr="00B20A8C">
              <w:rPr>
                <w:rFonts w:ascii="Times New Roman" w:hAnsi="Times New Roman" w:cs="Times New Roman"/>
                <w:sz w:val="22"/>
                <w:szCs w:val="22"/>
              </w:rPr>
              <w:t>Wykonawca w ramach zamówienie bezpłatnie rozbuduje obecny system tworzenia kopii zapasowych o licencje i sprzęt niezbędny do bieżącego (codziennego tworzenia kopii zapasowych całość wdrażanego systemu informatycznego. Z kopii zapasowych utworzonych w ramach tego działania będzie możliwość odtworzenia kompletnego systemu informatycznego Zamawiającego wdrażanego w ramach postępowania.</w:t>
            </w:r>
          </w:p>
          <w:p w:rsidR="00B20A8C" w:rsidRPr="00B20A8C" w:rsidRDefault="00B20A8C" w:rsidP="00B20A8C">
            <w:pPr>
              <w:rPr>
                <w:sz w:val="22"/>
                <w:szCs w:val="22"/>
              </w:rPr>
            </w:pPr>
          </w:p>
          <w:p w:rsidR="00B20A8C" w:rsidRPr="00B20A8C" w:rsidRDefault="00B20A8C" w:rsidP="00B20A8C">
            <w:pPr>
              <w:rPr>
                <w:sz w:val="22"/>
                <w:szCs w:val="22"/>
              </w:rPr>
            </w:pPr>
            <w:r w:rsidRPr="00B20A8C">
              <w:rPr>
                <w:sz w:val="22"/>
                <w:szCs w:val="22"/>
              </w:rPr>
              <w:t>Rozbudowa polega na dostarczeniu niezbędnych elementów składowych systemu kopii zapasowych które umożliwią kompletnego systemu. Ze względu na brak wiedzy o technologii wykorzystywanej przez Wykonawcę na tym etapie, Zamawiający nie jest w stanie określić potrzeb w zakresie, licencji itp. niezbędnych do utworzenie pełnej kopii zapasowej.</w:t>
            </w:r>
          </w:p>
          <w:p w:rsidR="00B20A8C" w:rsidRPr="00B20A8C" w:rsidRDefault="00B20A8C" w:rsidP="00B20A8C">
            <w:pPr>
              <w:rPr>
                <w:sz w:val="22"/>
                <w:szCs w:val="22"/>
              </w:rPr>
            </w:pPr>
          </w:p>
          <w:p w:rsidR="00B20A8C" w:rsidRPr="00B20A8C" w:rsidRDefault="00B20A8C" w:rsidP="00B20A8C">
            <w:pPr>
              <w:rPr>
                <w:b/>
                <w:bCs/>
                <w:sz w:val="22"/>
                <w:szCs w:val="22"/>
              </w:rPr>
            </w:pPr>
            <w:r w:rsidRPr="00B20A8C">
              <w:rPr>
                <w:b/>
                <w:bCs/>
                <w:sz w:val="22"/>
                <w:szCs w:val="22"/>
              </w:rPr>
              <w:t>Pytanie 31</w:t>
            </w:r>
          </w:p>
          <w:p w:rsidR="00B20A8C" w:rsidRPr="00B20A8C" w:rsidRDefault="00B20A8C" w:rsidP="00B20A8C">
            <w:pPr>
              <w:rPr>
                <w:sz w:val="22"/>
                <w:szCs w:val="22"/>
              </w:rPr>
            </w:pPr>
            <w:r w:rsidRPr="00B20A8C">
              <w:rPr>
                <w:b/>
                <w:bCs/>
                <w:sz w:val="22"/>
                <w:szCs w:val="22"/>
              </w:rPr>
              <w:t>Dotyczy</w:t>
            </w:r>
            <w:r w:rsidRPr="00B20A8C">
              <w:rPr>
                <w:sz w:val="22"/>
                <w:szCs w:val="22"/>
              </w:rPr>
              <w:t>: Opis przedmiotu Zamówienia</w:t>
            </w:r>
          </w:p>
          <w:p w:rsidR="00B20A8C" w:rsidRPr="00B20A8C" w:rsidRDefault="00B20A8C" w:rsidP="00B20A8C">
            <w:pPr>
              <w:rPr>
                <w:sz w:val="22"/>
                <w:szCs w:val="22"/>
              </w:rPr>
            </w:pPr>
            <w:r w:rsidRPr="00B20A8C">
              <w:rPr>
                <w:b/>
                <w:bCs/>
                <w:sz w:val="22"/>
                <w:szCs w:val="22"/>
              </w:rPr>
              <w:t xml:space="preserve">Treść: </w:t>
            </w:r>
            <w:r w:rsidRPr="00B20A8C">
              <w:rPr>
                <w:sz w:val="22"/>
                <w:szCs w:val="22"/>
              </w:rPr>
              <w:t>Szkolenia</w:t>
            </w:r>
          </w:p>
          <w:p w:rsidR="00B20A8C" w:rsidRPr="00B20A8C" w:rsidRDefault="00B20A8C" w:rsidP="00B20A8C">
            <w:pPr>
              <w:rPr>
                <w:sz w:val="22"/>
                <w:szCs w:val="22"/>
              </w:rPr>
            </w:pPr>
            <w:r w:rsidRPr="00B20A8C">
              <w:rPr>
                <w:b/>
                <w:bCs/>
                <w:sz w:val="22"/>
                <w:szCs w:val="22"/>
              </w:rPr>
              <w:t>Pytanie:</w:t>
            </w:r>
            <w:r w:rsidRPr="00B20A8C">
              <w:rPr>
                <w:sz w:val="22"/>
                <w:szCs w:val="22"/>
              </w:rPr>
              <w:t xml:space="preserve"> Prosimy o informację jaką liczbę godzin powinien poświęcić Wykonawca na realizację szkoleń dla 600 wymienionych w OPZ osób. </w:t>
            </w:r>
          </w:p>
          <w:p w:rsidR="00B20A8C" w:rsidRPr="00B20A8C" w:rsidRDefault="00B20A8C" w:rsidP="00B20A8C">
            <w:pPr>
              <w:rPr>
                <w:sz w:val="22"/>
                <w:szCs w:val="22"/>
              </w:rPr>
            </w:pPr>
            <w:r w:rsidRPr="00B20A8C">
              <w:rPr>
                <w:sz w:val="22"/>
                <w:szCs w:val="22"/>
              </w:rPr>
              <w:t>Ze względu na brak wiedzy o możliwościach i funkcjonalnościach systemu który będzie wdrażał Wykonawca,  Zamawiający nie jest w stanie określić tego parametru. Wykonawca jako profesjonalista prowadził już wdrożenia i szkolenia dla swojego systemu i jest wstanie w oparciu o swoją wiedzę i doświadczenie określić niezbędną liczbę godzin potrzebnych do przeszkolenia użytkowników i administratorów systemu tak aby mogli w pełni korzystać ze wszystkich funkcjonalności określonych w OPZ.</w:t>
            </w:r>
          </w:p>
          <w:p w:rsidR="00B20A8C" w:rsidRPr="00B20A8C" w:rsidRDefault="00B20A8C" w:rsidP="00B20A8C">
            <w:pPr>
              <w:rPr>
                <w:b/>
                <w:bCs/>
                <w:sz w:val="22"/>
                <w:szCs w:val="22"/>
              </w:rPr>
            </w:pPr>
          </w:p>
          <w:p w:rsidR="00B20A8C" w:rsidRPr="00B20A8C" w:rsidRDefault="00B20A8C" w:rsidP="00B20A8C">
            <w:pPr>
              <w:rPr>
                <w:b/>
                <w:bCs/>
                <w:sz w:val="22"/>
                <w:szCs w:val="22"/>
              </w:rPr>
            </w:pPr>
            <w:r w:rsidRPr="00B20A8C">
              <w:rPr>
                <w:b/>
                <w:bCs/>
                <w:sz w:val="22"/>
                <w:szCs w:val="22"/>
              </w:rPr>
              <w:t>Pytanie 32</w:t>
            </w:r>
          </w:p>
          <w:p w:rsidR="00B20A8C" w:rsidRPr="00B20A8C" w:rsidRDefault="00B20A8C" w:rsidP="00B20A8C">
            <w:pPr>
              <w:rPr>
                <w:sz w:val="22"/>
                <w:szCs w:val="22"/>
              </w:rPr>
            </w:pPr>
            <w:r w:rsidRPr="00B20A8C">
              <w:rPr>
                <w:b/>
                <w:bCs/>
                <w:sz w:val="22"/>
                <w:szCs w:val="22"/>
              </w:rPr>
              <w:t>Dotyczy</w:t>
            </w:r>
            <w:r w:rsidRPr="00B20A8C">
              <w:rPr>
                <w:sz w:val="22"/>
                <w:szCs w:val="22"/>
              </w:rPr>
              <w:t>: Opis przedmiotu Zamówienia</w:t>
            </w:r>
          </w:p>
          <w:p w:rsidR="00B20A8C" w:rsidRPr="00B20A8C" w:rsidRDefault="00B20A8C" w:rsidP="00B20A8C">
            <w:pPr>
              <w:rPr>
                <w:b/>
                <w:bCs/>
                <w:sz w:val="22"/>
                <w:szCs w:val="22"/>
              </w:rPr>
            </w:pPr>
            <w:r w:rsidRPr="00B20A8C">
              <w:rPr>
                <w:b/>
                <w:bCs/>
                <w:sz w:val="22"/>
                <w:szCs w:val="22"/>
              </w:rPr>
              <w:t xml:space="preserve">Treść: </w:t>
            </w:r>
            <w:r w:rsidRPr="00B20A8C">
              <w:rPr>
                <w:sz w:val="22"/>
                <w:szCs w:val="22"/>
              </w:rPr>
              <w:t>Integracje</w:t>
            </w:r>
          </w:p>
          <w:p w:rsidR="00B20A8C" w:rsidRPr="00B20A8C" w:rsidRDefault="00B20A8C" w:rsidP="00B20A8C">
            <w:pPr>
              <w:rPr>
                <w:sz w:val="22"/>
                <w:szCs w:val="22"/>
              </w:rPr>
            </w:pPr>
            <w:r w:rsidRPr="00B20A8C">
              <w:rPr>
                <w:b/>
                <w:bCs/>
                <w:sz w:val="22"/>
                <w:szCs w:val="22"/>
              </w:rPr>
              <w:t>Pytanie</w:t>
            </w:r>
            <w:r w:rsidRPr="00B20A8C">
              <w:rPr>
                <w:sz w:val="22"/>
                <w:szCs w:val="22"/>
              </w:rPr>
              <w:t xml:space="preserve">: Prosimy o przedstawienie informacji na temat wszystkich systemów podlegających integracji w ramach realizacji niniejszego zamówienia. Zamawiający niejednokrotnie w treści OPZ powoływał się na zapisy dotyczące integracji rozwiązania z wdrażanym systemem HIS nie uszczegóławiając jednak konkretnych informacji nt. integrowanych systemów. Prosimy o podanie informacji o nazwie, producencie, wersji systemu podlegającego integracji wraz z informacją czy w ramach aktualnej umowy serwisowej Zamawiający posiada gwarancję na realizacji takiej integracji czy stanowi ona też odrębny koszt który wykonawca musi zawrzeć w swojej ofercie. </w:t>
            </w:r>
          </w:p>
          <w:p w:rsidR="00B20A8C" w:rsidRPr="00B20A8C" w:rsidRDefault="00B20A8C" w:rsidP="00B20A8C">
            <w:pPr>
              <w:rPr>
                <w:sz w:val="22"/>
                <w:szCs w:val="22"/>
              </w:rPr>
            </w:pPr>
            <w:r w:rsidRPr="00B20A8C">
              <w:rPr>
                <w:sz w:val="22"/>
                <w:szCs w:val="22"/>
              </w:rPr>
              <w:t xml:space="preserve">Ze względu na fakt, iż Zamawiający oczekuje wdrożenia kompletnego środowiska informatycznego w Szpitalu zwanego ZSI (Zintegrowany System Informatyczny) Zamawiający oczekuje pełnej współpracy poszczególnych elementów ZSI. Zamawiający nie może podać nazw poszczególnych elementów systemu wdrażanego przez potencjalnego Wykonawcę ponieważ nie wie kto i z jakim systemem będzie realizował zamówienie. Intencją Zamawiającego jest to żeby informacja wprowadzona w jednym elemencie systemu była dostępna i możliwa do wykorzystania w innych bez konieczności przepisywania jej ręcznie (jako podstawowa funkcja integracji). Przykładowo jeśli lekarz zaleci podanie leku a pielęgniarka go poda pacjentowi to automatycznie pojawi się informacja w systemie finansowo księgowym o rozchodach kosztów na pacjenta a w module apteka pojawi się zapotrzebowanie na uzupełnienie minimalnych stanów logistycznych w apteczce oddziałowej z pełną identyfikacją danych </w:t>
            </w:r>
            <w:r w:rsidRPr="00B20A8C">
              <w:rPr>
                <w:sz w:val="22"/>
                <w:szCs w:val="22"/>
              </w:rPr>
              <w:lastRenderedPageBreak/>
              <w:t>pacjenta którego ten przykład dotyczy.</w:t>
            </w:r>
          </w:p>
          <w:p w:rsidR="00B20A8C" w:rsidRPr="00B20A8C" w:rsidRDefault="00B20A8C" w:rsidP="00B20A8C">
            <w:pPr>
              <w:rPr>
                <w:b/>
                <w:bCs/>
                <w:sz w:val="22"/>
                <w:szCs w:val="22"/>
              </w:rPr>
            </w:pPr>
            <w:r w:rsidRPr="00B20A8C">
              <w:rPr>
                <w:b/>
                <w:bCs/>
                <w:sz w:val="22"/>
                <w:szCs w:val="22"/>
              </w:rPr>
              <w:t>Pytanie 33</w:t>
            </w:r>
          </w:p>
          <w:p w:rsidR="00B20A8C" w:rsidRPr="00B20A8C" w:rsidRDefault="00B20A8C" w:rsidP="00B20A8C">
            <w:pPr>
              <w:rPr>
                <w:sz w:val="22"/>
                <w:szCs w:val="22"/>
              </w:rPr>
            </w:pPr>
            <w:r w:rsidRPr="00B20A8C">
              <w:rPr>
                <w:b/>
                <w:bCs/>
                <w:sz w:val="22"/>
                <w:szCs w:val="22"/>
              </w:rPr>
              <w:t>Dotyczy</w:t>
            </w:r>
            <w:r w:rsidRPr="00B20A8C">
              <w:rPr>
                <w:sz w:val="22"/>
                <w:szCs w:val="22"/>
              </w:rPr>
              <w:t>: Opis przedmiotu Zamówienia</w:t>
            </w:r>
          </w:p>
          <w:p w:rsidR="00B20A8C" w:rsidRPr="00B20A8C" w:rsidRDefault="00B20A8C" w:rsidP="00B20A8C">
            <w:pPr>
              <w:rPr>
                <w:sz w:val="22"/>
                <w:szCs w:val="22"/>
              </w:rPr>
            </w:pPr>
            <w:r w:rsidRPr="00B20A8C">
              <w:rPr>
                <w:b/>
                <w:bCs/>
                <w:sz w:val="22"/>
                <w:szCs w:val="22"/>
              </w:rPr>
              <w:t xml:space="preserve">Treść: </w:t>
            </w:r>
            <w:r w:rsidRPr="00B20A8C">
              <w:rPr>
                <w:sz w:val="22"/>
                <w:szCs w:val="22"/>
              </w:rPr>
              <w:t>Zakres migracji HIS</w:t>
            </w:r>
          </w:p>
          <w:p w:rsidR="00B20A8C" w:rsidRPr="00B20A8C" w:rsidRDefault="00B20A8C" w:rsidP="00B20A8C">
            <w:pPr>
              <w:rPr>
                <w:sz w:val="22"/>
                <w:szCs w:val="22"/>
              </w:rPr>
            </w:pPr>
            <w:r w:rsidRPr="00B20A8C">
              <w:rPr>
                <w:b/>
                <w:bCs/>
                <w:sz w:val="22"/>
                <w:szCs w:val="22"/>
              </w:rPr>
              <w:t>Pytanie</w:t>
            </w:r>
            <w:r w:rsidRPr="00B20A8C">
              <w:rPr>
                <w:sz w:val="22"/>
                <w:szCs w:val="22"/>
              </w:rPr>
              <w:t xml:space="preserve">: Prosimy o potwierdzenie, że zgodnie z punktem: „przekazanie przez Zamawiającego dostępów </w:t>
            </w:r>
            <w:proofErr w:type="spellStart"/>
            <w:r w:rsidRPr="00B20A8C">
              <w:rPr>
                <w:sz w:val="22"/>
                <w:szCs w:val="22"/>
              </w:rPr>
              <w:t>plików</w:t>
            </w:r>
            <w:proofErr w:type="spellEnd"/>
            <w:r w:rsidRPr="00B20A8C">
              <w:rPr>
                <w:sz w:val="22"/>
                <w:szCs w:val="22"/>
              </w:rPr>
              <w:t xml:space="preserve"> baz danych” Zamawiający na etapie migracji przekaże wszystkie niezbędne pliki w formacie ustalonym na etapie analizy przedwdrożeniowej i wskazanym przez potencjalnego Wykonawcę. </w:t>
            </w:r>
          </w:p>
          <w:p w:rsidR="00B20A8C" w:rsidRPr="00B20A8C" w:rsidRDefault="00B20A8C" w:rsidP="00B20A8C">
            <w:pPr>
              <w:jc w:val="both"/>
              <w:rPr>
                <w:sz w:val="22"/>
                <w:szCs w:val="22"/>
              </w:rPr>
            </w:pPr>
            <w:r w:rsidRPr="00B20A8C">
              <w:rPr>
                <w:sz w:val="22"/>
                <w:szCs w:val="22"/>
              </w:rPr>
              <w:t>Zamawiający zapewni dostęp do plików baz danych, Wykonawca zobowiązany będzie do wykonania czynności migracji danych (w tym również ekstrakcji z obecnych baz danych). Zamawiający wyjaśnia że nie posiada dostępu do dokumentacji technicznej systemów obecnie posiadanych (żaden z dostawców nie udostępnia takich danych zasłaniając się tajemnicą przedsiębiorstwa). Zamawiający dołoży wszelkich starań aby wesprzeć wykonawcę w migracji danych. Jednakże aby zachować ciągłość pracy Zamawiający nie jest w stanie odstąpić od migracji danych a wszelkie koszty z tym związane obciążają Wykonawcę.</w:t>
            </w:r>
          </w:p>
          <w:p w:rsidR="00B20A8C" w:rsidRPr="00B20A8C" w:rsidRDefault="00B20A8C" w:rsidP="00B20A8C">
            <w:pPr>
              <w:rPr>
                <w:sz w:val="22"/>
                <w:szCs w:val="22"/>
              </w:rPr>
            </w:pPr>
          </w:p>
          <w:p w:rsidR="00B20A8C" w:rsidRPr="00B20A8C" w:rsidRDefault="00B20A8C" w:rsidP="00B20A8C">
            <w:pPr>
              <w:widowControl w:val="0"/>
              <w:pBdr>
                <w:top w:val="nil"/>
                <w:left w:val="nil"/>
                <w:bottom w:val="nil"/>
                <w:right w:val="nil"/>
                <w:between w:val="nil"/>
              </w:pBdr>
              <w:tabs>
                <w:tab w:val="left" w:pos="1620"/>
              </w:tabs>
              <w:rPr>
                <w:b/>
                <w:sz w:val="22"/>
                <w:szCs w:val="22"/>
              </w:rPr>
            </w:pPr>
            <w:r w:rsidRPr="00B20A8C">
              <w:rPr>
                <w:rFonts w:eastAsia="Calibri"/>
                <w:b/>
                <w:sz w:val="22"/>
                <w:szCs w:val="22"/>
              </w:rPr>
              <w:t xml:space="preserve">Pytanie nr </w:t>
            </w:r>
          </w:p>
          <w:p w:rsidR="00B20A8C" w:rsidRPr="00B20A8C" w:rsidRDefault="00B20A8C" w:rsidP="00B20A8C">
            <w:pPr>
              <w:widowControl w:val="0"/>
              <w:tabs>
                <w:tab w:val="left" w:pos="1620"/>
              </w:tabs>
              <w:rPr>
                <w:b/>
                <w:sz w:val="22"/>
                <w:szCs w:val="22"/>
              </w:rPr>
            </w:pPr>
            <w:bookmarkStart w:id="0" w:name="_gjdgxs" w:colFirst="0" w:colLast="0"/>
            <w:bookmarkEnd w:id="0"/>
            <w:r w:rsidRPr="00B20A8C">
              <w:rPr>
                <w:rFonts w:eastAsia="Calibri"/>
                <w:b/>
                <w:sz w:val="22"/>
                <w:szCs w:val="22"/>
              </w:rPr>
              <w:t>Załącznik nr 2 – Opis przedmiotu zamówienia</w:t>
            </w:r>
          </w:p>
          <w:p w:rsidR="00B20A8C" w:rsidRPr="00B20A8C" w:rsidRDefault="00B20A8C" w:rsidP="00B20A8C">
            <w:pPr>
              <w:widowControl w:val="0"/>
              <w:tabs>
                <w:tab w:val="left" w:pos="1620"/>
              </w:tabs>
              <w:rPr>
                <w:sz w:val="22"/>
                <w:szCs w:val="22"/>
              </w:rPr>
            </w:pPr>
            <w:r w:rsidRPr="00B20A8C">
              <w:rPr>
                <w:rFonts w:eastAsia="Calibri"/>
                <w:sz w:val="22"/>
                <w:szCs w:val="22"/>
              </w:rPr>
              <w:t>Zakres 3 Konfiguracja i uruchomienie e-Usług</w:t>
            </w:r>
          </w:p>
          <w:p w:rsidR="00B20A8C" w:rsidRPr="00B20A8C" w:rsidRDefault="00B20A8C" w:rsidP="00B20A8C">
            <w:pPr>
              <w:widowControl w:val="0"/>
              <w:tabs>
                <w:tab w:val="left" w:pos="1620"/>
              </w:tabs>
              <w:rPr>
                <w:sz w:val="22"/>
                <w:szCs w:val="22"/>
              </w:rPr>
            </w:pPr>
            <w:r w:rsidRPr="00B20A8C">
              <w:rPr>
                <w:rFonts w:eastAsia="Calibri"/>
                <w:sz w:val="22"/>
                <w:szCs w:val="22"/>
              </w:rPr>
              <w:t>Uwierzytelnianie dostępu do e-Usług</w:t>
            </w:r>
          </w:p>
          <w:p w:rsidR="00B20A8C" w:rsidRPr="00B20A8C" w:rsidRDefault="00B20A8C" w:rsidP="00B20A8C">
            <w:pPr>
              <w:widowControl w:val="0"/>
              <w:tabs>
                <w:tab w:val="left" w:pos="1620"/>
              </w:tabs>
              <w:rPr>
                <w:sz w:val="22"/>
                <w:szCs w:val="22"/>
              </w:rPr>
            </w:pPr>
            <w:r w:rsidRPr="00B20A8C">
              <w:rPr>
                <w:rFonts w:eastAsia="Calibri"/>
                <w:sz w:val="22"/>
                <w:szCs w:val="22"/>
              </w:rPr>
              <w:t>Dostarczony w ramach projektu System musi realizować dostęp za pomocą tych metod uwierzytelniana:</w:t>
            </w:r>
          </w:p>
          <w:p w:rsidR="00B20A8C" w:rsidRPr="00B20A8C" w:rsidRDefault="00B20A8C" w:rsidP="00F45C68">
            <w:pPr>
              <w:widowControl w:val="0"/>
              <w:numPr>
                <w:ilvl w:val="0"/>
                <w:numId w:val="5"/>
              </w:numPr>
              <w:pBdr>
                <w:top w:val="nil"/>
                <w:left w:val="nil"/>
                <w:bottom w:val="nil"/>
                <w:right w:val="nil"/>
                <w:between w:val="nil"/>
              </w:pBdr>
              <w:jc w:val="both"/>
              <w:rPr>
                <w:sz w:val="22"/>
                <w:szCs w:val="22"/>
              </w:rPr>
            </w:pPr>
            <w:r w:rsidRPr="00B20A8C">
              <w:rPr>
                <w:rFonts w:eastAsia="Calibri"/>
                <w:sz w:val="22"/>
                <w:szCs w:val="22"/>
              </w:rPr>
              <w:t>Podpisu elektronicznego kwalifikowalnego – pacjenci przy komunikacji i składaniu wniosków elektronicznie, pracownicy - przekazywanie dokumentacji na zewnątrz oraz wydawanie dokumentacji w wersji elektronicznej. Wszelka dokumentacja przekazywana przez placówkę na zewnątrz musi być w wersji elektronicznej oznaczona kwalifikowanym podpisem elektronicznym. Dlatego wymaga się aby zarówno dyrekcja jak osoby kluczowe w danych jednostkach posiadały taki podpis. Osoba upoważniona/Ordynator w przypadku sporządzenia kopii dokumentacji pacjenta nawet w przypadku gdy lekarz prowadzący już nie pracuje w jednostce podpisuje i autoryzuje wystawiany dokument.</w:t>
            </w:r>
          </w:p>
          <w:p w:rsidR="00B20A8C" w:rsidRPr="00B20A8C" w:rsidRDefault="00B20A8C" w:rsidP="00F45C68">
            <w:pPr>
              <w:widowControl w:val="0"/>
              <w:numPr>
                <w:ilvl w:val="0"/>
                <w:numId w:val="5"/>
              </w:numPr>
              <w:pBdr>
                <w:top w:val="nil"/>
                <w:left w:val="nil"/>
                <w:bottom w:val="nil"/>
                <w:right w:val="nil"/>
                <w:between w:val="nil"/>
              </w:pBdr>
              <w:tabs>
                <w:tab w:val="left" w:pos="318"/>
              </w:tabs>
              <w:jc w:val="both"/>
              <w:rPr>
                <w:sz w:val="22"/>
                <w:szCs w:val="22"/>
              </w:rPr>
            </w:pPr>
            <w:r w:rsidRPr="00B20A8C">
              <w:rPr>
                <w:rFonts w:eastAsia="Calibri"/>
                <w:sz w:val="22"/>
                <w:szCs w:val="22"/>
              </w:rPr>
              <w:t>Podpisu elektronicznego niekwalifikowanego – tj. certyfikatu dostarczonego przez ZUS.</w:t>
            </w:r>
          </w:p>
          <w:p w:rsidR="00B20A8C" w:rsidRPr="00B20A8C" w:rsidRDefault="00B20A8C" w:rsidP="00F45C68">
            <w:pPr>
              <w:widowControl w:val="0"/>
              <w:numPr>
                <w:ilvl w:val="0"/>
                <w:numId w:val="5"/>
              </w:numPr>
              <w:pBdr>
                <w:top w:val="nil"/>
                <w:left w:val="nil"/>
                <w:bottom w:val="nil"/>
                <w:right w:val="nil"/>
                <w:between w:val="nil"/>
              </w:pBdr>
              <w:tabs>
                <w:tab w:val="left" w:pos="318"/>
              </w:tabs>
              <w:jc w:val="both"/>
              <w:rPr>
                <w:sz w:val="22"/>
                <w:szCs w:val="22"/>
              </w:rPr>
            </w:pPr>
            <w:r w:rsidRPr="00B20A8C">
              <w:rPr>
                <w:rFonts w:eastAsia="Calibri"/>
                <w:sz w:val="22"/>
                <w:szCs w:val="22"/>
              </w:rPr>
              <w:t>System umożliwia logowanie w aplikacjach dedykowanych dla pacjentów z wykorzystaniem węzła krajowego login.gov.pl</w:t>
            </w:r>
          </w:p>
          <w:p w:rsidR="00B20A8C" w:rsidRPr="00B20A8C" w:rsidRDefault="00B20A8C" w:rsidP="00B20A8C">
            <w:pPr>
              <w:widowControl w:val="0"/>
              <w:tabs>
                <w:tab w:val="left" w:pos="1620"/>
              </w:tabs>
              <w:rPr>
                <w:sz w:val="22"/>
                <w:szCs w:val="22"/>
              </w:rPr>
            </w:pPr>
            <w:r w:rsidRPr="00B20A8C">
              <w:rPr>
                <w:rFonts w:eastAsia="Calibri"/>
                <w:sz w:val="22"/>
                <w:szCs w:val="22"/>
              </w:rPr>
              <w:t xml:space="preserve">Czy Zamawiający uzna wymaganie za spełnione gdy portal </w:t>
            </w:r>
            <w:proofErr w:type="spellStart"/>
            <w:r w:rsidRPr="00B20A8C">
              <w:rPr>
                <w:rFonts w:eastAsia="Calibri"/>
                <w:sz w:val="22"/>
                <w:szCs w:val="22"/>
              </w:rPr>
              <w:t>eUsług</w:t>
            </w:r>
            <w:proofErr w:type="spellEnd"/>
            <w:r w:rsidRPr="00B20A8C">
              <w:rPr>
                <w:rFonts w:eastAsia="Calibri"/>
                <w:sz w:val="22"/>
                <w:szCs w:val="22"/>
              </w:rPr>
              <w:t xml:space="preserve"> będzie pozwalał na logowanie się pacjentów do usługi tylko za pomocą Węzła Krajowego czyli domeny krajowej login.gov.pl? Logowanie za pomocą Węzła Krajowego jest obecnie jedynym rekomendowanym sposobem uwierzytelniania się w systemach publicznych.</w:t>
            </w:r>
          </w:p>
          <w:p w:rsidR="00B20A8C" w:rsidRPr="00B20A8C" w:rsidRDefault="00B20A8C" w:rsidP="00B20A8C">
            <w:pPr>
              <w:widowControl w:val="0"/>
              <w:tabs>
                <w:tab w:val="left" w:pos="1620"/>
              </w:tabs>
              <w:rPr>
                <w:sz w:val="22"/>
                <w:szCs w:val="22"/>
              </w:rPr>
            </w:pPr>
          </w:p>
          <w:p w:rsidR="00B20A8C" w:rsidRPr="00B20A8C" w:rsidRDefault="00B20A8C" w:rsidP="00B20A8C">
            <w:pPr>
              <w:widowControl w:val="0"/>
              <w:tabs>
                <w:tab w:val="left" w:pos="1620"/>
              </w:tabs>
              <w:rPr>
                <w:sz w:val="22"/>
                <w:szCs w:val="22"/>
              </w:rPr>
            </w:pPr>
            <w:r w:rsidRPr="00B20A8C">
              <w:rPr>
                <w:rFonts w:eastAsia="Calibri"/>
                <w:sz w:val="22"/>
                <w:szCs w:val="22"/>
              </w:rPr>
              <w:t xml:space="preserve">Załącznik nr 2 – Opis przedmiotu zamówienia. Wymagania ogólne. </w:t>
            </w:r>
          </w:p>
          <w:p w:rsidR="00B20A8C" w:rsidRPr="00B20A8C" w:rsidRDefault="00B20A8C" w:rsidP="00B20A8C">
            <w:pPr>
              <w:widowControl w:val="0"/>
              <w:tabs>
                <w:tab w:val="left" w:pos="1620"/>
              </w:tabs>
              <w:rPr>
                <w:sz w:val="22"/>
                <w:szCs w:val="22"/>
              </w:rPr>
            </w:pPr>
            <w:r w:rsidRPr="00B20A8C">
              <w:rPr>
                <w:rFonts w:eastAsia="Calibri"/>
                <w:sz w:val="22"/>
                <w:szCs w:val="22"/>
              </w:rPr>
              <w:t xml:space="preserve">Wykonawca zobowiązany będzie do zachowania funkcjonalności wszystkich produktów zgodnie z opisem zawartym w postępowaniu przetargowym: http://www.ogloszenia.propublico.pl/OgloszeniaSzczegoly.aspx?id=41245 </w:t>
            </w:r>
          </w:p>
          <w:p w:rsidR="00B20A8C" w:rsidRPr="00B20A8C" w:rsidRDefault="00B20A8C" w:rsidP="00B20A8C">
            <w:pPr>
              <w:widowControl w:val="0"/>
              <w:tabs>
                <w:tab w:val="left" w:pos="1620"/>
              </w:tabs>
              <w:rPr>
                <w:rFonts w:eastAsia="Calibri"/>
                <w:sz w:val="22"/>
                <w:szCs w:val="22"/>
              </w:rPr>
            </w:pPr>
            <w:r w:rsidRPr="00B20A8C">
              <w:rPr>
                <w:rFonts w:eastAsia="Calibri"/>
                <w:sz w:val="22"/>
                <w:szCs w:val="22"/>
              </w:rPr>
              <w:t>Odnosząc się do dokumentu z ww. przetargu z 2018 r. (modyfikacja Załącznik .1B do SIWZ - 17.04.2018.doc), na który powołuje się Zamawiający w bieżącym postępowaniu prosimy o odpowiedź na poniższe pytania.</w:t>
            </w: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widowControl w:val="0"/>
              <w:tabs>
                <w:tab w:val="left" w:pos="1620"/>
              </w:tabs>
              <w:rPr>
                <w:sz w:val="22"/>
                <w:szCs w:val="22"/>
              </w:rPr>
            </w:pPr>
          </w:p>
          <w:p w:rsidR="00B20A8C" w:rsidRPr="00B20A8C" w:rsidRDefault="00B20A8C" w:rsidP="00B20A8C">
            <w:pPr>
              <w:widowControl w:val="0"/>
              <w:pBdr>
                <w:top w:val="nil"/>
                <w:left w:val="nil"/>
                <w:bottom w:val="nil"/>
                <w:right w:val="nil"/>
                <w:between w:val="nil"/>
              </w:pBdr>
              <w:tabs>
                <w:tab w:val="left" w:pos="1620"/>
              </w:tabs>
              <w:rPr>
                <w:b/>
                <w:sz w:val="22"/>
                <w:szCs w:val="22"/>
              </w:rPr>
            </w:pPr>
            <w:r w:rsidRPr="00B20A8C">
              <w:rPr>
                <w:rFonts w:eastAsia="Calibri"/>
                <w:b/>
                <w:sz w:val="22"/>
                <w:szCs w:val="22"/>
              </w:rPr>
              <w:t xml:space="preserve">Pytanie nr </w:t>
            </w:r>
          </w:p>
          <w:p w:rsidR="00B20A8C" w:rsidRPr="00B20A8C" w:rsidRDefault="00B20A8C" w:rsidP="00B20A8C">
            <w:pPr>
              <w:widowControl w:val="0"/>
              <w:tabs>
                <w:tab w:val="left" w:pos="1620"/>
              </w:tabs>
              <w:rPr>
                <w:sz w:val="22"/>
                <w:szCs w:val="22"/>
              </w:rPr>
            </w:pPr>
            <w:r w:rsidRPr="00B20A8C">
              <w:rPr>
                <w:rFonts w:eastAsia="Calibri"/>
                <w:sz w:val="22"/>
                <w:szCs w:val="22"/>
              </w:rPr>
              <w:t>dot. pkt 2.2. Akwizycja danych pacjenta (</w:t>
            </w:r>
            <w:proofErr w:type="spellStart"/>
            <w:r w:rsidRPr="00B20A8C">
              <w:rPr>
                <w:rFonts w:eastAsia="Calibri"/>
                <w:sz w:val="22"/>
                <w:szCs w:val="22"/>
              </w:rPr>
              <w:t>eWywiad</w:t>
            </w:r>
            <w:proofErr w:type="spellEnd"/>
            <w:r w:rsidRPr="00B20A8C">
              <w:rPr>
                <w:rFonts w:eastAsia="Calibri"/>
                <w:sz w:val="22"/>
                <w:szCs w:val="22"/>
              </w:rPr>
              <w:t xml:space="preserve"> medyczny), </w:t>
            </w:r>
            <w:proofErr w:type="spellStart"/>
            <w:r w:rsidRPr="00B20A8C">
              <w:rPr>
                <w:rFonts w:eastAsia="Calibri"/>
                <w:sz w:val="22"/>
                <w:szCs w:val="22"/>
              </w:rPr>
              <w:t>ppkt</w:t>
            </w:r>
            <w:proofErr w:type="spellEnd"/>
            <w:r w:rsidRPr="00B20A8C">
              <w:rPr>
                <w:rFonts w:eastAsia="Calibri"/>
                <w:sz w:val="22"/>
                <w:szCs w:val="22"/>
              </w:rPr>
              <w:t xml:space="preserve"> 3. Funkcje systemowe</w:t>
            </w:r>
          </w:p>
          <w:p w:rsidR="00B20A8C" w:rsidRPr="00B20A8C" w:rsidRDefault="00B20A8C" w:rsidP="00B20A8C">
            <w:pPr>
              <w:widowControl w:val="0"/>
              <w:tabs>
                <w:tab w:val="left" w:pos="1620"/>
              </w:tabs>
              <w:rPr>
                <w:rFonts w:eastAsia="Calibri"/>
                <w:sz w:val="22"/>
                <w:szCs w:val="22"/>
              </w:rPr>
            </w:pPr>
            <w:r w:rsidRPr="00B20A8C">
              <w:rPr>
                <w:rFonts w:eastAsia="Calibri"/>
                <w:sz w:val="22"/>
                <w:szCs w:val="22"/>
              </w:rPr>
              <w:t xml:space="preserve">Czy Zamawiający potwierdzi że punkt ten nie odnosi się funkcjonalnością do opisanego powyżej w punkcie 2.2 </w:t>
            </w:r>
            <w:proofErr w:type="spellStart"/>
            <w:r w:rsidRPr="00B20A8C">
              <w:rPr>
                <w:rFonts w:eastAsia="Calibri"/>
                <w:sz w:val="22"/>
                <w:szCs w:val="22"/>
              </w:rPr>
              <w:t>eWywiadu</w:t>
            </w:r>
            <w:proofErr w:type="spellEnd"/>
            <w:r w:rsidRPr="00B20A8C">
              <w:rPr>
                <w:rFonts w:eastAsia="Calibri"/>
                <w:sz w:val="22"/>
                <w:szCs w:val="22"/>
              </w:rPr>
              <w:t xml:space="preserve"> medycznego?</w:t>
            </w:r>
          </w:p>
          <w:p w:rsidR="00B20A8C" w:rsidRPr="00B20A8C" w:rsidRDefault="00B20A8C" w:rsidP="00B20A8C">
            <w:pPr>
              <w:widowControl w:val="0"/>
              <w:tabs>
                <w:tab w:val="left" w:pos="1620"/>
              </w:tabs>
              <w:rPr>
                <w:sz w:val="22"/>
                <w:szCs w:val="22"/>
              </w:rPr>
            </w:pPr>
          </w:p>
          <w:p w:rsidR="00B20A8C" w:rsidRPr="00B20A8C" w:rsidRDefault="00B20A8C" w:rsidP="00B20A8C">
            <w:pPr>
              <w:widowControl w:val="0"/>
              <w:tabs>
                <w:tab w:val="left" w:pos="1620"/>
              </w:tabs>
              <w:rPr>
                <w:rFonts w:eastAsia="Arial"/>
                <w:i/>
                <w:iCs/>
                <w:sz w:val="22"/>
                <w:szCs w:val="22"/>
              </w:rPr>
            </w:pPr>
            <w:r w:rsidRPr="00B20A8C">
              <w:rPr>
                <w:rFonts w:eastAsia="Arial"/>
                <w:i/>
                <w:iCs/>
                <w:sz w:val="22"/>
                <w:szCs w:val="22"/>
              </w:rPr>
              <w:t>Zamawiający doprecyzowuje że punkt dotyczy Wymagań funkcjonalnych systemu</w:t>
            </w:r>
          </w:p>
          <w:p w:rsidR="00B20A8C" w:rsidRPr="00B20A8C" w:rsidRDefault="00B20A8C" w:rsidP="00B20A8C">
            <w:pPr>
              <w:widowControl w:val="0"/>
              <w:pBdr>
                <w:top w:val="nil"/>
                <w:left w:val="nil"/>
                <w:bottom w:val="nil"/>
                <w:right w:val="nil"/>
                <w:between w:val="nil"/>
              </w:pBdr>
              <w:tabs>
                <w:tab w:val="left" w:pos="1620"/>
              </w:tabs>
              <w:rPr>
                <w:b/>
                <w:sz w:val="22"/>
                <w:szCs w:val="22"/>
              </w:rPr>
            </w:pPr>
            <w:r w:rsidRPr="00B20A8C">
              <w:rPr>
                <w:rFonts w:eastAsia="Calibri"/>
                <w:b/>
                <w:sz w:val="22"/>
                <w:szCs w:val="22"/>
              </w:rPr>
              <w:t xml:space="preserve">Pytanie nr </w:t>
            </w:r>
          </w:p>
          <w:p w:rsidR="00B20A8C" w:rsidRPr="00B20A8C" w:rsidRDefault="00B20A8C" w:rsidP="00B20A8C">
            <w:pPr>
              <w:widowControl w:val="0"/>
              <w:tabs>
                <w:tab w:val="left" w:pos="1620"/>
              </w:tabs>
              <w:rPr>
                <w:sz w:val="22"/>
                <w:szCs w:val="22"/>
              </w:rPr>
            </w:pPr>
            <w:r w:rsidRPr="00B20A8C">
              <w:rPr>
                <w:rFonts w:eastAsia="Calibri"/>
                <w:sz w:val="22"/>
                <w:szCs w:val="22"/>
              </w:rPr>
              <w:t>dot. pkt 2.2. Akwizycja danych pacjenta (</w:t>
            </w:r>
            <w:proofErr w:type="spellStart"/>
            <w:r w:rsidRPr="00B20A8C">
              <w:rPr>
                <w:rFonts w:eastAsia="Calibri"/>
                <w:sz w:val="22"/>
                <w:szCs w:val="22"/>
              </w:rPr>
              <w:t>eWywiad</w:t>
            </w:r>
            <w:proofErr w:type="spellEnd"/>
            <w:r w:rsidRPr="00B20A8C">
              <w:rPr>
                <w:rFonts w:eastAsia="Calibri"/>
                <w:sz w:val="22"/>
                <w:szCs w:val="22"/>
              </w:rPr>
              <w:t xml:space="preserve"> medyczny), </w:t>
            </w:r>
            <w:proofErr w:type="spellStart"/>
            <w:r w:rsidRPr="00B20A8C">
              <w:rPr>
                <w:rFonts w:eastAsia="Calibri"/>
                <w:sz w:val="22"/>
                <w:szCs w:val="22"/>
              </w:rPr>
              <w:t>ppkt</w:t>
            </w:r>
            <w:proofErr w:type="spellEnd"/>
            <w:r w:rsidRPr="00B20A8C">
              <w:rPr>
                <w:rFonts w:eastAsia="Calibri"/>
                <w:sz w:val="22"/>
                <w:szCs w:val="22"/>
              </w:rPr>
              <w:t xml:space="preserve"> 3. Funkcje systemowe</w:t>
            </w:r>
          </w:p>
          <w:p w:rsidR="00B20A8C" w:rsidRPr="00B20A8C" w:rsidRDefault="00B20A8C" w:rsidP="00B20A8C">
            <w:pPr>
              <w:widowControl w:val="0"/>
              <w:tabs>
                <w:tab w:val="left" w:pos="1620"/>
              </w:tabs>
              <w:rPr>
                <w:rFonts w:eastAsia="Calibri"/>
                <w:sz w:val="22"/>
                <w:szCs w:val="22"/>
              </w:rPr>
            </w:pPr>
            <w:r w:rsidRPr="00B20A8C">
              <w:rPr>
                <w:rFonts w:eastAsia="Calibri"/>
                <w:sz w:val="22"/>
                <w:szCs w:val="22"/>
              </w:rPr>
              <w:t xml:space="preserve">Czy Zamawiający potwierdzi, że punkt ten opisuje moduł </w:t>
            </w:r>
            <w:proofErr w:type="spellStart"/>
            <w:r w:rsidRPr="00B20A8C">
              <w:rPr>
                <w:rFonts w:eastAsia="Calibri"/>
                <w:sz w:val="22"/>
                <w:szCs w:val="22"/>
              </w:rPr>
              <w:t>eRejestracji</w:t>
            </w:r>
            <w:proofErr w:type="spellEnd"/>
            <w:r w:rsidRPr="00B20A8C">
              <w:rPr>
                <w:rFonts w:eastAsia="Calibri"/>
                <w:sz w:val="22"/>
                <w:szCs w:val="22"/>
              </w:rPr>
              <w:t xml:space="preserve"> internetowej dla pacjenta?</w:t>
            </w:r>
          </w:p>
          <w:p w:rsidR="00B20A8C" w:rsidRPr="00B20A8C" w:rsidRDefault="00B20A8C" w:rsidP="00B20A8C">
            <w:pPr>
              <w:widowControl w:val="0"/>
              <w:tabs>
                <w:tab w:val="left" w:pos="1620"/>
              </w:tabs>
              <w:rPr>
                <w:rFonts w:eastAsia="Arial"/>
                <w:i/>
                <w:iCs/>
                <w:sz w:val="22"/>
                <w:szCs w:val="22"/>
              </w:rPr>
            </w:pPr>
            <w:r w:rsidRPr="00B20A8C">
              <w:rPr>
                <w:rFonts w:eastAsia="Arial"/>
                <w:i/>
                <w:iCs/>
                <w:sz w:val="22"/>
                <w:szCs w:val="22"/>
              </w:rPr>
              <w:t>Zamawiający doprecyzowuje że punkt dotyczy Akwizycji danych pacjenta.</w:t>
            </w:r>
          </w:p>
          <w:p w:rsidR="00B20A8C" w:rsidRPr="00B20A8C" w:rsidRDefault="00B20A8C" w:rsidP="00B20A8C">
            <w:pPr>
              <w:widowControl w:val="0"/>
              <w:tabs>
                <w:tab w:val="left" w:pos="1620"/>
              </w:tabs>
              <w:rPr>
                <w:sz w:val="22"/>
                <w:szCs w:val="22"/>
              </w:rPr>
            </w:pPr>
          </w:p>
          <w:p w:rsidR="00B20A8C" w:rsidRPr="00B20A8C" w:rsidRDefault="00B20A8C" w:rsidP="00B20A8C">
            <w:pPr>
              <w:widowControl w:val="0"/>
              <w:pBdr>
                <w:top w:val="nil"/>
                <w:left w:val="nil"/>
                <w:bottom w:val="nil"/>
                <w:right w:val="nil"/>
                <w:between w:val="nil"/>
              </w:pBdr>
              <w:tabs>
                <w:tab w:val="left" w:pos="1620"/>
              </w:tabs>
              <w:rPr>
                <w:b/>
                <w:sz w:val="22"/>
                <w:szCs w:val="22"/>
              </w:rPr>
            </w:pPr>
            <w:r w:rsidRPr="00B20A8C">
              <w:rPr>
                <w:rFonts w:eastAsia="Calibri"/>
                <w:b/>
                <w:sz w:val="22"/>
                <w:szCs w:val="22"/>
              </w:rPr>
              <w:t xml:space="preserve">Pytanie nr </w:t>
            </w:r>
          </w:p>
          <w:p w:rsidR="00B20A8C" w:rsidRPr="00B20A8C" w:rsidRDefault="00B20A8C" w:rsidP="00B20A8C">
            <w:pPr>
              <w:widowControl w:val="0"/>
              <w:tabs>
                <w:tab w:val="left" w:pos="1620"/>
              </w:tabs>
              <w:rPr>
                <w:sz w:val="22"/>
                <w:szCs w:val="22"/>
              </w:rPr>
            </w:pPr>
            <w:r w:rsidRPr="00B20A8C">
              <w:rPr>
                <w:rFonts w:eastAsia="Calibri"/>
                <w:sz w:val="22"/>
                <w:szCs w:val="22"/>
              </w:rPr>
              <w:t>dot. pkt 2.2. Akwizycja danych pacjenta (</w:t>
            </w:r>
            <w:proofErr w:type="spellStart"/>
            <w:r w:rsidRPr="00B20A8C">
              <w:rPr>
                <w:rFonts w:eastAsia="Calibri"/>
                <w:sz w:val="22"/>
                <w:szCs w:val="22"/>
              </w:rPr>
              <w:t>eWywiad</w:t>
            </w:r>
            <w:proofErr w:type="spellEnd"/>
            <w:r w:rsidRPr="00B20A8C">
              <w:rPr>
                <w:rFonts w:eastAsia="Calibri"/>
                <w:sz w:val="22"/>
                <w:szCs w:val="22"/>
              </w:rPr>
              <w:t xml:space="preserve"> medyczny), </w:t>
            </w:r>
            <w:proofErr w:type="spellStart"/>
            <w:r w:rsidRPr="00B20A8C">
              <w:rPr>
                <w:rFonts w:eastAsia="Calibri"/>
                <w:sz w:val="22"/>
                <w:szCs w:val="22"/>
              </w:rPr>
              <w:t>ppkt</w:t>
            </w:r>
            <w:proofErr w:type="spellEnd"/>
            <w:r w:rsidRPr="00B20A8C">
              <w:rPr>
                <w:rFonts w:eastAsia="Calibri"/>
                <w:sz w:val="22"/>
                <w:szCs w:val="22"/>
              </w:rPr>
              <w:t xml:space="preserve"> 3. Funkcje systemowe</w:t>
            </w:r>
          </w:p>
          <w:p w:rsidR="00B20A8C" w:rsidRPr="00B20A8C" w:rsidRDefault="00B20A8C" w:rsidP="00F45C68">
            <w:pPr>
              <w:widowControl w:val="0"/>
              <w:numPr>
                <w:ilvl w:val="0"/>
                <w:numId w:val="6"/>
              </w:numPr>
              <w:pBdr>
                <w:top w:val="nil"/>
                <w:left w:val="nil"/>
                <w:bottom w:val="nil"/>
                <w:right w:val="nil"/>
                <w:between w:val="nil"/>
              </w:pBdr>
              <w:tabs>
                <w:tab w:val="left" w:pos="176"/>
              </w:tabs>
              <w:jc w:val="both"/>
              <w:rPr>
                <w:sz w:val="22"/>
                <w:szCs w:val="22"/>
              </w:rPr>
            </w:pPr>
            <w:r w:rsidRPr="00B20A8C">
              <w:rPr>
                <w:rFonts w:eastAsia="Calibri"/>
                <w:sz w:val="22"/>
                <w:szCs w:val="22"/>
              </w:rPr>
              <w:t>podgląd i możliwość wydruku strony z numerkiem</w:t>
            </w:r>
          </w:p>
          <w:p w:rsidR="00B20A8C" w:rsidRPr="00B20A8C" w:rsidRDefault="00B20A8C" w:rsidP="00B20A8C">
            <w:pPr>
              <w:widowControl w:val="0"/>
              <w:tabs>
                <w:tab w:val="left" w:pos="1620"/>
              </w:tabs>
              <w:rPr>
                <w:rFonts w:eastAsia="Calibri"/>
                <w:sz w:val="22"/>
                <w:szCs w:val="22"/>
              </w:rPr>
            </w:pPr>
            <w:r w:rsidRPr="00B20A8C">
              <w:rPr>
                <w:rFonts w:eastAsia="Calibri"/>
                <w:sz w:val="22"/>
                <w:szCs w:val="22"/>
              </w:rPr>
              <w:t>Czy Zamawiający dopuszcza rozwiązanie równorzędne polegające na możliwości wydruku listy Zaplanowanych wizyt wraz z szczegółami wizyty?</w:t>
            </w:r>
          </w:p>
          <w:p w:rsidR="00B20A8C" w:rsidRPr="00B20A8C" w:rsidRDefault="00B20A8C" w:rsidP="00B20A8C">
            <w:pPr>
              <w:widowControl w:val="0"/>
              <w:tabs>
                <w:tab w:val="left" w:pos="1620"/>
              </w:tabs>
              <w:rPr>
                <w:rFonts w:eastAsia="Arial"/>
                <w:i/>
                <w:iCs/>
                <w:sz w:val="22"/>
                <w:szCs w:val="22"/>
              </w:rPr>
            </w:pPr>
            <w:r w:rsidRPr="00B20A8C">
              <w:rPr>
                <w:rFonts w:eastAsia="Arial"/>
                <w:i/>
                <w:iCs/>
                <w:sz w:val="22"/>
                <w:szCs w:val="22"/>
              </w:rPr>
              <w:t>Zamawiający nie dopuszcza takiego rozwiązania w związku z koniecznością wydruku poszczególnych stron z numerkiem dla pacjenta w systemie kolejkowym Zamawiającego.</w:t>
            </w:r>
          </w:p>
          <w:p w:rsidR="00B20A8C" w:rsidRPr="00B20A8C" w:rsidRDefault="00B20A8C" w:rsidP="00B20A8C">
            <w:pPr>
              <w:widowControl w:val="0"/>
              <w:pBdr>
                <w:top w:val="nil"/>
                <w:left w:val="nil"/>
                <w:bottom w:val="nil"/>
                <w:right w:val="nil"/>
                <w:between w:val="nil"/>
              </w:pBdr>
              <w:tabs>
                <w:tab w:val="left" w:pos="1620"/>
              </w:tabs>
              <w:rPr>
                <w:b/>
                <w:sz w:val="22"/>
                <w:szCs w:val="22"/>
              </w:rPr>
            </w:pPr>
            <w:r w:rsidRPr="00B20A8C">
              <w:rPr>
                <w:rFonts w:eastAsia="Calibri"/>
                <w:b/>
                <w:sz w:val="22"/>
                <w:szCs w:val="22"/>
              </w:rPr>
              <w:t xml:space="preserve">Pytanie nr </w:t>
            </w:r>
          </w:p>
          <w:p w:rsidR="00B20A8C" w:rsidRPr="00B20A8C" w:rsidRDefault="00B20A8C" w:rsidP="00B20A8C">
            <w:pPr>
              <w:widowControl w:val="0"/>
              <w:tabs>
                <w:tab w:val="left" w:pos="1620"/>
              </w:tabs>
              <w:rPr>
                <w:sz w:val="22"/>
                <w:szCs w:val="22"/>
              </w:rPr>
            </w:pPr>
            <w:r w:rsidRPr="00B20A8C">
              <w:rPr>
                <w:rFonts w:eastAsia="Calibri"/>
                <w:sz w:val="22"/>
                <w:szCs w:val="22"/>
              </w:rPr>
              <w:t>dot. pkt 2.2. Akwizycja danych pacjenta (</w:t>
            </w:r>
            <w:proofErr w:type="spellStart"/>
            <w:r w:rsidRPr="00B20A8C">
              <w:rPr>
                <w:rFonts w:eastAsia="Calibri"/>
                <w:sz w:val="22"/>
                <w:szCs w:val="22"/>
              </w:rPr>
              <w:t>eWywiad</w:t>
            </w:r>
            <w:proofErr w:type="spellEnd"/>
            <w:r w:rsidRPr="00B20A8C">
              <w:rPr>
                <w:rFonts w:eastAsia="Calibri"/>
                <w:sz w:val="22"/>
                <w:szCs w:val="22"/>
              </w:rPr>
              <w:t xml:space="preserve"> medyczny), </w:t>
            </w:r>
            <w:proofErr w:type="spellStart"/>
            <w:r w:rsidRPr="00B20A8C">
              <w:rPr>
                <w:rFonts w:eastAsia="Calibri"/>
                <w:sz w:val="22"/>
                <w:szCs w:val="22"/>
              </w:rPr>
              <w:t>ppkt</w:t>
            </w:r>
            <w:proofErr w:type="spellEnd"/>
            <w:r w:rsidRPr="00B20A8C">
              <w:rPr>
                <w:rFonts w:eastAsia="Calibri"/>
                <w:sz w:val="22"/>
                <w:szCs w:val="22"/>
              </w:rPr>
              <w:t xml:space="preserve"> 3. Funkcje systemowe</w:t>
            </w:r>
          </w:p>
          <w:p w:rsidR="00B20A8C" w:rsidRPr="00B20A8C" w:rsidRDefault="00B20A8C" w:rsidP="00F45C68">
            <w:pPr>
              <w:widowControl w:val="0"/>
              <w:numPr>
                <w:ilvl w:val="0"/>
                <w:numId w:val="7"/>
              </w:numPr>
              <w:pBdr>
                <w:top w:val="nil"/>
                <w:left w:val="nil"/>
                <w:bottom w:val="nil"/>
                <w:right w:val="nil"/>
                <w:between w:val="nil"/>
              </w:pBdr>
              <w:jc w:val="both"/>
              <w:rPr>
                <w:sz w:val="22"/>
                <w:szCs w:val="22"/>
              </w:rPr>
            </w:pPr>
            <w:r w:rsidRPr="00B20A8C">
              <w:rPr>
                <w:rFonts w:eastAsia="Calibri"/>
                <w:sz w:val="22"/>
                <w:szCs w:val="22"/>
              </w:rPr>
              <w:t>możliwość zdefiniowania treści strony głównej aplikacji</w:t>
            </w:r>
          </w:p>
          <w:p w:rsidR="00B20A8C" w:rsidRPr="00B20A8C" w:rsidRDefault="00B20A8C" w:rsidP="00B20A8C">
            <w:pPr>
              <w:widowControl w:val="0"/>
              <w:tabs>
                <w:tab w:val="left" w:pos="1620"/>
              </w:tabs>
              <w:rPr>
                <w:sz w:val="22"/>
                <w:szCs w:val="22"/>
              </w:rPr>
            </w:pPr>
            <w:r w:rsidRPr="00B20A8C">
              <w:rPr>
                <w:rFonts w:eastAsia="Calibri"/>
                <w:sz w:val="22"/>
                <w:szCs w:val="22"/>
              </w:rPr>
              <w:t>oraz</w:t>
            </w:r>
          </w:p>
          <w:p w:rsidR="00B20A8C" w:rsidRPr="00B20A8C" w:rsidRDefault="00B20A8C" w:rsidP="00B20A8C">
            <w:pPr>
              <w:widowControl w:val="0"/>
              <w:tabs>
                <w:tab w:val="left" w:pos="1620"/>
              </w:tabs>
              <w:rPr>
                <w:sz w:val="22"/>
                <w:szCs w:val="22"/>
              </w:rPr>
            </w:pPr>
            <w:r w:rsidRPr="00B20A8C">
              <w:rPr>
                <w:rFonts w:eastAsia="Calibri"/>
                <w:sz w:val="22"/>
                <w:szCs w:val="22"/>
              </w:rPr>
              <w:t>pkt 2.2. Akwizycja danych pacjenta (</w:t>
            </w:r>
            <w:proofErr w:type="spellStart"/>
            <w:r w:rsidRPr="00B20A8C">
              <w:rPr>
                <w:rFonts w:eastAsia="Calibri"/>
                <w:sz w:val="22"/>
                <w:szCs w:val="22"/>
              </w:rPr>
              <w:t>eWywiad</w:t>
            </w:r>
            <w:proofErr w:type="spellEnd"/>
            <w:r w:rsidRPr="00B20A8C">
              <w:rPr>
                <w:rFonts w:eastAsia="Calibri"/>
                <w:sz w:val="22"/>
                <w:szCs w:val="22"/>
              </w:rPr>
              <w:t xml:space="preserve"> medyczny), </w:t>
            </w:r>
            <w:proofErr w:type="spellStart"/>
            <w:r w:rsidRPr="00B20A8C">
              <w:rPr>
                <w:rFonts w:eastAsia="Calibri"/>
                <w:sz w:val="22"/>
                <w:szCs w:val="22"/>
              </w:rPr>
              <w:t>ppkt</w:t>
            </w:r>
            <w:proofErr w:type="spellEnd"/>
            <w:r w:rsidRPr="00B20A8C">
              <w:rPr>
                <w:rFonts w:eastAsia="Calibri"/>
                <w:sz w:val="22"/>
                <w:szCs w:val="22"/>
              </w:rPr>
              <w:t xml:space="preserve"> 5. Wygląd aplikacji musi być w pełni konfigurowalny i musi zapewniać łatwą adaptację w istniejące strony internetowe jednostek medycznych m.in.:</w:t>
            </w:r>
          </w:p>
          <w:p w:rsidR="00B20A8C" w:rsidRPr="00B20A8C" w:rsidRDefault="00B20A8C" w:rsidP="00F45C68">
            <w:pPr>
              <w:widowControl w:val="0"/>
              <w:numPr>
                <w:ilvl w:val="0"/>
                <w:numId w:val="7"/>
              </w:numPr>
              <w:pBdr>
                <w:top w:val="nil"/>
                <w:left w:val="nil"/>
                <w:bottom w:val="nil"/>
                <w:right w:val="nil"/>
                <w:between w:val="nil"/>
              </w:pBdr>
              <w:tabs>
                <w:tab w:val="left" w:pos="176"/>
              </w:tabs>
              <w:jc w:val="both"/>
              <w:rPr>
                <w:sz w:val="22"/>
                <w:szCs w:val="22"/>
              </w:rPr>
            </w:pPr>
            <w:r w:rsidRPr="00B20A8C">
              <w:rPr>
                <w:rFonts w:eastAsia="Calibri"/>
                <w:sz w:val="22"/>
                <w:szCs w:val="22"/>
              </w:rPr>
              <w:t>strony głównej dla zalogowanych użytkowników,</w:t>
            </w:r>
          </w:p>
          <w:p w:rsidR="00B20A8C" w:rsidRPr="00B20A8C" w:rsidRDefault="00B20A8C" w:rsidP="00F45C68">
            <w:pPr>
              <w:widowControl w:val="0"/>
              <w:numPr>
                <w:ilvl w:val="0"/>
                <w:numId w:val="7"/>
              </w:numPr>
              <w:pBdr>
                <w:top w:val="nil"/>
                <w:left w:val="nil"/>
                <w:bottom w:val="nil"/>
                <w:right w:val="nil"/>
                <w:between w:val="nil"/>
              </w:pBdr>
              <w:tabs>
                <w:tab w:val="left" w:pos="176"/>
              </w:tabs>
              <w:jc w:val="both"/>
              <w:rPr>
                <w:sz w:val="22"/>
                <w:szCs w:val="22"/>
              </w:rPr>
            </w:pPr>
            <w:r w:rsidRPr="00B20A8C">
              <w:rPr>
                <w:rFonts w:eastAsia="Calibri"/>
                <w:sz w:val="22"/>
                <w:szCs w:val="22"/>
              </w:rPr>
              <w:t>strony głównej dla niezalogowanych użytkowników,</w:t>
            </w:r>
          </w:p>
          <w:p w:rsidR="00B20A8C" w:rsidRPr="00B20A8C" w:rsidRDefault="00B20A8C" w:rsidP="00B20A8C">
            <w:pPr>
              <w:widowControl w:val="0"/>
              <w:tabs>
                <w:tab w:val="left" w:pos="1620"/>
              </w:tabs>
              <w:rPr>
                <w:sz w:val="22"/>
                <w:szCs w:val="22"/>
              </w:rPr>
            </w:pPr>
            <w:r w:rsidRPr="00B20A8C">
              <w:rPr>
                <w:rFonts w:eastAsia="Calibri"/>
                <w:sz w:val="22"/>
                <w:szCs w:val="22"/>
              </w:rPr>
              <w:t>oraz</w:t>
            </w:r>
          </w:p>
          <w:p w:rsidR="00B20A8C" w:rsidRPr="00B20A8C" w:rsidRDefault="00B20A8C" w:rsidP="00B20A8C">
            <w:pPr>
              <w:widowControl w:val="0"/>
              <w:tabs>
                <w:tab w:val="left" w:pos="1620"/>
              </w:tabs>
              <w:rPr>
                <w:sz w:val="22"/>
                <w:szCs w:val="22"/>
              </w:rPr>
            </w:pPr>
            <w:r w:rsidRPr="00B20A8C">
              <w:rPr>
                <w:rFonts w:eastAsia="Calibri"/>
                <w:sz w:val="22"/>
                <w:szCs w:val="22"/>
              </w:rPr>
              <w:t xml:space="preserve">2.4. </w:t>
            </w:r>
            <w:proofErr w:type="spellStart"/>
            <w:r w:rsidRPr="00B20A8C">
              <w:rPr>
                <w:rFonts w:eastAsia="Calibri"/>
                <w:sz w:val="22"/>
                <w:szCs w:val="22"/>
              </w:rPr>
              <w:t>eZdrowie</w:t>
            </w:r>
            <w:proofErr w:type="spellEnd"/>
            <w:r w:rsidRPr="00B20A8C">
              <w:rPr>
                <w:rFonts w:eastAsia="Calibri"/>
                <w:sz w:val="22"/>
                <w:szCs w:val="22"/>
              </w:rPr>
              <w:t xml:space="preserve"> @Zlecenia Wyniki, </w:t>
            </w:r>
            <w:proofErr w:type="spellStart"/>
            <w:r w:rsidRPr="00B20A8C">
              <w:rPr>
                <w:rFonts w:eastAsia="Calibri"/>
                <w:sz w:val="22"/>
                <w:szCs w:val="22"/>
              </w:rPr>
              <w:t>ppkt</w:t>
            </w:r>
            <w:proofErr w:type="spellEnd"/>
            <w:r w:rsidRPr="00B20A8C">
              <w:rPr>
                <w:rFonts w:eastAsia="Calibri"/>
                <w:sz w:val="22"/>
                <w:szCs w:val="22"/>
              </w:rPr>
              <w:t>. 7</w:t>
            </w:r>
          </w:p>
          <w:p w:rsidR="00B20A8C" w:rsidRPr="00B20A8C" w:rsidRDefault="00B20A8C" w:rsidP="00B20A8C">
            <w:pPr>
              <w:widowControl w:val="0"/>
              <w:tabs>
                <w:tab w:val="left" w:pos="1620"/>
              </w:tabs>
              <w:rPr>
                <w:sz w:val="22"/>
                <w:szCs w:val="22"/>
              </w:rPr>
            </w:pPr>
            <w:r w:rsidRPr="00B20A8C">
              <w:rPr>
                <w:rFonts w:eastAsia="Calibri"/>
                <w:sz w:val="22"/>
                <w:szCs w:val="22"/>
              </w:rPr>
              <w:t>7. Element systemu zaprojektowany został w sposób umożliwiający łatwą integrację, również w zakresie szaty graficznej, z dowolnym serwisem internetowym.</w:t>
            </w:r>
          </w:p>
          <w:p w:rsidR="00B20A8C" w:rsidRPr="00B20A8C" w:rsidRDefault="00B20A8C" w:rsidP="00B20A8C">
            <w:pPr>
              <w:widowControl w:val="0"/>
              <w:tabs>
                <w:tab w:val="left" w:pos="1620"/>
              </w:tabs>
              <w:rPr>
                <w:rFonts w:eastAsia="Calibri"/>
                <w:sz w:val="22"/>
                <w:szCs w:val="22"/>
              </w:rPr>
            </w:pPr>
            <w:r w:rsidRPr="00B20A8C">
              <w:rPr>
                <w:rFonts w:eastAsia="Calibri"/>
                <w:sz w:val="22"/>
                <w:szCs w:val="22"/>
              </w:rPr>
              <w:t>Czy Zamawiający dopuszcza możliwość adaptacji wyglądu aplikacji na etapie wdrożenia w elementy: nagłówek, stopka - umieszczenie logo placówki, logotypów projektu?</w:t>
            </w:r>
          </w:p>
          <w:p w:rsidR="00B20A8C" w:rsidRPr="00B20A8C" w:rsidRDefault="00B20A8C" w:rsidP="00B20A8C">
            <w:pPr>
              <w:widowControl w:val="0"/>
              <w:tabs>
                <w:tab w:val="left" w:pos="1620"/>
              </w:tabs>
              <w:rPr>
                <w:rFonts w:eastAsia="Arial"/>
                <w:i/>
                <w:iCs/>
                <w:sz w:val="22"/>
                <w:szCs w:val="22"/>
              </w:rPr>
            </w:pPr>
            <w:r w:rsidRPr="00B20A8C">
              <w:rPr>
                <w:rFonts w:eastAsia="Arial"/>
                <w:i/>
                <w:iCs/>
                <w:sz w:val="22"/>
                <w:szCs w:val="22"/>
              </w:rPr>
              <w:t>Zamawiający dopuszcza modyfikację strony wizualizacyjnej ale z zachowaniem funkcjonalności wymaganych w projekcie. Ze wzglądu na brak wiedzy Zamawiającego o sposobie realizacji wymaganych funkcjonalności przez Wykonawcę, Zamawiający uzgodni z Wykonawcą warstwę wizualizacyjną na etapie wdrożenia.</w:t>
            </w:r>
          </w:p>
          <w:p w:rsidR="00B20A8C" w:rsidRPr="00B20A8C" w:rsidRDefault="00B20A8C" w:rsidP="00B20A8C">
            <w:pPr>
              <w:widowControl w:val="0"/>
              <w:pBdr>
                <w:top w:val="nil"/>
                <w:left w:val="nil"/>
                <w:bottom w:val="nil"/>
                <w:right w:val="nil"/>
                <w:between w:val="nil"/>
              </w:pBdr>
              <w:tabs>
                <w:tab w:val="left" w:pos="1620"/>
              </w:tabs>
              <w:rPr>
                <w:b/>
                <w:sz w:val="22"/>
                <w:szCs w:val="22"/>
              </w:rPr>
            </w:pPr>
            <w:r w:rsidRPr="00B20A8C">
              <w:rPr>
                <w:rFonts w:eastAsia="Calibri"/>
                <w:b/>
                <w:sz w:val="22"/>
                <w:szCs w:val="22"/>
              </w:rPr>
              <w:t xml:space="preserve">Pytanie nr </w:t>
            </w:r>
          </w:p>
          <w:p w:rsidR="00B20A8C" w:rsidRPr="00B20A8C" w:rsidRDefault="00B20A8C" w:rsidP="00B20A8C">
            <w:pPr>
              <w:widowControl w:val="0"/>
              <w:tabs>
                <w:tab w:val="left" w:pos="1620"/>
              </w:tabs>
              <w:rPr>
                <w:sz w:val="22"/>
                <w:szCs w:val="22"/>
              </w:rPr>
            </w:pPr>
            <w:r w:rsidRPr="00B20A8C">
              <w:rPr>
                <w:rFonts w:eastAsia="Calibri"/>
                <w:sz w:val="22"/>
                <w:szCs w:val="22"/>
              </w:rPr>
              <w:t>dot. pkt 2.2. Akwizycja danych pacjenta (</w:t>
            </w:r>
            <w:proofErr w:type="spellStart"/>
            <w:r w:rsidRPr="00B20A8C">
              <w:rPr>
                <w:rFonts w:eastAsia="Calibri"/>
                <w:sz w:val="22"/>
                <w:szCs w:val="22"/>
              </w:rPr>
              <w:t>eWywiad</w:t>
            </w:r>
            <w:proofErr w:type="spellEnd"/>
            <w:r w:rsidRPr="00B20A8C">
              <w:rPr>
                <w:rFonts w:eastAsia="Calibri"/>
                <w:sz w:val="22"/>
                <w:szCs w:val="22"/>
              </w:rPr>
              <w:t xml:space="preserve"> medyczny), </w:t>
            </w:r>
            <w:proofErr w:type="spellStart"/>
            <w:r w:rsidRPr="00B20A8C">
              <w:rPr>
                <w:rFonts w:eastAsia="Calibri"/>
                <w:sz w:val="22"/>
                <w:szCs w:val="22"/>
              </w:rPr>
              <w:t>ppkt</w:t>
            </w:r>
            <w:proofErr w:type="spellEnd"/>
            <w:r w:rsidRPr="00B20A8C">
              <w:rPr>
                <w:rFonts w:eastAsia="Calibri"/>
                <w:sz w:val="22"/>
                <w:szCs w:val="22"/>
              </w:rPr>
              <w:t>. 6 Funkcjonalność automatycznego wysyłania powiadomień e-mail o:</w:t>
            </w:r>
          </w:p>
          <w:p w:rsidR="00B20A8C" w:rsidRPr="00B20A8C" w:rsidRDefault="00B20A8C" w:rsidP="00F45C68">
            <w:pPr>
              <w:widowControl w:val="0"/>
              <w:numPr>
                <w:ilvl w:val="0"/>
                <w:numId w:val="7"/>
              </w:numPr>
              <w:pBdr>
                <w:top w:val="nil"/>
                <w:left w:val="nil"/>
                <w:bottom w:val="nil"/>
                <w:right w:val="nil"/>
                <w:between w:val="nil"/>
              </w:pBdr>
              <w:jc w:val="both"/>
              <w:rPr>
                <w:sz w:val="22"/>
                <w:szCs w:val="22"/>
              </w:rPr>
            </w:pPr>
            <w:r w:rsidRPr="00B20A8C">
              <w:rPr>
                <w:rFonts w:eastAsia="Calibri"/>
                <w:sz w:val="22"/>
                <w:szCs w:val="22"/>
              </w:rPr>
              <w:t>blokadzie konta po określonej liczbie nieodbytych wizyt,</w:t>
            </w:r>
          </w:p>
          <w:p w:rsidR="00B20A8C" w:rsidRPr="00B20A8C" w:rsidRDefault="00B20A8C" w:rsidP="00B20A8C">
            <w:pPr>
              <w:widowControl w:val="0"/>
              <w:tabs>
                <w:tab w:val="left" w:pos="1620"/>
              </w:tabs>
              <w:rPr>
                <w:rFonts w:eastAsia="Calibri"/>
                <w:sz w:val="22"/>
                <w:szCs w:val="22"/>
              </w:rPr>
            </w:pPr>
            <w:r w:rsidRPr="00B20A8C">
              <w:rPr>
                <w:rFonts w:eastAsia="Calibri"/>
                <w:sz w:val="22"/>
                <w:szCs w:val="22"/>
              </w:rPr>
              <w:t>Czy Zamawiający dopuszcza rozwiązanie równorzędne polegające na nie blokowaniu konta użytkownikowi, a jedynie blokowaniu mu możliwości umawiania się na wizyty za pomocą aplikacji (użytkownikowi zostanie zaprezentowana informacja o tym dlaczego nie może się umówić na wizytę)?</w:t>
            </w:r>
          </w:p>
          <w:p w:rsidR="00B20A8C" w:rsidRPr="00B20A8C" w:rsidRDefault="00B20A8C" w:rsidP="00B20A8C">
            <w:pPr>
              <w:widowControl w:val="0"/>
              <w:tabs>
                <w:tab w:val="left" w:pos="1620"/>
              </w:tabs>
              <w:rPr>
                <w:rFonts w:eastAsia="Arial"/>
                <w:i/>
                <w:iCs/>
                <w:sz w:val="22"/>
                <w:szCs w:val="22"/>
              </w:rPr>
            </w:pPr>
            <w:r w:rsidRPr="00B20A8C">
              <w:rPr>
                <w:rFonts w:eastAsia="Arial"/>
                <w:i/>
                <w:iCs/>
                <w:sz w:val="22"/>
                <w:szCs w:val="22"/>
              </w:rPr>
              <w:t>Zamawiający dopuszcza takie rozwiązanie</w:t>
            </w:r>
          </w:p>
          <w:p w:rsidR="00B20A8C" w:rsidRPr="00B20A8C" w:rsidRDefault="00B20A8C" w:rsidP="00B20A8C">
            <w:pPr>
              <w:widowControl w:val="0"/>
              <w:pBdr>
                <w:top w:val="nil"/>
                <w:left w:val="nil"/>
                <w:bottom w:val="nil"/>
                <w:right w:val="nil"/>
                <w:between w:val="nil"/>
              </w:pBdr>
              <w:tabs>
                <w:tab w:val="left" w:pos="1620"/>
              </w:tabs>
              <w:rPr>
                <w:b/>
                <w:sz w:val="22"/>
                <w:szCs w:val="22"/>
              </w:rPr>
            </w:pPr>
            <w:r w:rsidRPr="00B20A8C">
              <w:rPr>
                <w:rFonts w:eastAsia="Calibri"/>
                <w:b/>
                <w:sz w:val="22"/>
                <w:szCs w:val="22"/>
              </w:rPr>
              <w:t xml:space="preserve">Pytanie nr </w:t>
            </w:r>
          </w:p>
          <w:p w:rsidR="00B20A8C" w:rsidRPr="00B20A8C" w:rsidRDefault="00B20A8C" w:rsidP="00B20A8C">
            <w:pPr>
              <w:widowControl w:val="0"/>
              <w:tabs>
                <w:tab w:val="left" w:pos="1620"/>
              </w:tabs>
              <w:rPr>
                <w:sz w:val="22"/>
                <w:szCs w:val="22"/>
              </w:rPr>
            </w:pPr>
            <w:r w:rsidRPr="00B20A8C">
              <w:rPr>
                <w:rFonts w:eastAsia="Calibri"/>
                <w:sz w:val="22"/>
                <w:szCs w:val="22"/>
              </w:rPr>
              <w:t xml:space="preserve">dot. Zakres 2 – Dostawa oprogramowania, Wymagania dla zintegrowanego systemu, System </w:t>
            </w:r>
            <w:proofErr w:type="spellStart"/>
            <w:r w:rsidRPr="00B20A8C">
              <w:rPr>
                <w:rFonts w:eastAsia="Calibri"/>
                <w:sz w:val="22"/>
                <w:szCs w:val="22"/>
              </w:rPr>
              <w:t>HIS,Tabela</w:t>
            </w:r>
            <w:proofErr w:type="spellEnd"/>
            <w:r w:rsidRPr="00B20A8C">
              <w:rPr>
                <w:rFonts w:eastAsia="Calibri"/>
                <w:sz w:val="22"/>
                <w:szCs w:val="22"/>
              </w:rPr>
              <w:t xml:space="preserve"> 6 Rejestracja, wiersz nr 4:</w:t>
            </w:r>
          </w:p>
          <w:p w:rsidR="00B20A8C" w:rsidRPr="00B20A8C" w:rsidRDefault="00B20A8C" w:rsidP="00B20A8C">
            <w:pPr>
              <w:widowControl w:val="0"/>
              <w:tabs>
                <w:tab w:val="left" w:pos="1620"/>
              </w:tabs>
              <w:rPr>
                <w:sz w:val="22"/>
                <w:szCs w:val="22"/>
              </w:rPr>
            </w:pPr>
            <w:r w:rsidRPr="00B20A8C">
              <w:rPr>
                <w:rFonts w:eastAsia="Calibri"/>
                <w:sz w:val="22"/>
                <w:szCs w:val="22"/>
              </w:rPr>
              <w:t>„dla płatności on-line dla rejestracji internetowych możliwość określenia zaliczki wymaganej przed wykonaniem usługi.”</w:t>
            </w:r>
          </w:p>
          <w:p w:rsidR="00B20A8C" w:rsidRPr="00B20A8C" w:rsidRDefault="00B20A8C" w:rsidP="00B20A8C">
            <w:pPr>
              <w:widowControl w:val="0"/>
              <w:tabs>
                <w:tab w:val="left" w:pos="1620"/>
              </w:tabs>
              <w:rPr>
                <w:sz w:val="22"/>
                <w:szCs w:val="22"/>
              </w:rPr>
            </w:pPr>
            <w:r w:rsidRPr="00B20A8C">
              <w:rPr>
                <w:rFonts w:eastAsia="Calibri"/>
                <w:sz w:val="22"/>
                <w:szCs w:val="22"/>
              </w:rPr>
              <w:t xml:space="preserve">Czy Zamawiający zostawia wybór operatora płatności elektronicznych (on-line) w gestii wykonawcy systemu i zobowiązuje się do zawarcia umowy z podanym operatorem, czy też może przekazać w odpowiedzi na niniejsze pytanie: </w:t>
            </w:r>
          </w:p>
          <w:p w:rsidR="00B20A8C" w:rsidRPr="00B20A8C" w:rsidRDefault="00B20A8C" w:rsidP="00F45C68">
            <w:pPr>
              <w:widowControl w:val="0"/>
              <w:numPr>
                <w:ilvl w:val="0"/>
                <w:numId w:val="4"/>
              </w:numPr>
              <w:pBdr>
                <w:top w:val="nil"/>
                <w:left w:val="nil"/>
                <w:bottom w:val="nil"/>
                <w:right w:val="nil"/>
                <w:between w:val="nil"/>
              </w:pBdr>
              <w:tabs>
                <w:tab w:val="left" w:pos="1620"/>
              </w:tabs>
              <w:rPr>
                <w:sz w:val="22"/>
                <w:szCs w:val="22"/>
              </w:rPr>
            </w:pPr>
            <w:r w:rsidRPr="00B20A8C">
              <w:rPr>
                <w:rFonts w:eastAsia="Calibri"/>
                <w:sz w:val="22"/>
                <w:szCs w:val="22"/>
              </w:rPr>
              <w:t xml:space="preserve">informację o wybranym przez siebie operatorze płatności elektronicznych (on-line), z którym dostarczane w ramach postepowania oprogramowanie ma zostać zintegrowane oraz </w:t>
            </w:r>
          </w:p>
          <w:p w:rsidR="00B20A8C" w:rsidRPr="00B20A8C" w:rsidRDefault="00B20A8C" w:rsidP="00F45C68">
            <w:pPr>
              <w:widowControl w:val="0"/>
              <w:numPr>
                <w:ilvl w:val="0"/>
                <w:numId w:val="4"/>
              </w:numPr>
              <w:pBdr>
                <w:top w:val="nil"/>
                <w:left w:val="nil"/>
                <w:bottom w:val="nil"/>
                <w:right w:val="nil"/>
                <w:between w:val="nil"/>
              </w:pBdr>
              <w:tabs>
                <w:tab w:val="left" w:pos="1620"/>
              </w:tabs>
              <w:rPr>
                <w:sz w:val="22"/>
                <w:szCs w:val="22"/>
              </w:rPr>
            </w:pPr>
            <w:r w:rsidRPr="00B20A8C">
              <w:rPr>
                <w:rFonts w:eastAsia="Calibri"/>
                <w:sz w:val="22"/>
                <w:szCs w:val="22"/>
              </w:rPr>
              <w:t>dostarczy niezbędny do takiej integracji opis interfejsu (API)?</w:t>
            </w:r>
          </w:p>
          <w:p w:rsidR="00B20A8C" w:rsidRPr="00B20A8C" w:rsidRDefault="00B20A8C" w:rsidP="00F45C68">
            <w:pPr>
              <w:widowControl w:val="0"/>
              <w:numPr>
                <w:ilvl w:val="0"/>
                <w:numId w:val="4"/>
              </w:numPr>
              <w:pBdr>
                <w:top w:val="nil"/>
                <w:left w:val="nil"/>
                <w:bottom w:val="nil"/>
                <w:right w:val="nil"/>
                <w:between w:val="nil"/>
              </w:pBdr>
              <w:tabs>
                <w:tab w:val="left" w:pos="1620"/>
              </w:tabs>
              <w:rPr>
                <w:rFonts w:eastAsia="Arial"/>
                <w:i/>
                <w:iCs/>
                <w:sz w:val="22"/>
                <w:szCs w:val="22"/>
              </w:rPr>
            </w:pPr>
            <w:r w:rsidRPr="00B20A8C">
              <w:rPr>
                <w:rFonts w:eastAsia="Arial"/>
                <w:i/>
                <w:iCs/>
                <w:sz w:val="22"/>
                <w:szCs w:val="22"/>
              </w:rPr>
              <w:t>Wybór operatora płatności nastąpi na etapie Analizy przedwdrożeniowej w uzgodnieniu z Wykonawcą i za jego rekomendacją. Wybór jest uzależniony od technicznych aspektów wdrożenia wybranych przez wykonawcą oraz funkcjonalności interfejsów wdrażanego systemu których Zamawiający nie zna.</w:t>
            </w:r>
          </w:p>
          <w:p w:rsidR="00B20A8C" w:rsidRPr="00B20A8C" w:rsidRDefault="00B20A8C" w:rsidP="00B20A8C">
            <w:pPr>
              <w:widowControl w:val="0"/>
              <w:pBdr>
                <w:top w:val="nil"/>
                <w:left w:val="nil"/>
                <w:bottom w:val="nil"/>
                <w:right w:val="nil"/>
                <w:between w:val="nil"/>
              </w:pBdr>
              <w:tabs>
                <w:tab w:val="left" w:pos="1620"/>
              </w:tabs>
              <w:rPr>
                <w:b/>
                <w:sz w:val="22"/>
                <w:szCs w:val="22"/>
              </w:rPr>
            </w:pPr>
            <w:r w:rsidRPr="00B20A8C">
              <w:rPr>
                <w:rFonts w:eastAsia="Calibri"/>
                <w:b/>
                <w:sz w:val="22"/>
                <w:szCs w:val="22"/>
              </w:rPr>
              <w:t xml:space="preserve">Pytanie nr </w:t>
            </w:r>
          </w:p>
          <w:p w:rsidR="00B20A8C" w:rsidRPr="00B20A8C" w:rsidRDefault="00B20A8C" w:rsidP="00B20A8C">
            <w:pPr>
              <w:rPr>
                <w:b/>
                <w:sz w:val="22"/>
                <w:szCs w:val="22"/>
              </w:rPr>
            </w:pPr>
            <w:r w:rsidRPr="00B20A8C">
              <w:rPr>
                <w:rFonts w:eastAsia="Calibri"/>
                <w:b/>
                <w:sz w:val="22"/>
                <w:szCs w:val="22"/>
              </w:rPr>
              <w:t>Załącznik nr 2 – Opis przedmiotu zamówienia</w:t>
            </w:r>
            <w:r w:rsidRPr="00B20A8C">
              <w:rPr>
                <w:b/>
                <w:sz w:val="22"/>
                <w:szCs w:val="22"/>
              </w:rPr>
              <w:t>, Zakres 2 – Dostawa oprogramowania, Wymagania dla zintegrowanego systemu, System HIS, Tabela 19 Rehabilitacja, wiersz nr 59:</w:t>
            </w:r>
          </w:p>
          <w:p w:rsidR="00B20A8C" w:rsidRPr="00B20A8C" w:rsidRDefault="00B20A8C" w:rsidP="00B20A8C">
            <w:pPr>
              <w:rPr>
                <w:sz w:val="22"/>
                <w:szCs w:val="22"/>
              </w:rPr>
            </w:pPr>
            <w:r w:rsidRPr="00B20A8C">
              <w:rPr>
                <w:rFonts w:eastAsia="Calibri"/>
                <w:sz w:val="22"/>
                <w:szCs w:val="22"/>
              </w:rPr>
              <w:t xml:space="preserve">Zamawiający wymaga integracji HIS z </w:t>
            </w:r>
            <w:proofErr w:type="spellStart"/>
            <w:r w:rsidRPr="00B20A8C">
              <w:rPr>
                <w:rFonts w:eastAsia="Calibri"/>
                <w:sz w:val="22"/>
                <w:szCs w:val="22"/>
              </w:rPr>
              <w:t>eUsługami</w:t>
            </w:r>
            <w:proofErr w:type="spellEnd"/>
            <w:r w:rsidRPr="00B20A8C">
              <w:rPr>
                <w:rFonts w:eastAsia="Calibri"/>
                <w:sz w:val="22"/>
                <w:szCs w:val="22"/>
              </w:rPr>
              <w:t xml:space="preserve"> „</w:t>
            </w:r>
            <w:proofErr w:type="spellStart"/>
            <w:r w:rsidRPr="00B20A8C">
              <w:rPr>
                <w:rFonts w:eastAsia="Calibri"/>
                <w:sz w:val="22"/>
                <w:szCs w:val="22"/>
              </w:rPr>
              <w:t>Telewizyta</w:t>
            </w:r>
            <w:proofErr w:type="spellEnd"/>
            <w:r w:rsidRPr="00B20A8C">
              <w:rPr>
                <w:rFonts w:eastAsia="Calibri"/>
                <w:sz w:val="22"/>
                <w:szCs w:val="22"/>
              </w:rPr>
              <w:t xml:space="preserve"> pacjenta” oraz „</w:t>
            </w:r>
            <w:proofErr w:type="spellStart"/>
            <w:r w:rsidRPr="00B20A8C">
              <w:rPr>
                <w:rFonts w:eastAsia="Calibri"/>
                <w:sz w:val="22"/>
                <w:szCs w:val="22"/>
              </w:rPr>
              <w:t>Telerehabilitacja</w:t>
            </w:r>
            <w:proofErr w:type="spellEnd"/>
            <w:r w:rsidRPr="00B20A8C">
              <w:rPr>
                <w:rFonts w:eastAsia="Calibri"/>
                <w:sz w:val="22"/>
                <w:szCs w:val="22"/>
              </w:rPr>
              <w:t xml:space="preserve"> pacjenta”.</w:t>
            </w:r>
          </w:p>
          <w:p w:rsidR="00B20A8C" w:rsidRPr="00B20A8C" w:rsidRDefault="00B20A8C" w:rsidP="00B20A8C">
            <w:pPr>
              <w:rPr>
                <w:sz w:val="22"/>
                <w:szCs w:val="22"/>
              </w:rPr>
            </w:pPr>
            <w:r w:rsidRPr="00B20A8C">
              <w:rPr>
                <w:rFonts w:eastAsia="Calibri"/>
                <w:sz w:val="22"/>
                <w:szCs w:val="22"/>
              </w:rPr>
              <w:lastRenderedPageBreak/>
              <w:t>W związku z tym prosimy o:</w:t>
            </w:r>
          </w:p>
          <w:p w:rsidR="00B20A8C" w:rsidRPr="00B20A8C" w:rsidRDefault="00B20A8C" w:rsidP="00F45C68">
            <w:pPr>
              <w:numPr>
                <w:ilvl w:val="0"/>
                <w:numId w:val="8"/>
              </w:numPr>
              <w:pBdr>
                <w:top w:val="nil"/>
                <w:left w:val="nil"/>
                <w:bottom w:val="nil"/>
                <w:right w:val="nil"/>
                <w:between w:val="nil"/>
              </w:pBdr>
              <w:ind w:left="357" w:hanging="357"/>
              <w:jc w:val="both"/>
              <w:rPr>
                <w:sz w:val="22"/>
                <w:szCs w:val="22"/>
              </w:rPr>
            </w:pPr>
            <w:r w:rsidRPr="00B20A8C">
              <w:rPr>
                <w:rFonts w:eastAsia="Calibri"/>
                <w:sz w:val="22"/>
                <w:szCs w:val="22"/>
              </w:rPr>
              <w:t xml:space="preserve">Przekazanie kompletnej dokumentacji technicznej pozwalającej zbudowanie interfejsu do pobierania danych audiowizualnych pochodzących z systemu </w:t>
            </w:r>
            <w:proofErr w:type="spellStart"/>
            <w:r w:rsidRPr="00B20A8C">
              <w:rPr>
                <w:rFonts w:eastAsia="Calibri"/>
                <w:sz w:val="22"/>
                <w:szCs w:val="22"/>
              </w:rPr>
              <w:t>Telewizyty</w:t>
            </w:r>
            <w:proofErr w:type="spellEnd"/>
            <w:r w:rsidRPr="00B20A8C">
              <w:rPr>
                <w:rFonts w:eastAsia="Calibri"/>
                <w:sz w:val="22"/>
                <w:szCs w:val="22"/>
              </w:rPr>
              <w:t>.</w:t>
            </w:r>
          </w:p>
          <w:p w:rsidR="00B20A8C" w:rsidRPr="00B20A8C" w:rsidRDefault="00B20A8C" w:rsidP="00F45C68">
            <w:pPr>
              <w:numPr>
                <w:ilvl w:val="0"/>
                <w:numId w:val="8"/>
              </w:numPr>
              <w:pBdr>
                <w:top w:val="nil"/>
                <w:left w:val="nil"/>
                <w:bottom w:val="nil"/>
                <w:right w:val="nil"/>
                <w:between w:val="nil"/>
              </w:pBdr>
              <w:ind w:left="357" w:hanging="357"/>
              <w:jc w:val="both"/>
              <w:rPr>
                <w:sz w:val="22"/>
                <w:szCs w:val="22"/>
              </w:rPr>
            </w:pPr>
            <w:r w:rsidRPr="00B20A8C">
              <w:rPr>
                <w:rFonts w:eastAsia="Calibri"/>
                <w:sz w:val="22"/>
                <w:szCs w:val="22"/>
              </w:rPr>
              <w:t xml:space="preserve">Przekazanie kompletnej dokumentacji technicznej pozwalającej zbudowanie interfejsu do pobierania wyników pochodzących /pobieranych z urządzeń posiadanych przez Zamawiającego służących do zdalnego monitorowania pacjentów. </w:t>
            </w:r>
          </w:p>
          <w:p w:rsidR="00B20A8C" w:rsidRPr="00B20A8C" w:rsidRDefault="00B20A8C" w:rsidP="00F45C68">
            <w:pPr>
              <w:numPr>
                <w:ilvl w:val="0"/>
                <w:numId w:val="8"/>
              </w:numPr>
              <w:pBdr>
                <w:top w:val="nil"/>
                <w:left w:val="nil"/>
                <w:bottom w:val="nil"/>
                <w:right w:val="nil"/>
                <w:between w:val="nil"/>
              </w:pBdr>
              <w:ind w:left="357" w:hanging="357"/>
              <w:jc w:val="both"/>
              <w:rPr>
                <w:sz w:val="22"/>
                <w:szCs w:val="22"/>
              </w:rPr>
            </w:pPr>
            <w:r w:rsidRPr="00B20A8C">
              <w:rPr>
                <w:rFonts w:eastAsia="Calibri"/>
                <w:sz w:val="22"/>
                <w:szCs w:val="22"/>
              </w:rPr>
              <w:t>Przekazanie kompletnej dokumentacji technicznej pozwalającej zbudowanie interfejsu (API lub widoki) do dostępu do grafików przyjęć w ramach rehabilitacji.</w:t>
            </w:r>
          </w:p>
          <w:p w:rsidR="00B20A8C" w:rsidRPr="00B20A8C" w:rsidRDefault="00B20A8C" w:rsidP="00F45C68">
            <w:pPr>
              <w:numPr>
                <w:ilvl w:val="0"/>
                <w:numId w:val="8"/>
              </w:numPr>
              <w:pBdr>
                <w:top w:val="nil"/>
                <w:left w:val="nil"/>
                <w:bottom w:val="nil"/>
                <w:right w:val="nil"/>
                <w:between w:val="nil"/>
              </w:pBdr>
              <w:ind w:left="357" w:hanging="357"/>
              <w:jc w:val="both"/>
              <w:rPr>
                <w:sz w:val="22"/>
                <w:szCs w:val="22"/>
              </w:rPr>
            </w:pPr>
            <w:r w:rsidRPr="00B20A8C">
              <w:rPr>
                <w:rFonts w:eastAsia="Calibri"/>
                <w:sz w:val="22"/>
                <w:szCs w:val="22"/>
              </w:rPr>
              <w:t>Przekazanie kompletnej dokumentacji technicznej pozwalającej zbudowanie interfejsu do wywoływania działającej u Zamawiającego usługi „</w:t>
            </w:r>
            <w:proofErr w:type="spellStart"/>
            <w:r w:rsidRPr="00B20A8C">
              <w:rPr>
                <w:rFonts w:eastAsia="Calibri"/>
                <w:sz w:val="22"/>
                <w:szCs w:val="22"/>
              </w:rPr>
              <w:t>Telewizyty</w:t>
            </w:r>
            <w:proofErr w:type="spellEnd"/>
            <w:r w:rsidRPr="00B20A8C">
              <w:rPr>
                <w:rFonts w:eastAsia="Calibri"/>
                <w:sz w:val="22"/>
                <w:szCs w:val="22"/>
              </w:rPr>
              <w:t>” z poziomu rekordu danej wizyty w HIS.</w:t>
            </w:r>
          </w:p>
          <w:p w:rsidR="00B20A8C" w:rsidRPr="00B20A8C" w:rsidRDefault="00B20A8C" w:rsidP="00B20A8C">
            <w:pPr>
              <w:rPr>
                <w:sz w:val="22"/>
                <w:szCs w:val="22"/>
              </w:rPr>
            </w:pPr>
          </w:p>
          <w:p w:rsidR="00B20A8C" w:rsidRPr="00B20A8C" w:rsidRDefault="00B20A8C" w:rsidP="00B20A8C">
            <w:pPr>
              <w:rPr>
                <w:rFonts w:eastAsia="Arial"/>
                <w:i/>
                <w:iCs/>
                <w:sz w:val="22"/>
                <w:szCs w:val="22"/>
              </w:rPr>
            </w:pPr>
            <w:r w:rsidRPr="00B20A8C">
              <w:rPr>
                <w:rFonts w:eastAsia="Arial"/>
                <w:i/>
                <w:iCs/>
                <w:sz w:val="22"/>
                <w:szCs w:val="22"/>
              </w:rPr>
              <w:t xml:space="preserve">Ze względu na konieczność ochronnych danych pacjentów które są przekazywane pomiędzy systemami a co za tym idzie w przypadku opublikowania pełnej dokumentacji technicznej która umożliwi złamanie zabezpieczeń systemu , Zamawiający przekaże komplet wymaganej dokumentacji technicznej otrzymanej od Wykonawcy systemu do </w:t>
            </w:r>
            <w:proofErr w:type="spellStart"/>
            <w:r w:rsidRPr="00B20A8C">
              <w:rPr>
                <w:rFonts w:eastAsia="Arial"/>
                <w:i/>
                <w:iCs/>
                <w:sz w:val="22"/>
                <w:szCs w:val="22"/>
              </w:rPr>
              <w:t>telewizyty</w:t>
            </w:r>
            <w:proofErr w:type="spellEnd"/>
            <w:r w:rsidRPr="00B20A8C">
              <w:rPr>
                <w:rFonts w:eastAsia="Arial"/>
                <w:i/>
                <w:iCs/>
                <w:sz w:val="22"/>
                <w:szCs w:val="22"/>
              </w:rPr>
              <w:t xml:space="preserve"> oraz </w:t>
            </w:r>
            <w:proofErr w:type="spellStart"/>
            <w:r w:rsidRPr="00B20A8C">
              <w:rPr>
                <w:rFonts w:eastAsia="Arial"/>
                <w:i/>
                <w:iCs/>
                <w:sz w:val="22"/>
                <w:szCs w:val="22"/>
              </w:rPr>
              <w:t>telerehabilitacji</w:t>
            </w:r>
            <w:proofErr w:type="spellEnd"/>
            <w:r w:rsidRPr="00B20A8C">
              <w:rPr>
                <w:rFonts w:eastAsia="Arial"/>
                <w:i/>
                <w:iCs/>
                <w:sz w:val="22"/>
                <w:szCs w:val="22"/>
              </w:rPr>
              <w:t xml:space="preserve"> na etapie Analizy przedwdrożeniowej.  Integracja odbyła się na poziomie systemu </w:t>
            </w:r>
            <w:proofErr w:type="spellStart"/>
            <w:r w:rsidRPr="00B20A8C">
              <w:rPr>
                <w:rFonts w:eastAsia="Arial"/>
                <w:i/>
                <w:iCs/>
                <w:sz w:val="22"/>
                <w:szCs w:val="22"/>
              </w:rPr>
              <w:t>eRejestracja</w:t>
            </w:r>
            <w:proofErr w:type="spellEnd"/>
            <w:r w:rsidRPr="00B20A8C">
              <w:rPr>
                <w:rFonts w:eastAsia="Arial"/>
                <w:i/>
                <w:iCs/>
                <w:sz w:val="22"/>
                <w:szCs w:val="22"/>
              </w:rPr>
              <w:t xml:space="preserve"> firmy </w:t>
            </w:r>
            <w:proofErr w:type="spellStart"/>
            <w:r w:rsidRPr="00B20A8C">
              <w:rPr>
                <w:rFonts w:eastAsia="Arial"/>
                <w:i/>
                <w:iCs/>
                <w:sz w:val="22"/>
                <w:szCs w:val="22"/>
              </w:rPr>
              <w:t>Nexus</w:t>
            </w:r>
            <w:proofErr w:type="spellEnd"/>
            <w:r w:rsidRPr="00B20A8C">
              <w:rPr>
                <w:rFonts w:eastAsia="Arial"/>
                <w:i/>
                <w:iCs/>
                <w:sz w:val="22"/>
                <w:szCs w:val="22"/>
              </w:rPr>
              <w:t xml:space="preserve"> Polsk oraz systemu do </w:t>
            </w:r>
            <w:proofErr w:type="spellStart"/>
            <w:r w:rsidRPr="00B20A8C">
              <w:rPr>
                <w:rFonts w:eastAsia="Arial"/>
                <w:i/>
                <w:iCs/>
                <w:sz w:val="22"/>
                <w:szCs w:val="22"/>
              </w:rPr>
              <w:t>telerehabilitacji</w:t>
            </w:r>
            <w:proofErr w:type="spellEnd"/>
            <w:r w:rsidRPr="00B20A8C">
              <w:rPr>
                <w:rFonts w:eastAsia="Arial"/>
                <w:i/>
                <w:iCs/>
                <w:sz w:val="22"/>
                <w:szCs w:val="22"/>
              </w:rPr>
              <w:t xml:space="preserve"> firmy </w:t>
            </w:r>
            <w:proofErr w:type="spellStart"/>
            <w:r w:rsidRPr="00B20A8C">
              <w:rPr>
                <w:rFonts w:eastAsia="Arial"/>
                <w:i/>
                <w:iCs/>
                <w:sz w:val="22"/>
                <w:szCs w:val="22"/>
              </w:rPr>
              <w:t>DrEryk</w:t>
            </w:r>
            <w:proofErr w:type="spellEnd"/>
            <w:r w:rsidRPr="00B20A8C">
              <w:rPr>
                <w:rFonts w:eastAsia="Arial"/>
                <w:i/>
                <w:iCs/>
                <w:sz w:val="22"/>
                <w:szCs w:val="22"/>
              </w:rPr>
              <w:t xml:space="preserve">. Natomiast </w:t>
            </w:r>
            <w:proofErr w:type="spellStart"/>
            <w:r w:rsidRPr="00B20A8C">
              <w:rPr>
                <w:rFonts w:eastAsia="Arial"/>
                <w:i/>
                <w:iCs/>
                <w:sz w:val="22"/>
                <w:szCs w:val="22"/>
              </w:rPr>
              <w:t>telewizyta</w:t>
            </w:r>
            <w:proofErr w:type="spellEnd"/>
            <w:r w:rsidRPr="00B20A8C">
              <w:rPr>
                <w:rFonts w:eastAsia="Arial"/>
                <w:i/>
                <w:iCs/>
                <w:sz w:val="22"/>
                <w:szCs w:val="22"/>
              </w:rPr>
              <w:t xml:space="preserve"> opiera się o funkcjonalności </w:t>
            </w:r>
            <w:proofErr w:type="spellStart"/>
            <w:r w:rsidRPr="00B20A8C">
              <w:rPr>
                <w:rFonts w:eastAsia="Arial"/>
                <w:i/>
                <w:iCs/>
                <w:sz w:val="22"/>
                <w:szCs w:val="22"/>
              </w:rPr>
              <w:t>eRejestracji</w:t>
            </w:r>
            <w:proofErr w:type="spellEnd"/>
            <w:r w:rsidRPr="00B20A8C">
              <w:rPr>
                <w:rFonts w:eastAsia="Arial"/>
                <w:i/>
                <w:iCs/>
                <w:sz w:val="22"/>
                <w:szCs w:val="22"/>
              </w:rPr>
              <w:t xml:space="preserve"> i jest prowadzona w technologii audio-wideo w module </w:t>
            </w:r>
            <w:proofErr w:type="spellStart"/>
            <w:r w:rsidRPr="00B20A8C">
              <w:rPr>
                <w:rFonts w:eastAsia="Arial"/>
                <w:i/>
                <w:iCs/>
                <w:sz w:val="22"/>
                <w:szCs w:val="22"/>
              </w:rPr>
              <w:t>eRejestracja</w:t>
            </w:r>
            <w:proofErr w:type="spellEnd"/>
            <w:r w:rsidRPr="00B20A8C">
              <w:rPr>
                <w:rFonts w:eastAsia="Arial"/>
                <w:i/>
                <w:iCs/>
                <w:sz w:val="22"/>
                <w:szCs w:val="22"/>
              </w:rPr>
              <w:t>.</w:t>
            </w:r>
          </w:p>
          <w:p w:rsidR="00B20A8C" w:rsidRPr="00B20A8C" w:rsidRDefault="00B20A8C" w:rsidP="00F45C68">
            <w:pPr>
              <w:numPr>
                <w:ilvl w:val="0"/>
                <w:numId w:val="14"/>
              </w:numPr>
              <w:contextualSpacing/>
              <w:jc w:val="both"/>
              <w:rPr>
                <w:sz w:val="22"/>
                <w:szCs w:val="22"/>
              </w:rPr>
            </w:pPr>
            <w:r w:rsidRPr="00B20A8C">
              <w:rPr>
                <w:sz w:val="22"/>
                <w:szCs w:val="22"/>
              </w:rPr>
              <w:t>Wykonawca zwraca się z wnioskiem skorygowanie zapisów Warunków zdalnego dostępu Wykonawcy do zasobów Zamawiającego (strona 164 i nast. załącznika nr 2 do SWZ – Opis przedmiotu zamówienia), Procedury Podejmowania Prac Serwisowych (strona 163 i nast. załącznika nr 2 do SWZ – Opis przedmiotu zamówienia), w pkt 6, rozdziału 21 ust. 21.2 pkt 3 SWZ oraz § 18 ust. 1 pkt 1) lit. e) wzoru umowy (załącznik nr 4 do SWZ) w zakresie:</w:t>
            </w:r>
          </w:p>
          <w:p w:rsidR="00B20A8C" w:rsidRPr="00B20A8C" w:rsidRDefault="00B20A8C" w:rsidP="00B20A8C">
            <w:pPr>
              <w:ind w:left="720"/>
              <w:contextualSpacing/>
              <w:jc w:val="both"/>
              <w:rPr>
                <w:sz w:val="22"/>
                <w:szCs w:val="22"/>
              </w:rPr>
            </w:pPr>
            <w:r w:rsidRPr="00B20A8C">
              <w:rPr>
                <w:sz w:val="22"/>
                <w:szCs w:val="22"/>
              </w:rPr>
              <w:t>•</w:t>
            </w:r>
            <w:r w:rsidRPr="00B20A8C">
              <w:rPr>
                <w:sz w:val="22"/>
                <w:szCs w:val="22"/>
              </w:rPr>
              <w:tab/>
              <w:t>zapisów Warunków zdalnego dostępu Wykonawcy do zasobów Zamawiającego (strona 164 i nast. załącznika nr 2 do SWZ – Opis przedmiotu zamówienia) poprzez modyfikację akapitu do treści:</w:t>
            </w:r>
          </w:p>
          <w:p w:rsidR="00B20A8C" w:rsidRPr="00B20A8C" w:rsidRDefault="00B20A8C" w:rsidP="00B20A8C">
            <w:pPr>
              <w:ind w:left="720"/>
              <w:contextualSpacing/>
              <w:jc w:val="both"/>
              <w:rPr>
                <w:i/>
                <w:sz w:val="22"/>
                <w:szCs w:val="22"/>
              </w:rPr>
            </w:pPr>
            <w:r w:rsidRPr="00B20A8C">
              <w:rPr>
                <w:i/>
                <w:sz w:val="22"/>
                <w:szCs w:val="22"/>
              </w:rPr>
              <w:t>„W ramach utrzymania i serwisu przez cały okres obowiązywania umowy Wykonawca musi zaoferować całodobowy, siedem dni w tygodniu, 365 dni w roku serwis dla zgłoszeń krytycznych z czasem reakcji maksymalnie 30 minut liczonym od dokonanego przez Zamawiającego połączenia ze wskazanym przez Wykonawcę telefonem serwisowym i terminem usunięcia dysfunkcji stanowiącej Stan Krytyczny maksymalnie w ciągu 8 godzin.”</w:t>
            </w:r>
          </w:p>
          <w:p w:rsidR="00B20A8C" w:rsidRPr="00B20A8C" w:rsidRDefault="00B20A8C" w:rsidP="00B20A8C">
            <w:pPr>
              <w:ind w:left="720"/>
              <w:contextualSpacing/>
              <w:jc w:val="both"/>
              <w:rPr>
                <w:sz w:val="22"/>
                <w:szCs w:val="22"/>
              </w:rPr>
            </w:pPr>
            <w:r w:rsidRPr="00B20A8C">
              <w:rPr>
                <w:i/>
                <w:sz w:val="22"/>
                <w:szCs w:val="22"/>
              </w:rPr>
              <w:t>•</w:t>
            </w:r>
            <w:r w:rsidRPr="00B20A8C">
              <w:rPr>
                <w:i/>
                <w:sz w:val="22"/>
                <w:szCs w:val="22"/>
              </w:rPr>
              <w:tab/>
            </w:r>
            <w:r w:rsidRPr="00B20A8C">
              <w:rPr>
                <w:sz w:val="22"/>
                <w:szCs w:val="22"/>
              </w:rPr>
              <w:t>zapisów pkt 6 Procedury Podejmowania Prac Serwisowych (strona 163 i nast. załącznika nr 2 do SWZ – Opis przedmiotu zamówienia poprzez modyfikację akapitu do treści:</w:t>
            </w:r>
          </w:p>
          <w:p w:rsidR="00B20A8C" w:rsidRPr="00B20A8C" w:rsidRDefault="00B20A8C" w:rsidP="00B20A8C">
            <w:pPr>
              <w:ind w:left="720"/>
              <w:contextualSpacing/>
              <w:jc w:val="both"/>
              <w:rPr>
                <w:i/>
                <w:sz w:val="22"/>
                <w:szCs w:val="22"/>
              </w:rPr>
            </w:pPr>
            <w:r w:rsidRPr="00B20A8C">
              <w:rPr>
                <w:i/>
                <w:sz w:val="22"/>
                <w:szCs w:val="22"/>
              </w:rPr>
              <w:t>„Wykonawca dołoży starań, aby Realizacja Zgłoszenia Serwisowego nastąpiła w możliwie krótkim czasie tak, aby uciążliwość spowodowana istnieniem Dysfunkcji trwała jak najkrócej, od momentu dokonania Zgłoszenia Serwisowego, jednak nie dłużej niż:</w:t>
            </w:r>
          </w:p>
          <w:p w:rsidR="00B20A8C" w:rsidRPr="00B20A8C" w:rsidRDefault="00B20A8C" w:rsidP="00B20A8C">
            <w:pPr>
              <w:ind w:left="720"/>
              <w:contextualSpacing/>
              <w:jc w:val="both"/>
              <w:rPr>
                <w:i/>
                <w:sz w:val="22"/>
                <w:szCs w:val="22"/>
              </w:rPr>
            </w:pPr>
            <w:r w:rsidRPr="00B20A8C">
              <w:rPr>
                <w:i/>
                <w:sz w:val="22"/>
                <w:szCs w:val="22"/>
              </w:rPr>
              <w:t>a.    8 godzin dla Stanu Krytycznego,</w:t>
            </w:r>
          </w:p>
          <w:p w:rsidR="00B20A8C" w:rsidRPr="00B20A8C" w:rsidRDefault="00B20A8C" w:rsidP="00B20A8C">
            <w:pPr>
              <w:ind w:left="720"/>
              <w:contextualSpacing/>
              <w:jc w:val="both"/>
              <w:rPr>
                <w:i/>
                <w:sz w:val="22"/>
                <w:szCs w:val="22"/>
              </w:rPr>
            </w:pPr>
            <w:r w:rsidRPr="00B20A8C">
              <w:rPr>
                <w:i/>
                <w:sz w:val="22"/>
                <w:szCs w:val="22"/>
              </w:rPr>
              <w:t>b.    1 dni robocze dla Awarii,</w:t>
            </w:r>
          </w:p>
          <w:p w:rsidR="00B20A8C" w:rsidRPr="00B20A8C" w:rsidRDefault="00B20A8C" w:rsidP="00B20A8C">
            <w:pPr>
              <w:ind w:left="720"/>
              <w:contextualSpacing/>
              <w:jc w:val="both"/>
              <w:rPr>
                <w:i/>
                <w:sz w:val="22"/>
                <w:szCs w:val="22"/>
              </w:rPr>
            </w:pPr>
            <w:r w:rsidRPr="00B20A8C">
              <w:rPr>
                <w:i/>
                <w:sz w:val="22"/>
                <w:szCs w:val="22"/>
              </w:rPr>
              <w:t>c.    7 dni roboczych dla Błędu,</w:t>
            </w:r>
          </w:p>
          <w:p w:rsidR="00B20A8C" w:rsidRPr="00B20A8C" w:rsidRDefault="00B20A8C" w:rsidP="00B20A8C">
            <w:pPr>
              <w:ind w:left="720"/>
              <w:contextualSpacing/>
              <w:jc w:val="both"/>
              <w:rPr>
                <w:i/>
                <w:sz w:val="22"/>
                <w:szCs w:val="22"/>
              </w:rPr>
            </w:pPr>
            <w:r w:rsidRPr="00B20A8C">
              <w:rPr>
                <w:i/>
                <w:sz w:val="22"/>
                <w:szCs w:val="22"/>
              </w:rPr>
              <w:t>d.    15 dni roboczych dla Usterki."</w:t>
            </w:r>
          </w:p>
          <w:p w:rsidR="00B20A8C" w:rsidRPr="00B20A8C" w:rsidRDefault="00B20A8C" w:rsidP="00B20A8C">
            <w:pPr>
              <w:ind w:left="720"/>
              <w:contextualSpacing/>
              <w:jc w:val="both"/>
              <w:rPr>
                <w:sz w:val="22"/>
                <w:szCs w:val="22"/>
              </w:rPr>
            </w:pPr>
            <w:r w:rsidRPr="00B20A8C">
              <w:rPr>
                <w:i/>
                <w:sz w:val="22"/>
                <w:szCs w:val="22"/>
              </w:rPr>
              <w:t>•</w:t>
            </w:r>
            <w:r w:rsidRPr="00B20A8C">
              <w:rPr>
                <w:i/>
                <w:sz w:val="22"/>
                <w:szCs w:val="22"/>
              </w:rPr>
              <w:tab/>
            </w:r>
            <w:r w:rsidRPr="00B20A8C">
              <w:rPr>
                <w:sz w:val="22"/>
                <w:szCs w:val="22"/>
              </w:rPr>
              <w:t>rozdziału 21 ust. 21.2 pkt 3 SWZ</w:t>
            </w:r>
            <w:r w:rsidRPr="00B20A8C">
              <w:rPr>
                <w:i/>
                <w:sz w:val="22"/>
                <w:szCs w:val="22"/>
              </w:rPr>
              <w:t xml:space="preserve"> </w:t>
            </w:r>
            <w:r w:rsidRPr="00B20A8C">
              <w:rPr>
                <w:sz w:val="22"/>
                <w:szCs w:val="22"/>
              </w:rPr>
              <w:t>poprzez usunięcie przedmiotowego kryterium;</w:t>
            </w:r>
          </w:p>
          <w:p w:rsidR="00B20A8C" w:rsidRPr="00B20A8C" w:rsidRDefault="00B20A8C" w:rsidP="00B20A8C">
            <w:pPr>
              <w:ind w:left="720"/>
              <w:contextualSpacing/>
              <w:jc w:val="both"/>
              <w:rPr>
                <w:sz w:val="22"/>
                <w:szCs w:val="22"/>
              </w:rPr>
            </w:pPr>
            <w:r w:rsidRPr="00B20A8C">
              <w:rPr>
                <w:i/>
                <w:sz w:val="22"/>
                <w:szCs w:val="22"/>
              </w:rPr>
              <w:t>•</w:t>
            </w:r>
            <w:r w:rsidRPr="00B20A8C">
              <w:rPr>
                <w:i/>
                <w:sz w:val="22"/>
                <w:szCs w:val="22"/>
              </w:rPr>
              <w:tab/>
            </w:r>
            <w:r w:rsidRPr="00B20A8C">
              <w:rPr>
                <w:sz w:val="22"/>
                <w:szCs w:val="22"/>
              </w:rPr>
              <w:t>§ 18 ust. 1 pkt 1) lit. e) wzoru umowy (załącznik nr 4 do SWZ), poprzez dostosowanie wysokości kar nie tylko do parametrów załącznika nr 3 do wzoru umowy ale uwzględnienia zmienionych podstaw naliczenia kar w przypadku, gdy wybrany wykonawca zaoferuje Czasy Naprawy wskazane zgodnie z rozdziałem 21 ust. 21.2 pkt 3 SWZ.</w:t>
            </w:r>
          </w:p>
          <w:p w:rsidR="00B20A8C" w:rsidRPr="00B20A8C" w:rsidRDefault="00B20A8C" w:rsidP="00B20A8C">
            <w:pPr>
              <w:jc w:val="both"/>
              <w:rPr>
                <w:sz w:val="22"/>
                <w:szCs w:val="22"/>
              </w:rPr>
            </w:pPr>
            <w:r w:rsidRPr="00B20A8C">
              <w:rPr>
                <w:sz w:val="22"/>
                <w:szCs w:val="22"/>
              </w:rPr>
              <w:t>Zgodnie z SWZ.</w:t>
            </w:r>
          </w:p>
          <w:p w:rsidR="00B20A8C" w:rsidRPr="00B20A8C" w:rsidRDefault="00B20A8C" w:rsidP="00B20A8C">
            <w:pPr>
              <w:contextualSpacing/>
              <w:jc w:val="both"/>
              <w:rPr>
                <w:sz w:val="22"/>
                <w:szCs w:val="22"/>
              </w:rPr>
            </w:pPr>
          </w:p>
          <w:p w:rsidR="00B20A8C" w:rsidRPr="00B20A8C" w:rsidRDefault="00B20A8C" w:rsidP="00B20A8C">
            <w:pPr>
              <w:ind w:left="720"/>
              <w:contextualSpacing/>
              <w:jc w:val="both"/>
              <w:rPr>
                <w:i/>
                <w:sz w:val="22"/>
                <w:szCs w:val="22"/>
              </w:rPr>
            </w:pPr>
          </w:p>
          <w:p w:rsidR="00B20A8C" w:rsidRPr="00B20A8C" w:rsidRDefault="00B20A8C" w:rsidP="00F45C68">
            <w:pPr>
              <w:numPr>
                <w:ilvl w:val="0"/>
                <w:numId w:val="14"/>
              </w:numPr>
              <w:contextualSpacing/>
              <w:jc w:val="both"/>
              <w:rPr>
                <w:sz w:val="22"/>
                <w:szCs w:val="22"/>
              </w:rPr>
            </w:pPr>
            <w:r w:rsidRPr="00B20A8C">
              <w:rPr>
                <w:sz w:val="22"/>
                <w:szCs w:val="22"/>
              </w:rPr>
              <w:t xml:space="preserve">Wykonawca zwraca się z wnioskiem o skorygowanie zapisów Warunków zdalnego dostępu Wykonawcy do zasobów Zamawiającego (strona 165 załącznika nr 2 do SWZ – Opis przedmiotu zamówienia), oraz wymagań dotyczących systemu operacyjnego oferowanego sprzętu komputerowego, zawartych na stronie 30 załącznika nr 2 do SWZ – Opis przedmiotu zamówienia, w zakresie jak niżej z uwagi na fakt, że oba postanowienia w brzmieniu nadanym dokumentami zamówienia wymagają od wykonawców realizacji świadczeń w okresie 10 lat od </w:t>
            </w:r>
            <w:r w:rsidRPr="00B20A8C">
              <w:rPr>
                <w:sz w:val="22"/>
                <w:szCs w:val="22"/>
              </w:rPr>
              <w:lastRenderedPageBreak/>
              <w:t xml:space="preserve">daty zawarcia, co narusza dyspozycję art. 432 ust. 2 </w:t>
            </w:r>
            <w:proofErr w:type="spellStart"/>
            <w:r w:rsidRPr="00B20A8C">
              <w:rPr>
                <w:sz w:val="22"/>
                <w:szCs w:val="22"/>
              </w:rPr>
              <w:t>Pzp</w:t>
            </w:r>
            <w:proofErr w:type="spellEnd"/>
            <w:r w:rsidRPr="00B20A8C">
              <w:rPr>
                <w:sz w:val="22"/>
                <w:szCs w:val="22"/>
              </w:rPr>
              <w:t>:</w:t>
            </w:r>
          </w:p>
          <w:p w:rsidR="00B20A8C" w:rsidRPr="00B20A8C" w:rsidRDefault="00B20A8C" w:rsidP="00B20A8C">
            <w:pPr>
              <w:ind w:left="720"/>
              <w:contextualSpacing/>
              <w:jc w:val="both"/>
              <w:rPr>
                <w:i/>
                <w:sz w:val="22"/>
                <w:szCs w:val="22"/>
              </w:rPr>
            </w:pPr>
            <w:r w:rsidRPr="00B20A8C">
              <w:rPr>
                <w:sz w:val="22"/>
                <w:szCs w:val="22"/>
              </w:rPr>
              <w:t>•</w:t>
            </w:r>
            <w:r w:rsidRPr="00B20A8C">
              <w:rPr>
                <w:sz w:val="22"/>
                <w:szCs w:val="22"/>
              </w:rPr>
              <w:tab/>
              <w:t xml:space="preserve">Warunków zdalnego dostępu Wykonawcy do zasobów Zamawiającego (strona 165 załącznika nr 2 do SWZ – Opis przedmiotu zamówienia) poprzez wykreślenie w całości zapisu: </w:t>
            </w:r>
            <w:r w:rsidRPr="00B20A8C">
              <w:rPr>
                <w:i/>
                <w:sz w:val="22"/>
                <w:szCs w:val="22"/>
              </w:rPr>
              <w:t>„Zamawiający wymaga, aby zaoferowany system posiadał gwarancję aktywnego rozwijania i naprawiania błędów przez okres min. 10 lat od daty podpisania Umowy. Powyższy zapis Wykonawca może zrealizować w postaci aktualizacji tzw. „</w:t>
            </w:r>
            <w:proofErr w:type="spellStart"/>
            <w:r w:rsidRPr="00B20A8C">
              <w:rPr>
                <w:i/>
                <w:sz w:val="22"/>
                <w:szCs w:val="22"/>
              </w:rPr>
              <w:t>upgrade</w:t>
            </w:r>
            <w:proofErr w:type="spellEnd"/>
            <w:r w:rsidRPr="00B20A8C">
              <w:rPr>
                <w:i/>
                <w:sz w:val="22"/>
                <w:szCs w:val="22"/>
              </w:rPr>
              <w:t xml:space="preserve">”. Na koniec okresu obowiązywania umowy Wykonawca zobowiązany jest do bezpłatnego zaktualizowania całego środowiska informatycznego do wersji obowiązującej w momencie zakończenia umowy (wraz z niezbędnymi komponentami które są niezbędne do pracy systemu informatycznego np. wersje silników baz danych </w:t>
            </w:r>
            <w:proofErr w:type="spellStart"/>
            <w:r w:rsidRPr="00B20A8C">
              <w:rPr>
                <w:i/>
                <w:sz w:val="22"/>
                <w:szCs w:val="22"/>
              </w:rPr>
              <w:t>itp</w:t>
            </w:r>
            <w:proofErr w:type="spellEnd"/>
            <w:r w:rsidRPr="00B20A8C">
              <w:rPr>
                <w:i/>
                <w:sz w:val="22"/>
                <w:szCs w:val="22"/>
              </w:rPr>
              <w:t>).”</w:t>
            </w:r>
          </w:p>
          <w:p w:rsidR="00B20A8C" w:rsidRPr="00B20A8C" w:rsidRDefault="00B20A8C" w:rsidP="00B20A8C">
            <w:pPr>
              <w:ind w:left="720"/>
              <w:contextualSpacing/>
              <w:jc w:val="both"/>
              <w:rPr>
                <w:sz w:val="22"/>
                <w:szCs w:val="22"/>
              </w:rPr>
            </w:pPr>
            <w:r w:rsidRPr="00B20A8C">
              <w:rPr>
                <w:sz w:val="22"/>
                <w:szCs w:val="22"/>
              </w:rPr>
              <w:t>•</w:t>
            </w:r>
            <w:r w:rsidRPr="00B20A8C">
              <w:rPr>
                <w:sz w:val="22"/>
                <w:szCs w:val="22"/>
              </w:rPr>
              <w:tab/>
              <w:t>wymagań w zakresie systemu operacyjnego oferowanego sprzętu komputerowego, zawartych na stronie 30 załącznika nr 2 do SWZ – Opis przedmiotu zamówienia, poprzez zmianę zapisu do treści:</w:t>
            </w:r>
          </w:p>
          <w:p w:rsidR="00B20A8C" w:rsidRPr="00B20A8C" w:rsidRDefault="00B20A8C" w:rsidP="00B20A8C">
            <w:pPr>
              <w:ind w:left="720"/>
              <w:contextualSpacing/>
              <w:jc w:val="both"/>
              <w:rPr>
                <w:i/>
                <w:sz w:val="22"/>
                <w:szCs w:val="22"/>
              </w:rPr>
            </w:pPr>
            <w:r w:rsidRPr="00B20A8C">
              <w:rPr>
                <w:i/>
                <w:sz w:val="22"/>
                <w:szCs w:val="22"/>
              </w:rPr>
              <w:t xml:space="preserve">„System Operacyjny </w:t>
            </w:r>
            <w:r w:rsidRPr="00B20A8C">
              <w:rPr>
                <w:i/>
                <w:sz w:val="22"/>
                <w:szCs w:val="22"/>
              </w:rPr>
              <w:tab/>
              <w:t>Zainstalowany MS Windows 10 PRO[2] - Zamawiający umożliwia wykorzystanie każdego innego systemu operacyjnego pod warunkiem, że Wykonawca uruchomi (bez użycia wirtualizacji i emulacji !) posiadane przez Zamawiającego oprogramowanie pracujące wyłącznie pod kontrolą systemu Windows i będzie gwarantował prawidłowe działanie oprogramowania na zaoferowanym systemie przez okres obowiązywania umowy (§ 4 ust. 1 pkt 1 wzoru umowy).”</w:t>
            </w:r>
          </w:p>
          <w:p w:rsidR="00B20A8C" w:rsidRPr="00B20A8C" w:rsidRDefault="00B20A8C" w:rsidP="00B20A8C">
            <w:pPr>
              <w:ind w:left="720"/>
              <w:contextualSpacing/>
              <w:jc w:val="both"/>
              <w:rPr>
                <w:i/>
                <w:sz w:val="22"/>
                <w:szCs w:val="22"/>
              </w:rPr>
            </w:pPr>
          </w:p>
          <w:p w:rsidR="00B20A8C" w:rsidRPr="00B20A8C" w:rsidRDefault="00B20A8C" w:rsidP="00B20A8C">
            <w:pPr>
              <w:pStyle w:val="Akapitzlist"/>
              <w:widowControl w:val="0"/>
              <w:autoSpaceDE w:val="0"/>
              <w:autoSpaceDN w:val="0"/>
              <w:spacing w:before="0" w:after="0" w:line="240" w:lineRule="auto"/>
              <w:ind w:firstLine="0"/>
              <w:jc w:val="both"/>
              <w:rPr>
                <w:rFonts w:ascii="Times New Roman" w:hAnsi="Times New Roman"/>
              </w:rPr>
            </w:pPr>
            <w:r w:rsidRPr="00B20A8C">
              <w:rPr>
                <w:rFonts w:ascii="Times New Roman" w:hAnsi="Times New Roman"/>
              </w:rPr>
              <w:t>Zgodnie ze zmodyfikowanymi dokumentami -  w wyniku odwołania.</w:t>
            </w:r>
          </w:p>
          <w:p w:rsidR="00B20A8C" w:rsidRPr="00B20A8C" w:rsidRDefault="00B20A8C" w:rsidP="00B20A8C">
            <w:pPr>
              <w:ind w:left="720"/>
              <w:contextualSpacing/>
              <w:jc w:val="both"/>
              <w:rPr>
                <w:sz w:val="22"/>
                <w:szCs w:val="22"/>
              </w:rPr>
            </w:pPr>
          </w:p>
          <w:p w:rsidR="00B20A8C" w:rsidRPr="00B20A8C" w:rsidRDefault="00B20A8C" w:rsidP="00F45C68">
            <w:pPr>
              <w:numPr>
                <w:ilvl w:val="0"/>
                <w:numId w:val="14"/>
              </w:numPr>
              <w:contextualSpacing/>
              <w:jc w:val="both"/>
              <w:rPr>
                <w:sz w:val="22"/>
                <w:szCs w:val="22"/>
              </w:rPr>
            </w:pPr>
            <w:r w:rsidRPr="00B20A8C">
              <w:rPr>
                <w:sz w:val="22"/>
                <w:szCs w:val="22"/>
              </w:rPr>
              <w:t>W kontekście pytania powyżej Wykonawca stwierdza także, że udostępnione na str. 12 OPZ Informacje dotyczące serwerów,  Systemu wirtualizacji, Systemu bazodanowego są dalece niewystarczające do poprawnego funkcjonowanie trzech olbrzymich systemów (HIS, ERP, PACS).</w:t>
            </w:r>
          </w:p>
          <w:p w:rsidR="00B20A8C" w:rsidRPr="00B20A8C" w:rsidRDefault="00B20A8C" w:rsidP="00B20A8C">
            <w:pPr>
              <w:ind w:left="720"/>
              <w:contextualSpacing/>
              <w:jc w:val="both"/>
              <w:rPr>
                <w:sz w:val="22"/>
                <w:szCs w:val="22"/>
              </w:rPr>
            </w:pPr>
            <w:r w:rsidRPr="00B20A8C">
              <w:rPr>
                <w:sz w:val="22"/>
                <w:szCs w:val="22"/>
              </w:rPr>
              <w:t xml:space="preserve">Mając na uwadze powyższe wnioskuje o uzupełnienie przedmiotu zamówienia o minimalne parametry techniczne urządzeń serwerowych na poziomie adekwatnym do zamawianego Oprogramowania Aplikacyjnego. </w:t>
            </w:r>
          </w:p>
          <w:p w:rsidR="00B20A8C" w:rsidRPr="00B20A8C" w:rsidRDefault="00B20A8C" w:rsidP="00B20A8C">
            <w:pPr>
              <w:contextualSpacing/>
              <w:jc w:val="both"/>
              <w:rPr>
                <w:sz w:val="22"/>
                <w:szCs w:val="22"/>
              </w:rPr>
            </w:pPr>
            <w:r w:rsidRPr="00B20A8C">
              <w:rPr>
                <w:sz w:val="22"/>
                <w:szCs w:val="22"/>
              </w:rPr>
              <w:t>Zamawiający wskazał w dokumencie OPZ parametry obecnego środowiska informatycznego wykorzystywanego do utrzymania systemów. Nie znając wymagań sprzętowych i programowych Wykonawcy, Zamawiający nie jest wstanie wskazać adekwatnego sprzętu do oczekiwań Wykonawcy z powodu braku wiedzy o rodzaju oprogramowania które zamierza wdrażać Wykonawca.</w:t>
            </w:r>
          </w:p>
          <w:p w:rsidR="00B20A8C" w:rsidRPr="00B20A8C" w:rsidRDefault="00B20A8C" w:rsidP="00B20A8C">
            <w:pPr>
              <w:ind w:left="720"/>
              <w:contextualSpacing/>
              <w:jc w:val="both"/>
              <w:rPr>
                <w:sz w:val="22"/>
                <w:szCs w:val="22"/>
              </w:rPr>
            </w:pPr>
          </w:p>
          <w:p w:rsidR="00B20A8C" w:rsidRPr="00B20A8C" w:rsidRDefault="00B20A8C" w:rsidP="00F45C68">
            <w:pPr>
              <w:numPr>
                <w:ilvl w:val="0"/>
                <w:numId w:val="14"/>
              </w:numPr>
              <w:contextualSpacing/>
              <w:jc w:val="both"/>
              <w:rPr>
                <w:sz w:val="22"/>
                <w:szCs w:val="22"/>
              </w:rPr>
            </w:pPr>
            <w:r w:rsidRPr="00B20A8C">
              <w:rPr>
                <w:sz w:val="22"/>
                <w:szCs w:val="22"/>
              </w:rPr>
              <w:t>Prosimy o potwierdzenie, że Zamawiający udostępni Wykonawcy do celów realizacji umowy zbiór informacji nie mniejszy niż określony poniższym wykazem w terminie przewidzianym w pytaniu powyżej (10 dni od złożenia wniosku)</w:t>
            </w:r>
          </w:p>
          <w:p w:rsidR="00B20A8C" w:rsidRPr="00B20A8C" w:rsidRDefault="00B20A8C" w:rsidP="00B20A8C">
            <w:pPr>
              <w:ind w:left="720"/>
              <w:contextualSpacing/>
              <w:jc w:val="both"/>
              <w:rPr>
                <w:sz w:val="22"/>
                <w:szCs w:val="22"/>
              </w:rPr>
            </w:pPr>
            <w:r w:rsidRPr="00B20A8C">
              <w:rPr>
                <w:sz w:val="22"/>
                <w:szCs w:val="22"/>
              </w:rPr>
              <w:t>Wykaz danych/informacji niezbędnych do realizacji Umowy:</w:t>
            </w:r>
          </w:p>
          <w:tbl>
            <w:tblPr>
              <w:tblW w:w="9073" w:type="dxa"/>
              <w:tblInd w:w="34" w:type="dxa"/>
              <w:tblLook w:val="04A0" w:firstRow="1" w:lastRow="0" w:firstColumn="1" w:lastColumn="0" w:noHBand="0" w:noVBand="1"/>
            </w:tblPr>
            <w:tblGrid>
              <w:gridCol w:w="670"/>
              <w:gridCol w:w="7733"/>
              <w:gridCol w:w="670"/>
            </w:tblGrid>
            <w:tr w:rsidR="00B20A8C" w:rsidRPr="00B20A8C" w:rsidTr="00F45C68">
              <w:trPr>
                <w:gridBefore w:val="1"/>
                <w:wBefore w:w="670" w:type="dxa"/>
              </w:trPr>
              <w:tc>
                <w:tcPr>
                  <w:tcW w:w="8403" w:type="dxa"/>
                  <w:gridSpan w:val="2"/>
                </w:tcPr>
                <w:p w:rsidR="00B20A8C" w:rsidRPr="00B20A8C" w:rsidRDefault="00B20A8C" w:rsidP="00F45C68">
                  <w:pPr>
                    <w:numPr>
                      <w:ilvl w:val="0"/>
                      <w:numId w:val="27"/>
                    </w:numPr>
                    <w:contextualSpacing/>
                    <w:jc w:val="both"/>
                    <w:rPr>
                      <w:rFonts w:eastAsia="Calibri"/>
                      <w:sz w:val="22"/>
                      <w:szCs w:val="22"/>
                      <w:lang w:eastAsia="en-US"/>
                    </w:rPr>
                  </w:pPr>
                  <w:r w:rsidRPr="00B20A8C">
                    <w:rPr>
                      <w:rFonts w:eastAsia="Calibri"/>
                      <w:sz w:val="22"/>
                      <w:szCs w:val="22"/>
                      <w:lang w:eastAsia="en-US"/>
                    </w:rPr>
                    <w:t>Wykaz osób odpowiedzialnych za wdrożenie w poszczególnych jednostkach organizacyjnych wraz z wykazem osób decydujących o zakresach uprawnień użytkowników w systemie w poszczególnych jednostkach organizacyjnych;</w:t>
                  </w:r>
                </w:p>
              </w:tc>
            </w:tr>
            <w:tr w:rsidR="00B20A8C" w:rsidRPr="00B20A8C" w:rsidTr="00F45C68">
              <w:trPr>
                <w:gridBefore w:val="1"/>
                <w:wBefore w:w="670" w:type="dxa"/>
              </w:trPr>
              <w:tc>
                <w:tcPr>
                  <w:tcW w:w="8403" w:type="dxa"/>
                  <w:gridSpan w:val="2"/>
                </w:tcPr>
                <w:p w:rsidR="00B20A8C" w:rsidRPr="00B20A8C" w:rsidRDefault="00B20A8C" w:rsidP="00F45C68">
                  <w:pPr>
                    <w:numPr>
                      <w:ilvl w:val="0"/>
                      <w:numId w:val="27"/>
                    </w:numPr>
                    <w:contextualSpacing/>
                    <w:jc w:val="both"/>
                    <w:rPr>
                      <w:rFonts w:eastAsia="Calibri"/>
                      <w:sz w:val="22"/>
                      <w:szCs w:val="22"/>
                      <w:lang w:eastAsia="en-US"/>
                    </w:rPr>
                  </w:pPr>
                  <w:r w:rsidRPr="00B20A8C">
                    <w:rPr>
                      <w:rFonts w:eastAsia="Calibri"/>
                      <w:sz w:val="22"/>
                      <w:szCs w:val="22"/>
                      <w:lang w:eastAsia="en-US"/>
                    </w:rPr>
                    <w:t>Wykaz osób do przeszkolenia z poszczególnych modułów systemu wraz z jednostką organizacyjną i zajmowanym stanowiskiem;</w:t>
                  </w:r>
                </w:p>
              </w:tc>
            </w:tr>
            <w:tr w:rsidR="00B20A8C" w:rsidRPr="00B20A8C" w:rsidTr="00F45C68">
              <w:trPr>
                <w:gridBefore w:val="1"/>
                <w:wBefore w:w="670" w:type="dxa"/>
              </w:trPr>
              <w:tc>
                <w:tcPr>
                  <w:tcW w:w="8403" w:type="dxa"/>
                  <w:gridSpan w:val="2"/>
                </w:tcPr>
                <w:p w:rsidR="00B20A8C" w:rsidRPr="00B20A8C" w:rsidRDefault="00B20A8C" w:rsidP="00F45C68">
                  <w:pPr>
                    <w:numPr>
                      <w:ilvl w:val="0"/>
                      <w:numId w:val="27"/>
                    </w:numPr>
                    <w:contextualSpacing/>
                    <w:jc w:val="both"/>
                    <w:rPr>
                      <w:rFonts w:eastAsia="Calibri"/>
                      <w:sz w:val="22"/>
                      <w:szCs w:val="22"/>
                      <w:lang w:eastAsia="en-US"/>
                    </w:rPr>
                  </w:pPr>
                  <w:r w:rsidRPr="00B20A8C">
                    <w:rPr>
                      <w:rFonts w:eastAsia="Calibri"/>
                      <w:sz w:val="22"/>
                      <w:szCs w:val="22"/>
                      <w:lang w:eastAsia="en-US"/>
                    </w:rPr>
                    <w:t>Wykaz jednostek „funkcjonalnych” szpitala niemających bezpośredniego odzwierciedlenia w schematach organizacyjnych, koniecznych do wyróżnienia w systemie informatycznym;</w:t>
                  </w:r>
                </w:p>
              </w:tc>
            </w:tr>
            <w:tr w:rsidR="00B20A8C" w:rsidRPr="00B20A8C" w:rsidTr="00F45C68">
              <w:trPr>
                <w:gridBefore w:val="1"/>
                <w:wBefore w:w="670" w:type="dxa"/>
              </w:trPr>
              <w:tc>
                <w:tcPr>
                  <w:tcW w:w="8403" w:type="dxa"/>
                  <w:gridSpan w:val="2"/>
                </w:tcPr>
                <w:p w:rsidR="00B20A8C" w:rsidRPr="00B20A8C" w:rsidRDefault="00B20A8C" w:rsidP="00F45C68">
                  <w:pPr>
                    <w:numPr>
                      <w:ilvl w:val="0"/>
                      <w:numId w:val="27"/>
                    </w:numPr>
                    <w:contextualSpacing/>
                    <w:jc w:val="both"/>
                    <w:rPr>
                      <w:rFonts w:eastAsia="Calibri"/>
                      <w:sz w:val="22"/>
                      <w:szCs w:val="22"/>
                      <w:lang w:eastAsia="en-US"/>
                    </w:rPr>
                  </w:pPr>
                  <w:r w:rsidRPr="00B20A8C">
                    <w:rPr>
                      <w:rFonts w:eastAsia="Calibri"/>
                      <w:sz w:val="22"/>
                      <w:szCs w:val="22"/>
                      <w:lang w:eastAsia="en-US"/>
                    </w:rPr>
                    <w:t>Wykaz jednostek, w których uruchomiane będą poszczególne moduły;</w:t>
                  </w:r>
                </w:p>
              </w:tc>
            </w:tr>
            <w:tr w:rsidR="00B20A8C" w:rsidRPr="00B20A8C" w:rsidTr="00F45C68">
              <w:trPr>
                <w:gridBefore w:val="1"/>
                <w:wBefore w:w="670" w:type="dxa"/>
              </w:trPr>
              <w:tc>
                <w:tcPr>
                  <w:tcW w:w="8403" w:type="dxa"/>
                  <w:gridSpan w:val="2"/>
                </w:tcPr>
                <w:p w:rsidR="00B20A8C" w:rsidRPr="00B20A8C" w:rsidRDefault="00B20A8C" w:rsidP="00F45C68">
                  <w:pPr>
                    <w:numPr>
                      <w:ilvl w:val="0"/>
                      <w:numId w:val="27"/>
                    </w:numPr>
                    <w:contextualSpacing/>
                    <w:jc w:val="both"/>
                    <w:rPr>
                      <w:rFonts w:eastAsia="Calibri"/>
                      <w:sz w:val="22"/>
                      <w:szCs w:val="22"/>
                      <w:lang w:eastAsia="en-US"/>
                    </w:rPr>
                  </w:pPr>
                  <w:r w:rsidRPr="00B20A8C">
                    <w:rPr>
                      <w:rFonts w:eastAsia="Calibri"/>
                      <w:sz w:val="22"/>
                      <w:szCs w:val="22"/>
                      <w:lang w:eastAsia="en-US"/>
                    </w:rPr>
                    <w:t>Wykaz prowadzonych list oczekujących (rodzaj, jednostki zapisujące do kolejki) wraz z informacją o ilości i rodzaju kolejek sprawozdawanych do NFZ wraz z wykazem miejsc zapisu pacjentów do kolejek oczekujących;</w:t>
                  </w:r>
                </w:p>
              </w:tc>
            </w:tr>
            <w:tr w:rsidR="00B20A8C" w:rsidRPr="00B20A8C" w:rsidTr="00F45C68">
              <w:trPr>
                <w:gridBefore w:val="1"/>
                <w:wBefore w:w="670" w:type="dxa"/>
              </w:trPr>
              <w:tc>
                <w:tcPr>
                  <w:tcW w:w="8403" w:type="dxa"/>
                  <w:gridSpan w:val="2"/>
                </w:tcPr>
                <w:p w:rsidR="00B20A8C" w:rsidRPr="00B20A8C" w:rsidRDefault="00B20A8C" w:rsidP="00F45C68">
                  <w:pPr>
                    <w:numPr>
                      <w:ilvl w:val="0"/>
                      <w:numId w:val="27"/>
                    </w:numPr>
                    <w:contextualSpacing/>
                    <w:jc w:val="both"/>
                    <w:rPr>
                      <w:rFonts w:eastAsia="Calibri"/>
                      <w:sz w:val="22"/>
                      <w:szCs w:val="22"/>
                      <w:lang w:eastAsia="en-US"/>
                    </w:rPr>
                  </w:pPr>
                  <w:r w:rsidRPr="00B20A8C">
                    <w:rPr>
                      <w:rFonts w:eastAsia="Calibri"/>
                      <w:sz w:val="22"/>
                      <w:szCs w:val="22"/>
                      <w:lang w:eastAsia="en-US"/>
                    </w:rPr>
                    <w:t>Wykaz jednostek szpitalnych zlecających badania;</w:t>
                  </w:r>
                </w:p>
              </w:tc>
            </w:tr>
            <w:tr w:rsidR="00B20A8C" w:rsidRPr="00B20A8C" w:rsidTr="00F45C68">
              <w:trPr>
                <w:gridBefore w:val="1"/>
                <w:wBefore w:w="670" w:type="dxa"/>
              </w:trPr>
              <w:tc>
                <w:tcPr>
                  <w:tcW w:w="8403" w:type="dxa"/>
                  <w:gridSpan w:val="2"/>
                </w:tcPr>
                <w:p w:rsidR="00B20A8C" w:rsidRPr="00B20A8C" w:rsidRDefault="00B20A8C" w:rsidP="00F45C68">
                  <w:pPr>
                    <w:numPr>
                      <w:ilvl w:val="0"/>
                      <w:numId w:val="27"/>
                    </w:numPr>
                    <w:contextualSpacing/>
                    <w:jc w:val="both"/>
                    <w:rPr>
                      <w:rFonts w:eastAsia="Calibri"/>
                      <w:sz w:val="22"/>
                      <w:szCs w:val="22"/>
                      <w:lang w:eastAsia="en-US"/>
                    </w:rPr>
                  </w:pPr>
                  <w:r w:rsidRPr="00B20A8C">
                    <w:rPr>
                      <w:rFonts w:eastAsia="Calibri"/>
                      <w:sz w:val="22"/>
                      <w:szCs w:val="22"/>
                      <w:lang w:eastAsia="en-US"/>
                    </w:rPr>
                    <w:t>Wykaz jednostek w zakładach diagnostyki (rejestracje/pracownie) do ujęcia w systemie informatycznym (laboratoria, pracownie diagnostyki obrazowej, diagnostyki nie obrazowej, inne);</w:t>
                  </w:r>
                </w:p>
              </w:tc>
            </w:tr>
            <w:tr w:rsidR="00B20A8C" w:rsidRPr="00B20A8C" w:rsidTr="00F45C68">
              <w:trPr>
                <w:gridAfter w:val="1"/>
                <w:wAfter w:w="670" w:type="dxa"/>
              </w:trPr>
              <w:tc>
                <w:tcPr>
                  <w:tcW w:w="8403" w:type="dxa"/>
                  <w:gridSpan w:val="2"/>
                </w:tcPr>
                <w:p w:rsidR="00B20A8C" w:rsidRPr="00B20A8C" w:rsidRDefault="00B20A8C" w:rsidP="00F45C68">
                  <w:pPr>
                    <w:numPr>
                      <w:ilvl w:val="0"/>
                      <w:numId w:val="27"/>
                    </w:numPr>
                    <w:contextualSpacing/>
                    <w:jc w:val="both"/>
                    <w:rPr>
                      <w:rFonts w:eastAsia="Calibri"/>
                      <w:sz w:val="22"/>
                      <w:szCs w:val="22"/>
                      <w:lang w:eastAsia="en-US"/>
                    </w:rPr>
                  </w:pPr>
                  <w:r w:rsidRPr="00B20A8C">
                    <w:rPr>
                      <w:rFonts w:eastAsia="Calibri"/>
                      <w:sz w:val="22"/>
                      <w:szCs w:val="22"/>
                      <w:lang w:eastAsia="en-US"/>
                    </w:rPr>
                    <w:lastRenderedPageBreak/>
                    <w:t xml:space="preserve">Wykaz grup zawodowych pracowników mających ewidencjonować zlecenia w systemie medycznym; </w:t>
                  </w:r>
                </w:p>
              </w:tc>
            </w:tr>
            <w:tr w:rsidR="00B20A8C" w:rsidRPr="00B20A8C" w:rsidTr="00F45C68">
              <w:trPr>
                <w:gridAfter w:val="1"/>
                <w:wAfter w:w="670" w:type="dxa"/>
              </w:trPr>
              <w:tc>
                <w:tcPr>
                  <w:tcW w:w="8403" w:type="dxa"/>
                  <w:gridSpan w:val="2"/>
                </w:tcPr>
                <w:p w:rsidR="00B20A8C" w:rsidRPr="00B20A8C" w:rsidRDefault="00B20A8C" w:rsidP="00F45C68">
                  <w:pPr>
                    <w:numPr>
                      <w:ilvl w:val="0"/>
                      <w:numId w:val="27"/>
                    </w:numPr>
                    <w:contextualSpacing/>
                    <w:jc w:val="both"/>
                    <w:rPr>
                      <w:rFonts w:eastAsia="Calibri"/>
                      <w:sz w:val="22"/>
                      <w:szCs w:val="22"/>
                      <w:lang w:eastAsia="en-US"/>
                    </w:rPr>
                  </w:pPr>
                  <w:r w:rsidRPr="00B20A8C">
                    <w:rPr>
                      <w:rFonts w:eastAsia="Calibri"/>
                      <w:sz w:val="22"/>
                      <w:szCs w:val="22"/>
                      <w:lang w:eastAsia="en-US"/>
                    </w:rPr>
                    <w:t xml:space="preserve">Wykazy realizowanych badań w jednostkach diagnostycznych z informacjami o normach, kosztach, procedurach, itd.; </w:t>
                  </w:r>
                </w:p>
              </w:tc>
            </w:tr>
            <w:tr w:rsidR="00B20A8C" w:rsidRPr="00B20A8C" w:rsidTr="00F45C68">
              <w:trPr>
                <w:gridAfter w:val="1"/>
                <w:wAfter w:w="670" w:type="dxa"/>
              </w:trPr>
              <w:tc>
                <w:tcPr>
                  <w:tcW w:w="8403" w:type="dxa"/>
                  <w:gridSpan w:val="2"/>
                </w:tcPr>
                <w:p w:rsidR="00B20A8C" w:rsidRPr="00B20A8C" w:rsidRDefault="00B20A8C" w:rsidP="00F45C68">
                  <w:pPr>
                    <w:numPr>
                      <w:ilvl w:val="0"/>
                      <w:numId w:val="27"/>
                    </w:numPr>
                    <w:contextualSpacing/>
                    <w:jc w:val="both"/>
                    <w:rPr>
                      <w:rFonts w:eastAsia="Calibri"/>
                      <w:sz w:val="22"/>
                      <w:szCs w:val="22"/>
                      <w:lang w:eastAsia="en-US"/>
                    </w:rPr>
                  </w:pPr>
                  <w:r w:rsidRPr="00B20A8C">
                    <w:rPr>
                      <w:rFonts w:eastAsia="Calibri"/>
                      <w:sz w:val="22"/>
                      <w:szCs w:val="22"/>
                      <w:lang w:eastAsia="en-US"/>
                    </w:rPr>
                    <w:t>Cenniki do ujęcia w systemie (w ramach realizacji zamówienia – cenniki badań itp.);</w:t>
                  </w:r>
                </w:p>
              </w:tc>
            </w:tr>
            <w:tr w:rsidR="00B20A8C" w:rsidRPr="00B20A8C" w:rsidTr="00F45C68">
              <w:trPr>
                <w:gridAfter w:val="1"/>
                <w:wAfter w:w="670" w:type="dxa"/>
              </w:trPr>
              <w:tc>
                <w:tcPr>
                  <w:tcW w:w="8403" w:type="dxa"/>
                  <w:gridSpan w:val="2"/>
                </w:tcPr>
                <w:p w:rsidR="00B20A8C" w:rsidRPr="00B20A8C" w:rsidRDefault="00B20A8C" w:rsidP="00F45C68">
                  <w:pPr>
                    <w:numPr>
                      <w:ilvl w:val="0"/>
                      <w:numId w:val="27"/>
                    </w:numPr>
                    <w:contextualSpacing/>
                    <w:jc w:val="both"/>
                    <w:rPr>
                      <w:rFonts w:eastAsia="Calibri"/>
                      <w:sz w:val="22"/>
                      <w:szCs w:val="22"/>
                      <w:lang w:eastAsia="en-US"/>
                    </w:rPr>
                  </w:pPr>
                  <w:r w:rsidRPr="00B20A8C">
                    <w:rPr>
                      <w:rFonts w:eastAsia="Calibri"/>
                      <w:sz w:val="22"/>
                      <w:szCs w:val="22"/>
                      <w:lang w:eastAsia="en-US"/>
                    </w:rPr>
                    <w:t>Wykaz urządzeń do podłączenia do systemu informatycznego;</w:t>
                  </w:r>
                </w:p>
              </w:tc>
            </w:tr>
            <w:tr w:rsidR="00B20A8C" w:rsidRPr="00B20A8C" w:rsidTr="00F45C68">
              <w:trPr>
                <w:gridAfter w:val="1"/>
                <w:wAfter w:w="670" w:type="dxa"/>
              </w:trPr>
              <w:tc>
                <w:tcPr>
                  <w:tcW w:w="8403" w:type="dxa"/>
                  <w:gridSpan w:val="2"/>
                </w:tcPr>
                <w:p w:rsidR="00B20A8C" w:rsidRPr="00B20A8C" w:rsidRDefault="00B20A8C" w:rsidP="00F45C68">
                  <w:pPr>
                    <w:numPr>
                      <w:ilvl w:val="0"/>
                      <w:numId w:val="27"/>
                    </w:numPr>
                    <w:contextualSpacing/>
                    <w:jc w:val="both"/>
                    <w:rPr>
                      <w:rFonts w:eastAsia="Calibri"/>
                      <w:sz w:val="22"/>
                      <w:szCs w:val="22"/>
                      <w:lang w:eastAsia="en-US"/>
                    </w:rPr>
                  </w:pPr>
                  <w:r w:rsidRPr="00B20A8C">
                    <w:rPr>
                      <w:rFonts w:eastAsia="Calibri"/>
                      <w:sz w:val="22"/>
                      <w:szCs w:val="22"/>
                      <w:lang w:eastAsia="en-US"/>
                    </w:rPr>
                    <w:t>Wykaz prowadzonej dokumentacji medycznej do ujęcia w systemie informatycznym w podziale na grupy:</w:t>
                  </w:r>
                </w:p>
              </w:tc>
            </w:tr>
            <w:tr w:rsidR="00B20A8C" w:rsidRPr="00B20A8C" w:rsidTr="00F45C68">
              <w:trPr>
                <w:gridAfter w:val="1"/>
                <w:wAfter w:w="670" w:type="dxa"/>
              </w:trPr>
              <w:tc>
                <w:tcPr>
                  <w:tcW w:w="8403" w:type="dxa"/>
                  <w:gridSpan w:val="2"/>
                </w:tcPr>
                <w:p w:rsidR="00B20A8C" w:rsidRPr="00B20A8C" w:rsidRDefault="00B20A8C" w:rsidP="00F45C68">
                  <w:pPr>
                    <w:numPr>
                      <w:ilvl w:val="0"/>
                      <w:numId w:val="27"/>
                    </w:numPr>
                    <w:contextualSpacing/>
                    <w:jc w:val="both"/>
                    <w:rPr>
                      <w:rFonts w:eastAsia="Calibri"/>
                      <w:sz w:val="22"/>
                      <w:szCs w:val="22"/>
                      <w:lang w:eastAsia="en-US"/>
                    </w:rPr>
                  </w:pPr>
                  <w:r w:rsidRPr="00B20A8C">
                    <w:rPr>
                      <w:rFonts w:eastAsia="Calibri"/>
                      <w:sz w:val="22"/>
                      <w:szCs w:val="22"/>
                      <w:lang w:eastAsia="en-US"/>
                    </w:rPr>
                    <w:t>Dokumentacja prowadzona w postaci elektronicznej możliwa do podpisania kwalifikowanym podpisem elektronicznym, podpisem zaufanym, podpisem osobistym albo z wykorzystaniem sposobu potwierdzania pochodzenia oraz integralności danych dostępnego w systemie teleinformatycznym udostępnionym bezpłatnie przez Zakład Ubezpieczeń Społecznych;</w:t>
                  </w:r>
                </w:p>
              </w:tc>
            </w:tr>
            <w:tr w:rsidR="00B20A8C" w:rsidRPr="00B20A8C" w:rsidTr="00F45C68">
              <w:trPr>
                <w:gridAfter w:val="1"/>
                <w:wAfter w:w="670" w:type="dxa"/>
              </w:trPr>
              <w:tc>
                <w:tcPr>
                  <w:tcW w:w="8403" w:type="dxa"/>
                  <w:gridSpan w:val="2"/>
                </w:tcPr>
                <w:p w:rsidR="00B20A8C" w:rsidRPr="00B20A8C" w:rsidRDefault="00B20A8C" w:rsidP="00F45C68">
                  <w:pPr>
                    <w:numPr>
                      <w:ilvl w:val="0"/>
                      <w:numId w:val="27"/>
                    </w:numPr>
                    <w:contextualSpacing/>
                    <w:jc w:val="both"/>
                    <w:rPr>
                      <w:rFonts w:eastAsia="Calibri"/>
                      <w:sz w:val="22"/>
                      <w:szCs w:val="22"/>
                      <w:lang w:eastAsia="en-US"/>
                    </w:rPr>
                  </w:pPr>
                  <w:r w:rsidRPr="00B20A8C">
                    <w:rPr>
                      <w:rFonts w:eastAsia="Calibri"/>
                      <w:sz w:val="22"/>
                      <w:szCs w:val="22"/>
                      <w:lang w:eastAsia="en-US"/>
                    </w:rPr>
                    <w:t>Digitalizacja dokumentu papierowego (zamiana dokumentów papierowych na elektroniczne np. poprzez skanowanie dokumentów), wynikająca w wielu przypadkach z ergonomii rozwiązania oraz warunków organizacyjno-technicznych uniemożliwiających w prosty dla użytkownika sposób prowadzenia jej w formie elektronicznej;</w:t>
                  </w:r>
                </w:p>
              </w:tc>
            </w:tr>
            <w:tr w:rsidR="00B20A8C" w:rsidRPr="00B20A8C" w:rsidTr="00F45C68">
              <w:trPr>
                <w:gridAfter w:val="1"/>
                <w:wAfter w:w="670" w:type="dxa"/>
              </w:trPr>
              <w:tc>
                <w:tcPr>
                  <w:tcW w:w="8403" w:type="dxa"/>
                  <w:gridSpan w:val="2"/>
                </w:tcPr>
                <w:p w:rsidR="00B20A8C" w:rsidRPr="00B20A8C" w:rsidRDefault="00B20A8C" w:rsidP="00F45C68">
                  <w:pPr>
                    <w:numPr>
                      <w:ilvl w:val="0"/>
                      <w:numId w:val="27"/>
                    </w:numPr>
                    <w:contextualSpacing/>
                    <w:jc w:val="both"/>
                    <w:rPr>
                      <w:rFonts w:eastAsia="Calibri"/>
                      <w:sz w:val="22"/>
                      <w:szCs w:val="22"/>
                      <w:lang w:eastAsia="en-US"/>
                    </w:rPr>
                  </w:pPr>
                  <w:r w:rsidRPr="00B20A8C">
                    <w:rPr>
                      <w:rFonts w:eastAsia="Calibri"/>
                      <w:sz w:val="22"/>
                      <w:szCs w:val="22"/>
                      <w:lang w:eastAsia="en-US"/>
                    </w:rPr>
                    <w:t>Wykaz prowadzonej dokumentacji medycznej z informacjami o wszystkich jednostkach tworzących dany dokument wraz z wykazem osób podpisujących dokumentację w danej jednostce;</w:t>
                  </w:r>
                </w:p>
              </w:tc>
            </w:tr>
            <w:tr w:rsidR="00B20A8C" w:rsidRPr="00B20A8C" w:rsidTr="00F45C68">
              <w:trPr>
                <w:gridAfter w:val="1"/>
                <w:wAfter w:w="670" w:type="dxa"/>
              </w:trPr>
              <w:tc>
                <w:tcPr>
                  <w:tcW w:w="8403" w:type="dxa"/>
                  <w:gridSpan w:val="2"/>
                </w:tcPr>
                <w:p w:rsidR="00B20A8C" w:rsidRPr="00B20A8C" w:rsidRDefault="00B20A8C" w:rsidP="00F45C68">
                  <w:pPr>
                    <w:numPr>
                      <w:ilvl w:val="0"/>
                      <w:numId w:val="27"/>
                    </w:numPr>
                    <w:contextualSpacing/>
                    <w:jc w:val="both"/>
                    <w:rPr>
                      <w:rFonts w:eastAsia="Calibri"/>
                      <w:sz w:val="22"/>
                      <w:szCs w:val="22"/>
                      <w:lang w:eastAsia="en-US"/>
                    </w:rPr>
                  </w:pPr>
                  <w:r w:rsidRPr="00B20A8C">
                    <w:rPr>
                      <w:rFonts w:eastAsia="Calibri"/>
                      <w:sz w:val="22"/>
                      <w:szCs w:val="22"/>
                      <w:lang w:eastAsia="en-US"/>
                    </w:rPr>
                    <w:t>Wskazanie centrów kwalifikacyjnych, z których podpisy mają być wykorzystywane przy podpisywaniu dokumentów:</w:t>
                  </w:r>
                </w:p>
              </w:tc>
            </w:tr>
            <w:tr w:rsidR="00B20A8C" w:rsidRPr="00B20A8C" w:rsidTr="00F45C68">
              <w:trPr>
                <w:gridAfter w:val="1"/>
                <w:wAfter w:w="670" w:type="dxa"/>
              </w:trPr>
              <w:tc>
                <w:tcPr>
                  <w:tcW w:w="8403" w:type="dxa"/>
                  <w:gridSpan w:val="2"/>
                </w:tcPr>
                <w:p w:rsidR="00B20A8C" w:rsidRPr="00B20A8C" w:rsidRDefault="00B20A8C" w:rsidP="00F45C68">
                  <w:pPr>
                    <w:numPr>
                      <w:ilvl w:val="0"/>
                      <w:numId w:val="28"/>
                    </w:numPr>
                    <w:contextualSpacing/>
                    <w:jc w:val="both"/>
                    <w:rPr>
                      <w:rFonts w:eastAsia="Calibri"/>
                      <w:sz w:val="22"/>
                      <w:szCs w:val="22"/>
                      <w:lang w:eastAsia="en-US"/>
                    </w:rPr>
                  </w:pPr>
                  <w:r w:rsidRPr="00B20A8C">
                    <w:rPr>
                      <w:rFonts w:eastAsia="Calibri"/>
                      <w:sz w:val="22"/>
                      <w:szCs w:val="22"/>
                      <w:lang w:eastAsia="en-US"/>
                    </w:rPr>
                    <w:t>centra podpisów kwalifikowanych;</w:t>
                  </w:r>
                </w:p>
              </w:tc>
            </w:tr>
            <w:tr w:rsidR="00B20A8C" w:rsidRPr="00B20A8C" w:rsidTr="00F45C68">
              <w:trPr>
                <w:gridAfter w:val="1"/>
                <w:wAfter w:w="670" w:type="dxa"/>
              </w:trPr>
              <w:tc>
                <w:tcPr>
                  <w:tcW w:w="8403" w:type="dxa"/>
                  <w:gridSpan w:val="2"/>
                </w:tcPr>
                <w:p w:rsidR="00B20A8C" w:rsidRPr="00B20A8C" w:rsidRDefault="00B20A8C" w:rsidP="00F45C68">
                  <w:pPr>
                    <w:numPr>
                      <w:ilvl w:val="0"/>
                      <w:numId w:val="28"/>
                    </w:numPr>
                    <w:contextualSpacing/>
                    <w:jc w:val="both"/>
                    <w:rPr>
                      <w:rFonts w:eastAsia="Calibri"/>
                      <w:sz w:val="22"/>
                      <w:szCs w:val="22"/>
                      <w:lang w:eastAsia="en-US"/>
                    </w:rPr>
                  </w:pPr>
                  <w:r w:rsidRPr="00B20A8C">
                    <w:rPr>
                      <w:rFonts w:eastAsia="Calibri"/>
                      <w:sz w:val="22"/>
                      <w:szCs w:val="22"/>
                      <w:lang w:eastAsia="en-US"/>
                    </w:rPr>
                    <w:t>centrum niekwalifikowane;</w:t>
                  </w:r>
                </w:p>
              </w:tc>
            </w:tr>
            <w:tr w:rsidR="00B20A8C" w:rsidRPr="00B20A8C" w:rsidTr="00F45C68">
              <w:trPr>
                <w:gridBefore w:val="1"/>
                <w:wBefore w:w="670" w:type="dxa"/>
              </w:trPr>
              <w:tc>
                <w:tcPr>
                  <w:tcW w:w="8403" w:type="dxa"/>
                  <w:gridSpan w:val="2"/>
                </w:tcPr>
                <w:p w:rsidR="00B20A8C" w:rsidRPr="00B20A8C" w:rsidRDefault="00B20A8C" w:rsidP="00F45C68">
                  <w:pPr>
                    <w:numPr>
                      <w:ilvl w:val="0"/>
                      <w:numId w:val="27"/>
                    </w:numPr>
                    <w:contextualSpacing/>
                    <w:jc w:val="both"/>
                    <w:rPr>
                      <w:rFonts w:eastAsia="Calibri"/>
                      <w:sz w:val="22"/>
                      <w:szCs w:val="22"/>
                      <w:lang w:eastAsia="en-US"/>
                    </w:rPr>
                  </w:pPr>
                  <w:r w:rsidRPr="00B20A8C">
                    <w:rPr>
                      <w:rFonts w:eastAsia="Calibri"/>
                      <w:sz w:val="22"/>
                      <w:szCs w:val="22"/>
                      <w:lang w:eastAsia="en-US"/>
                    </w:rPr>
                    <w:t>Wszelkich występujących w podmiocie leczniczym regulaminów i dokumentacji opisujących procedury (reguły) pozostające w związku z systemem informatycznych oraz ochroną danych osobowych w szczególności:</w:t>
                  </w:r>
                </w:p>
              </w:tc>
            </w:tr>
            <w:tr w:rsidR="00B20A8C" w:rsidRPr="00B20A8C" w:rsidTr="00F45C68">
              <w:trPr>
                <w:gridBefore w:val="1"/>
                <w:wBefore w:w="670" w:type="dxa"/>
              </w:trPr>
              <w:tc>
                <w:tcPr>
                  <w:tcW w:w="8403" w:type="dxa"/>
                  <w:gridSpan w:val="2"/>
                </w:tcPr>
                <w:p w:rsidR="00B20A8C" w:rsidRPr="00B20A8C" w:rsidRDefault="00B20A8C" w:rsidP="00F45C68">
                  <w:pPr>
                    <w:numPr>
                      <w:ilvl w:val="0"/>
                      <w:numId w:val="29"/>
                    </w:numPr>
                    <w:contextualSpacing/>
                    <w:jc w:val="both"/>
                    <w:rPr>
                      <w:rFonts w:eastAsia="Calibri"/>
                      <w:sz w:val="22"/>
                      <w:szCs w:val="22"/>
                      <w:lang w:eastAsia="en-US"/>
                    </w:rPr>
                  </w:pPr>
                  <w:r w:rsidRPr="00B20A8C">
                    <w:rPr>
                      <w:rFonts w:eastAsia="Calibri"/>
                      <w:sz w:val="22"/>
                      <w:szCs w:val="22"/>
                      <w:lang w:eastAsia="en-US"/>
                    </w:rPr>
                    <w:t xml:space="preserve">Dokumentacji procedur przewidzianych w §1 ust 5 rozporządzeniu ministra zdrowia z dnia 6 kwietnia 2020 r. w sprawie rodzajów, zakresu i wzorów dokumentacji medycznej oraz sposobu jej przetwarzania w tym opisu stosowanych procedur zabezpieczania dokumentacji medycznej i systemów ich przetwarzania, w tym procedur dostępu oraz przechowywania; </w:t>
                  </w:r>
                </w:p>
              </w:tc>
            </w:tr>
            <w:tr w:rsidR="00B20A8C" w:rsidRPr="00B20A8C" w:rsidTr="00F45C68">
              <w:trPr>
                <w:gridBefore w:val="1"/>
                <w:wBefore w:w="670" w:type="dxa"/>
              </w:trPr>
              <w:tc>
                <w:tcPr>
                  <w:tcW w:w="8403" w:type="dxa"/>
                  <w:gridSpan w:val="2"/>
                </w:tcPr>
                <w:p w:rsidR="00B20A8C" w:rsidRPr="00B20A8C" w:rsidRDefault="00B20A8C" w:rsidP="00F45C68">
                  <w:pPr>
                    <w:numPr>
                      <w:ilvl w:val="0"/>
                      <w:numId w:val="29"/>
                    </w:numPr>
                    <w:contextualSpacing/>
                    <w:jc w:val="both"/>
                    <w:rPr>
                      <w:rFonts w:eastAsia="Calibri"/>
                      <w:sz w:val="22"/>
                      <w:szCs w:val="22"/>
                      <w:lang w:eastAsia="en-US"/>
                    </w:rPr>
                  </w:pPr>
                  <w:r w:rsidRPr="00B20A8C">
                    <w:rPr>
                      <w:rFonts w:eastAsia="Calibri"/>
                      <w:sz w:val="22"/>
                      <w:szCs w:val="22"/>
                      <w:lang w:eastAsia="en-US"/>
                    </w:rPr>
                    <w:t>Instrukcji zarzadzania systemem informatycznym wraz z polityką backupu oraz innych dokumentów pokrewnych, o których mowa w materiałach „Wytyczne, zasady i rekomendacje dla usługodawców w zakresie budowy i stosowania systemu bezpiecznego przetwarzania elektronicznej dokumentacji medycznej”;</w:t>
                  </w:r>
                </w:p>
              </w:tc>
            </w:tr>
            <w:tr w:rsidR="00B20A8C" w:rsidRPr="00B20A8C" w:rsidTr="00F45C68">
              <w:trPr>
                <w:gridBefore w:val="1"/>
                <w:wBefore w:w="670" w:type="dxa"/>
              </w:trPr>
              <w:tc>
                <w:tcPr>
                  <w:tcW w:w="8403" w:type="dxa"/>
                  <w:gridSpan w:val="2"/>
                </w:tcPr>
                <w:p w:rsidR="00B20A8C" w:rsidRPr="00B20A8C" w:rsidRDefault="00B20A8C" w:rsidP="00F45C68">
                  <w:pPr>
                    <w:numPr>
                      <w:ilvl w:val="0"/>
                      <w:numId w:val="29"/>
                    </w:numPr>
                    <w:contextualSpacing/>
                    <w:jc w:val="both"/>
                    <w:rPr>
                      <w:rFonts w:eastAsia="Calibri"/>
                      <w:sz w:val="22"/>
                      <w:szCs w:val="22"/>
                      <w:lang w:eastAsia="en-US"/>
                    </w:rPr>
                  </w:pPr>
                  <w:r w:rsidRPr="00B20A8C">
                    <w:rPr>
                      <w:rFonts w:eastAsia="Calibri"/>
                      <w:sz w:val="22"/>
                      <w:szCs w:val="22"/>
                      <w:lang w:eastAsia="en-US"/>
                    </w:rPr>
                    <w:t>Wskazanie stosowanych nośników podpisów elektronicznych;</w:t>
                  </w:r>
                </w:p>
              </w:tc>
            </w:tr>
            <w:tr w:rsidR="00B20A8C" w:rsidRPr="00B20A8C" w:rsidTr="00F45C68">
              <w:trPr>
                <w:gridBefore w:val="1"/>
                <w:wBefore w:w="670" w:type="dxa"/>
              </w:trPr>
              <w:tc>
                <w:tcPr>
                  <w:tcW w:w="8403" w:type="dxa"/>
                  <w:gridSpan w:val="2"/>
                </w:tcPr>
                <w:p w:rsidR="00B20A8C" w:rsidRPr="00B20A8C" w:rsidRDefault="00B20A8C" w:rsidP="00F45C68">
                  <w:pPr>
                    <w:numPr>
                      <w:ilvl w:val="0"/>
                      <w:numId w:val="27"/>
                    </w:numPr>
                    <w:contextualSpacing/>
                    <w:jc w:val="both"/>
                    <w:rPr>
                      <w:rFonts w:eastAsia="Calibri"/>
                      <w:sz w:val="22"/>
                      <w:szCs w:val="22"/>
                      <w:lang w:eastAsia="en-US"/>
                    </w:rPr>
                  </w:pPr>
                  <w:r w:rsidRPr="00B20A8C">
                    <w:rPr>
                      <w:rFonts w:eastAsia="Calibri"/>
                      <w:sz w:val="22"/>
                      <w:szCs w:val="22"/>
                      <w:lang w:eastAsia="en-US"/>
                    </w:rPr>
                    <w:t>W zakresie bloku operacyjnego:</w:t>
                  </w:r>
                </w:p>
              </w:tc>
            </w:tr>
            <w:tr w:rsidR="00B20A8C" w:rsidRPr="00B20A8C" w:rsidTr="00F45C68">
              <w:trPr>
                <w:gridBefore w:val="1"/>
                <w:wBefore w:w="670" w:type="dxa"/>
              </w:trPr>
              <w:tc>
                <w:tcPr>
                  <w:tcW w:w="8403" w:type="dxa"/>
                  <w:gridSpan w:val="2"/>
                </w:tcPr>
                <w:p w:rsidR="00B20A8C" w:rsidRPr="00B20A8C" w:rsidRDefault="00B20A8C" w:rsidP="00F45C68">
                  <w:pPr>
                    <w:numPr>
                      <w:ilvl w:val="0"/>
                      <w:numId w:val="30"/>
                    </w:numPr>
                    <w:contextualSpacing/>
                    <w:jc w:val="both"/>
                    <w:rPr>
                      <w:rFonts w:eastAsia="Calibri"/>
                      <w:sz w:val="22"/>
                      <w:szCs w:val="22"/>
                      <w:lang w:eastAsia="en-US"/>
                    </w:rPr>
                  </w:pPr>
                  <w:r w:rsidRPr="00B20A8C">
                    <w:rPr>
                      <w:rFonts w:eastAsia="Calibri"/>
                      <w:sz w:val="22"/>
                      <w:szCs w:val="22"/>
                      <w:lang w:eastAsia="en-US"/>
                    </w:rPr>
                    <w:t xml:space="preserve">Wykaz </w:t>
                  </w:r>
                  <w:proofErr w:type="spellStart"/>
                  <w:r w:rsidRPr="00B20A8C">
                    <w:rPr>
                      <w:rFonts w:eastAsia="Calibri"/>
                      <w:sz w:val="22"/>
                      <w:szCs w:val="22"/>
                      <w:lang w:eastAsia="en-US"/>
                    </w:rPr>
                    <w:t>sal</w:t>
                  </w:r>
                  <w:proofErr w:type="spellEnd"/>
                  <w:r w:rsidRPr="00B20A8C">
                    <w:rPr>
                      <w:rFonts w:eastAsia="Calibri"/>
                      <w:sz w:val="22"/>
                      <w:szCs w:val="22"/>
                      <w:lang w:eastAsia="en-US"/>
                    </w:rPr>
                    <w:t xml:space="preserve"> operacyjnych oraz </w:t>
                  </w:r>
                  <w:proofErr w:type="spellStart"/>
                  <w:r w:rsidRPr="00B20A8C">
                    <w:rPr>
                      <w:rFonts w:eastAsia="Calibri"/>
                      <w:sz w:val="22"/>
                      <w:szCs w:val="22"/>
                      <w:lang w:eastAsia="en-US"/>
                    </w:rPr>
                    <w:t>sal</w:t>
                  </w:r>
                  <w:proofErr w:type="spellEnd"/>
                  <w:r w:rsidRPr="00B20A8C">
                    <w:rPr>
                      <w:rFonts w:eastAsia="Calibri"/>
                      <w:sz w:val="22"/>
                      <w:szCs w:val="22"/>
                      <w:lang w:eastAsia="en-US"/>
                    </w:rPr>
                    <w:t xml:space="preserve"> zabiegowych;</w:t>
                  </w:r>
                </w:p>
              </w:tc>
            </w:tr>
            <w:tr w:rsidR="00B20A8C" w:rsidRPr="00B20A8C" w:rsidTr="00F45C68">
              <w:trPr>
                <w:gridBefore w:val="1"/>
                <w:wBefore w:w="670" w:type="dxa"/>
              </w:trPr>
              <w:tc>
                <w:tcPr>
                  <w:tcW w:w="8403" w:type="dxa"/>
                  <w:gridSpan w:val="2"/>
                </w:tcPr>
                <w:p w:rsidR="00B20A8C" w:rsidRPr="00B20A8C" w:rsidRDefault="00B20A8C" w:rsidP="00F45C68">
                  <w:pPr>
                    <w:numPr>
                      <w:ilvl w:val="0"/>
                      <w:numId w:val="30"/>
                    </w:numPr>
                    <w:contextualSpacing/>
                    <w:jc w:val="both"/>
                    <w:rPr>
                      <w:rFonts w:eastAsia="Calibri"/>
                      <w:sz w:val="22"/>
                      <w:szCs w:val="22"/>
                      <w:lang w:eastAsia="en-US"/>
                    </w:rPr>
                  </w:pPr>
                  <w:r w:rsidRPr="00B20A8C">
                    <w:rPr>
                      <w:rFonts w:eastAsia="Calibri"/>
                      <w:sz w:val="22"/>
                      <w:szCs w:val="22"/>
                      <w:lang w:eastAsia="en-US"/>
                    </w:rPr>
                    <w:t>Wykaz urządzeń i zestawów wykorzystywanych na bloku;</w:t>
                  </w:r>
                </w:p>
              </w:tc>
            </w:tr>
            <w:tr w:rsidR="00B20A8C" w:rsidRPr="00B20A8C" w:rsidTr="00F45C68">
              <w:trPr>
                <w:gridBefore w:val="1"/>
                <w:wBefore w:w="670" w:type="dxa"/>
              </w:trPr>
              <w:tc>
                <w:tcPr>
                  <w:tcW w:w="8403" w:type="dxa"/>
                  <w:gridSpan w:val="2"/>
                </w:tcPr>
                <w:p w:rsidR="00B20A8C" w:rsidRPr="00B20A8C" w:rsidRDefault="00B20A8C" w:rsidP="00F45C68">
                  <w:pPr>
                    <w:numPr>
                      <w:ilvl w:val="0"/>
                      <w:numId w:val="30"/>
                    </w:numPr>
                    <w:contextualSpacing/>
                    <w:jc w:val="both"/>
                    <w:rPr>
                      <w:rFonts w:eastAsia="Calibri"/>
                      <w:sz w:val="22"/>
                      <w:szCs w:val="22"/>
                      <w:lang w:eastAsia="en-US"/>
                    </w:rPr>
                  </w:pPr>
                  <w:r w:rsidRPr="00B20A8C">
                    <w:rPr>
                      <w:rFonts w:eastAsia="Calibri"/>
                      <w:sz w:val="22"/>
                      <w:szCs w:val="22"/>
                      <w:lang w:eastAsia="en-US"/>
                    </w:rPr>
                    <w:t>Wykaz czynności wykonywanych na tych urządzeniach lub przy ich użyciu oraz ich kosztu;</w:t>
                  </w:r>
                </w:p>
              </w:tc>
            </w:tr>
            <w:tr w:rsidR="00B20A8C" w:rsidRPr="00B20A8C" w:rsidTr="00F45C68">
              <w:trPr>
                <w:gridBefore w:val="1"/>
                <w:wBefore w:w="670" w:type="dxa"/>
              </w:trPr>
              <w:tc>
                <w:tcPr>
                  <w:tcW w:w="8403" w:type="dxa"/>
                  <w:gridSpan w:val="2"/>
                </w:tcPr>
                <w:p w:rsidR="00B20A8C" w:rsidRPr="00B20A8C" w:rsidRDefault="00B20A8C" w:rsidP="00F45C68">
                  <w:pPr>
                    <w:numPr>
                      <w:ilvl w:val="0"/>
                      <w:numId w:val="30"/>
                    </w:numPr>
                    <w:contextualSpacing/>
                    <w:jc w:val="both"/>
                    <w:rPr>
                      <w:rFonts w:eastAsia="Calibri"/>
                      <w:sz w:val="22"/>
                      <w:szCs w:val="22"/>
                      <w:lang w:eastAsia="en-US"/>
                    </w:rPr>
                  </w:pPr>
                  <w:r w:rsidRPr="00B20A8C">
                    <w:rPr>
                      <w:rFonts w:eastAsia="Calibri"/>
                      <w:sz w:val="22"/>
                      <w:szCs w:val="22"/>
                      <w:lang w:eastAsia="en-US"/>
                    </w:rPr>
                    <w:t>Wykaz wykonywanych rodzajów zabiegów wraz z ich opisami;</w:t>
                  </w:r>
                </w:p>
              </w:tc>
            </w:tr>
            <w:tr w:rsidR="00B20A8C" w:rsidRPr="00B20A8C" w:rsidTr="00F45C68">
              <w:trPr>
                <w:gridBefore w:val="1"/>
                <w:wBefore w:w="670" w:type="dxa"/>
              </w:trPr>
              <w:tc>
                <w:tcPr>
                  <w:tcW w:w="8403" w:type="dxa"/>
                  <w:gridSpan w:val="2"/>
                </w:tcPr>
                <w:p w:rsidR="00B20A8C" w:rsidRPr="00B20A8C" w:rsidRDefault="00B20A8C" w:rsidP="00F45C68">
                  <w:pPr>
                    <w:numPr>
                      <w:ilvl w:val="0"/>
                      <w:numId w:val="27"/>
                    </w:numPr>
                    <w:contextualSpacing/>
                    <w:jc w:val="both"/>
                    <w:rPr>
                      <w:rFonts w:eastAsia="Calibri"/>
                      <w:sz w:val="22"/>
                      <w:szCs w:val="22"/>
                      <w:lang w:eastAsia="en-US"/>
                    </w:rPr>
                  </w:pPr>
                  <w:r w:rsidRPr="00B20A8C">
                    <w:rPr>
                      <w:rFonts w:eastAsia="Calibri"/>
                      <w:sz w:val="22"/>
                      <w:szCs w:val="22"/>
                      <w:lang w:eastAsia="en-US"/>
                    </w:rPr>
                    <w:t>W zakresie żywienia:</w:t>
                  </w:r>
                </w:p>
              </w:tc>
            </w:tr>
            <w:tr w:rsidR="00B20A8C" w:rsidRPr="00B20A8C" w:rsidTr="00F45C68">
              <w:trPr>
                <w:gridBefore w:val="1"/>
                <w:wBefore w:w="670" w:type="dxa"/>
              </w:trPr>
              <w:tc>
                <w:tcPr>
                  <w:tcW w:w="8403" w:type="dxa"/>
                  <w:gridSpan w:val="2"/>
                </w:tcPr>
                <w:p w:rsidR="00B20A8C" w:rsidRPr="00B20A8C" w:rsidRDefault="00B20A8C" w:rsidP="00F45C68">
                  <w:pPr>
                    <w:numPr>
                      <w:ilvl w:val="0"/>
                      <w:numId w:val="30"/>
                    </w:numPr>
                    <w:contextualSpacing/>
                    <w:jc w:val="both"/>
                    <w:rPr>
                      <w:rFonts w:eastAsia="Calibri"/>
                      <w:sz w:val="22"/>
                      <w:szCs w:val="22"/>
                      <w:lang w:eastAsia="en-US"/>
                    </w:rPr>
                  </w:pPr>
                  <w:r w:rsidRPr="00B20A8C">
                    <w:rPr>
                      <w:rFonts w:eastAsia="Calibri"/>
                      <w:sz w:val="22"/>
                      <w:szCs w:val="22"/>
                      <w:lang w:eastAsia="en-US"/>
                    </w:rPr>
                    <w:t>Wykaz diet obowiązujących w szpitalu wraz z typem (płatna, dla chorych, bezpłatna, zlecenie, specjalna) oraz wartości odżywcze dla danej diety;</w:t>
                  </w:r>
                </w:p>
              </w:tc>
            </w:tr>
            <w:tr w:rsidR="00B20A8C" w:rsidRPr="00B20A8C" w:rsidTr="00F45C68">
              <w:trPr>
                <w:gridBefore w:val="1"/>
                <w:wBefore w:w="670" w:type="dxa"/>
              </w:trPr>
              <w:tc>
                <w:tcPr>
                  <w:tcW w:w="8403" w:type="dxa"/>
                  <w:gridSpan w:val="2"/>
                </w:tcPr>
                <w:p w:rsidR="00B20A8C" w:rsidRPr="00B20A8C" w:rsidRDefault="00B20A8C" w:rsidP="00F45C68">
                  <w:pPr>
                    <w:numPr>
                      <w:ilvl w:val="0"/>
                      <w:numId w:val="30"/>
                    </w:numPr>
                    <w:contextualSpacing/>
                    <w:jc w:val="both"/>
                    <w:rPr>
                      <w:rFonts w:eastAsia="Calibri"/>
                      <w:sz w:val="22"/>
                      <w:szCs w:val="22"/>
                      <w:lang w:eastAsia="en-US"/>
                    </w:rPr>
                  </w:pPr>
                  <w:r w:rsidRPr="00B20A8C">
                    <w:rPr>
                      <w:rFonts w:eastAsia="Calibri"/>
                      <w:sz w:val="22"/>
                      <w:szCs w:val="22"/>
                      <w:lang w:eastAsia="en-US"/>
                    </w:rPr>
                    <w:t>Wykaz ilości oraz rodzajów posiłków dla danej diety;</w:t>
                  </w:r>
                </w:p>
              </w:tc>
            </w:tr>
            <w:tr w:rsidR="00B20A8C" w:rsidRPr="00B20A8C" w:rsidTr="00F45C68">
              <w:trPr>
                <w:gridBefore w:val="1"/>
                <w:wBefore w:w="670" w:type="dxa"/>
              </w:trPr>
              <w:tc>
                <w:tcPr>
                  <w:tcW w:w="8403" w:type="dxa"/>
                  <w:gridSpan w:val="2"/>
                </w:tcPr>
                <w:p w:rsidR="00B20A8C" w:rsidRPr="00B20A8C" w:rsidRDefault="00B20A8C" w:rsidP="00F45C68">
                  <w:pPr>
                    <w:numPr>
                      <w:ilvl w:val="0"/>
                      <w:numId w:val="30"/>
                    </w:numPr>
                    <w:contextualSpacing/>
                    <w:jc w:val="both"/>
                    <w:rPr>
                      <w:rFonts w:eastAsia="Calibri"/>
                      <w:sz w:val="22"/>
                      <w:szCs w:val="22"/>
                      <w:lang w:eastAsia="en-US"/>
                    </w:rPr>
                  </w:pPr>
                  <w:r w:rsidRPr="00B20A8C">
                    <w:rPr>
                      <w:rFonts w:eastAsia="Calibri"/>
                      <w:sz w:val="22"/>
                      <w:szCs w:val="22"/>
                      <w:lang w:eastAsia="en-US"/>
                    </w:rPr>
                    <w:t>Wykaz produktów spożywczych (nazwa, grupa produktów żywnościowych (np. produkty zbożowe), cena ostatniego przychodu, gramatura oraz wartości odżywcze);</w:t>
                  </w:r>
                </w:p>
              </w:tc>
            </w:tr>
            <w:tr w:rsidR="00B20A8C" w:rsidRPr="00B20A8C" w:rsidTr="00F45C68">
              <w:trPr>
                <w:gridBefore w:val="1"/>
                <w:wBefore w:w="670" w:type="dxa"/>
              </w:trPr>
              <w:tc>
                <w:tcPr>
                  <w:tcW w:w="8403" w:type="dxa"/>
                  <w:gridSpan w:val="2"/>
                </w:tcPr>
                <w:p w:rsidR="00B20A8C" w:rsidRPr="00B20A8C" w:rsidRDefault="00B20A8C" w:rsidP="00F45C68">
                  <w:pPr>
                    <w:numPr>
                      <w:ilvl w:val="0"/>
                      <w:numId w:val="30"/>
                    </w:numPr>
                    <w:contextualSpacing/>
                    <w:jc w:val="both"/>
                    <w:rPr>
                      <w:rFonts w:eastAsia="Calibri"/>
                      <w:sz w:val="22"/>
                      <w:szCs w:val="22"/>
                      <w:lang w:eastAsia="en-US"/>
                    </w:rPr>
                  </w:pPr>
                  <w:r w:rsidRPr="00B20A8C">
                    <w:rPr>
                      <w:rFonts w:eastAsia="Calibri"/>
                      <w:sz w:val="22"/>
                      <w:szCs w:val="22"/>
                      <w:lang w:eastAsia="en-US"/>
                    </w:rPr>
                    <w:t xml:space="preserve">Wykaz potraw (nazwa potrawy, składniki potrawy, średnia waga danej potrawy, </w:t>
                  </w:r>
                  <w:r w:rsidRPr="00B20A8C">
                    <w:rPr>
                      <w:rFonts w:eastAsia="Calibri"/>
                      <w:sz w:val="22"/>
                      <w:szCs w:val="22"/>
                      <w:lang w:eastAsia="en-US"/>
                    </w:rPr>
                    <w:lastRenderedPageBreak/>
                    <w:t>ew. opis potrawy - sposób przyrządzania);</w:t>
                  </w:r>
                </w:p>
              </w:tc>
            </w:tr>
            <w:tr w:rsidR="00B20A8C" w:rsidRPr="00B20A8C" w:rsidTr="00F45C68">
              <w:trPr>
                <w:gridBefore w:val="1"/>
                <w:wBefore w:w="670" w:type="dxa"/>
              </w:trPr>
              <w:tc>
                <w:tcPr>
                  <w:tcW w:w="8403" w:type="dxa"/>
                  <w:gridSpan w:val="2"/>
                </w:tcPr>
                <w:p w:rsidR="00B20A8C" w:rsidRPr="00B20A8C" w:rsidRDefault="00B20A8C" w:rsidP="00F45C68">
                  <w:pPr>
                    <w:numPr>
                      <w:ilvl w:val="0"/>
                      <w:numId w:val="27"/>
                    </w:numPr>
                    <w:contextualSpacing/>
                    <w:jc w:val="both"/>
                    <w:rPr>
                      <w:rFonts w:eastAsia="Calibri"/>
                      <w:sz w:val="22"/>
                      <w:szCs w:val="22"/>
                      <w:lang w:eastAsia="en-US"/>
                    </w:rPr>
                  </w:pPr>
                  <w:r w:rsidRPr="00B20A8C">
                    <w:rPr>
                      <w:rFonts w:eastAsia="Calibri"/>
                      <w:sz w:val="22"/>
                      <w:szCs w:val="22"/>
                      <w:lang w:eastAsia="en-US"/>
                    </w:rPr>
                    <w:lastRenderedPageBreak/>
                    <w:t>W zakresie zakażeń szpitalnych:</w:t>
                  </w:r>
                </w:p>
              </w:tc>
            </w:tr>
            <w:tr w:rsidR="00B20A8C" w:rsidRPr="00B20A8C" w:rsidTr="00F45C68">
              <w:trPr>
                <w:gridBefore w:val="1"/>
                <w:wBefore w:w="670" w:type="dxa"/>
              </w:trPr>
              <w:tc>
                <w:tcPr>
                  <w:tcW w:w="8403" w:type="dxa"/>
                  <w:gridSpan w:val="2"/>
                </w:tcPr>
                <w:p w:rsidR="00B20A8C" w:rsidRPr="00B20A8C" w:rsidRDefault="00B20A8C" w:rsidP="00F45C68">
                  <w:pPr>
                    <w:numPr>
                      <w:ilvl w:val="0"/>
                      <w:numId w:val="31"/>
                    </w:numPr>
                    <w:contextualSpacing/>
                    <w:jc w:val="both"/>
                    <w:rPr>
                      <w:rFonts w:eastAsia="Calibri"/>
                      <w:sz w:val="22"/>
                      <w:szCs w:val="22"/>
                      <w:lang w:eastAsia="en-US"/>
                    </w:rPr>
                  </w:pPr>
                  <w:r w:rsidRPr="00B20A8C">
                    <w:rPr>
                      <w:rFonts w:eastAsia="Calibri"/>
                      <w:sz w:val="22"/>
                      <w:szCs w:val="22"/>
                      <w:lang w:eastAsia="en-US"/>
                    </w:rPr>
                    <w:t>Wykaz kart dotyczących zakażeń zakładowych i drobnoustrojów wraz z zakresem ewidencjonowanych danych, wzorami kart i słownikami do wybranych pól na karcie;</w:t>
                  </w:r>
                </w:p>
              </w:tc>
            </w:tr>
            <w:tr w:rsidR="00B20A8C" w:rsidRPr="00B20A8C" w:rsidTr="00F45C68">
              <w:trPr>
                <w:gridBefore w:val="1"/>
                <w:wBefore w:w="670" w:type="dxa"/>
              </w:trPr>
              <w:tc>
                <w:tcPr>
                  <w:tcW w:w="8403" w:type="dxa"/>
                  <w:gridSpan w:val="2"/>
                </w:tcPr>
                <w:p w:rsidR="00B20A8C" w:rsidRPr="00B20A8C" w:rsidRDefault="00B20A8C" w:rsidP="00F45C68">
                  <w:pPr>
                    <w:numPr>
                      <w:ilvl w:val="0"/>
                      <w:numId w:val="31"/>
                    </w:numPr>
                    <w:contextualSpacing/>
                    <w:jc w:val="both"/>
                    <w:rPr>
                      <w:rFonts w:eastAsia="Calibri"/>
                      <w:sz w:val="22"/>
                      <w:szCs w:val="22"/>
                      <w:lang w:eastAsia="en-US"/>
                    </w:rPr>
                  </w:pPr>
                  <w:r w:rsidRPr="00B20A8C">
                    <w:rPr>
                      <w:rFonts w:eastAsia="Calibri"/>
                      <w:sz w:val="22"/>
                      <w:szCs w:val="22"/>
                      <w:lang w:eastAsia="en-US"/>
                    </w:rPr>
                    <w:t>Opis sposobu obiegu kart zakażeń zakładowych i drobnoustrojów;</w:t>
                  </w:r>
                </w:p>
              </w:tc>
            </w:tr>
            <w:tr w:rsidR="00B20A8C" w:rsidRPr="00B20A8C" w:rsidTr="00F45C68">
              <w:trPr>
                <w:gridBefore w:val="1"/>
                <w:wBefore w:w="670" w:type="dxa"/>
              </w:trPr>
              <w:tc>
                <w:tcPr>
                  <w:tcW w:w="8403" w:type="dxa"/>
                  <w:gridSpan w:val="2"/>
                </w:tcPr>
                <w:p w:rsidR="00B20A8C" w:rsidRPr="00B20A8C" w:rsidRDefault="00B20A8C" w:rsidP="00F45C68">
                  <w:pPr>
                    <w:numPr>
                      <w:ilvl w:val="0"/>
                      <w:numId w:val="27"/>
                    </w:numPr>
                    <w:contextualSpacing/>
                    <w:jc w:val="both"/>
                    <w:rPr>
                      <w:rFonts w:eastAsia="Calibri"/>
                      <w:sz w:val="22"/>
                      <w:szCs w:val="22"/>
                      <w:lang w:eastAsia="en-US"/>
                    </w:rPr>
                  </w:pPr>
                  <w:r w:rsidRPr="00B20A8C">
                    <w:rPr>
                      <w:rFonts w:eastAsia="Calibri"/>
                      <w:sz w:val="22"/>
                      <w:szCs w:val="22"/>
                      <w:lang w:eastAsia="en-US"/>
                    </w:rPr>
                    <w:t>W zakresie zarządzania systemem informatycznym:</w:t>
                  </w:r>
                </w:p>
              </w:tc>
            </w:tr>
            <w:tr w:rsidR="00B20A8C" w:rsidRPr="00B20A8C" w:rsidTr="00F45C68">
              <w:trPr>
                <w:gridBefore w:val="1"/>
                <w:wBefore w:w="670" w:type="dxa"/>
              </w:trPr>
              <w:tc>
                <w:tcPr>
                  <w:tcW w:w="8403" w:type="dxa"/>
                  <w:gridSpan w:val="2"/>
                </w:tcPr>
                <w:p w:rsidR="00B20A8C" w:rsidRPr="00B20A8C" w:rsidRDefault="00B20A8C" w:rsidP="00F45C68">
                  <w:pPr>
                    <w:numPr>
                      <w:ilvl w:val="0"/>
                      <w:numId w:val="32"/>
                    </w:numPr>
                    <w:contextualSpacing/>
                    <w:jc w:val="both"/>
                    <w:rPr>
                      <w:rFonts w:eastAsia="Calibri"/>
                      <w:sz w:val="22"/>
                      <w:szCs w:val="22"/>
                      <w:lang w:eastAsia="en-US"/>
                    </w:rPr>
                  </w:pPr>
                  <w:r w:rsidRPr="00B20A8C">
                    <w:rPr>
                      <w:rFonts w:eastAsia="Calibri"/>
                      <w:sz w:val="22"/>
                      <w:szCs w:val="22"/>
                      <w:lang w:eastAsia="en-US"/>
                    </w:rPr>
                    <w:t>Wykaz infrastruktury przeznaczonej do instalacji systemu;</w:t>
                  </w:r>
                </w:p>
              </w:tc>
            </w:tr>
            <w:tr w:rsidR="00B20A8C" w:rsidRPr="00B20A8C" w:rsidTr="00F45C68">
              <w:trPr>
                <w:gridBefore w:val="1"/>
                <w:wBefore w:w="670" w:type="dxa"/>
              </w:trPr>
              <w:tc>
                <w:tcPr>
                  <w:tcW w:w="8403" w:type="dxa"/>
                  <w:gridSpan w:val="2"/>
                </w:tcPr>
                <w:p w:rsidR="00B20A8C" w:rsidRPr="00B20A8C" w:rsidRDefault="00B20A8C" w:rsidP="00F45C68">
                  <w:pPr>
                    <w:numPr>
                      <w:ilvl w:val="0"/>
                      <w:numId w:val="32"/>
                    </w:numPr>
                    <w:contextualSpacing/>
                    <w:jc w:val="both"/>
                    <w:rPr>
                      <w:rFonts w:eastAsia="Calibri"/>
                      <w:sz w:val="22"/>
                      <w:szCs w:val="22"/>
                      <w:lang w:eastAsia="en-US"/>
                    </w:rPr>
                  </w:pPr>
                  <w:r w:rsidRPr="00B20A8C">
                    <w:rPr>
                      <w:rFonts w:eastAsia="Calibri"/>
                      <w:sz w:val="22"/>
                      <w:szCs w:val="22"/>
                      <w:lang w:eastAsia="en-US"/>
                    </w:rPr>
                    <w:t>Zakres wprowadzenia domeny w szpitalu, zwłaszcza w zakresie stacji mających działać w systemie;</w:t>
                  </w:r>
                </w:p>
              </w:tc>
            </w:tr>
            <w:tr w:rsidR="00B20A8C" w:rsidRPr="00B20A8C" w:rsidTr="00F45C68">
              <w:trPr>
                <w:gridBefore w:val="1"/>
                <w:wBefore w:w="670" w:type="dxa"/>
              </w:trPr>
              <w:tc>
                <w:tcPr>
                  <w:tcW w:w="8403" w:type="dxa"/>
                  <w:gridSpan w:val="2"/>
                </w:tcPr>
                <w:p w:rsidR="00B20A8C" w:rsidRPr="00B20A8C" w:rsidRDefault="00B20A8C" w:rsidP="00F45C68">
                  <w:pPr>
                    <w:numPr>
                      <w:ilvl w:val="0"/>
                      <w:numId w:val="32"/>
                    </w:numPr>
                    <w:contextualSpacing/>
                    <w:jc w:val="both"/>
                    <w:rPr>
                      <w:rFonts w:eastAsia="Calibri"/>
                      <w:sz w:val="22"/>
                      <w:szCs w:val="22"/>
                      <w:lang w:eastAsia="en-US"/>
                    </w:rPr>
                  </w:pPr>
                  <w:r w:rsidRPr="00B20A8C">
                    <w:rPr>
                      <w:rFonts w:eastAsia="Calibri"/>
                      <w:sz w:val="22"/>
                      <w:szCs w:val="22"/>
                      <w:lang w:eastAsia="en-US"/>
                    </w:rPr>
                    <w:t>Określenie osób nadających uprawnienia w systemie;</w:t>
                  </w:r>
                </w:p>
              </w:tc>
            </w:tr>
            <w:tr w:rsidR="00B20A8C" w:rsidRPr="00B20A8C" w:rsidTr="00F45C68">
              <w:trPr>
                <w:gridBefore w:val="1"/>
                <w:wBefore w:w="670" w:type="dxa"/>
              </w:trPr>
              <w:tc>
                <w:tcPr>
                  <w:tcW w:w="8403" w:type="dxa"/>
                  <w:gridSpan w:val="2"/>
                </w:tcPr>
                <w:p w:rsidR="00B20A8C" w:rsidRPr="00B20A8C" w:rsidRDefault="00B20A8C" w:rsidP="00F45C68">
                  <w:pPr>
                    <w:numPr>
                      <w:ilvl w:val="0"/>
                      <w:numId w:val="32"/>
                    </w:numPr>
                    <w:contextualSpacing/>
                    <w:jc w:val="both"/>
                    <w:rPr>
                      <w:rFonts w:eastAsia="Calibri"/>
                      <w:sz w:val="22"/>
                      <w:szCs w:val="22"/>
                      <w:lang w:eastAsia="en-US"/>
                    </w:rPr>
                  </w:pPr>
                  <w:r w:rsidRPr="00B20A8C">
                    <w:rPr>
                      <w:rFonts w:eastAsia="Calibri"/>
                      <w:sz w:val="22"/>
                      <w:szCs w:val="22"/>
                      <w:lang w:eastAsia="en-US"/>
                    </w:rPr>
                    <w:t>Określenie osób odpowiedzianych za konfigurację systemu;</w:t>
                  </w:r>
                </w:p>
              </w:tc>
            </w:tr>
            <w:tr w:rsidR="00B20A8C" w:rsidRPr="00B20A8C" w:rsidTr="00F45C68">
              <w:trPr>
                <w:gridBefore w:val="1"/>
                <w:wBefore w:w="670" w:type="dxa"/>
              </w:trPr>
              <w:tc>
                <w:tcPr>
                  <w:tcW w:w="8403" w:type="dxa"/>
                  <w:gridSpan w:val="2"/>
                </w:tcPr>
                <w:p w:rsidR="00B20A8C" w:rsidRPr="00B20A8C" w:rsidRDefault="00B20A8C" w:rsidP="00F45C68">
                  <w:pPr>
                    <w:numPr>
                      <w:ilvl w:val="0"/>
                      <w:numId w:val="32"/>
                    </w:numPr>
                    <w:contextualSpacing/>
                    <w:jc w:val="both"/>
                    <w:rPr>
                      <w:rFonts w:eastAsia="Calibri"/>
                      <w:sz w:val="22"/>
                      <w:szCs w:val="22"/>
                      <w:lang w:eastAsia="en-US"/>
                    </w:rPr>
                  </w:pPr>
                  <w:r w:rsidRPr="00B20A8C">
                    <w:rPr>
                      <w:rFonts w:eastAsia="Calibri"/>
                      <w:sz w:val="22"/>
                      <w:szCs w:val="22"/>
                      <w:lang w:eastAsia="en-US"/>
                    </w:rPr>
                    <w:t>Określenie reprezentacji i kontaktów stron trzecich serwisujących systemy, z którymi trzeba dokonać integracji;</w:t>
                  </w:r>
                </w:p>
              </w:tc>
            </w:tr>
            <w:tr w:rsidR="00B20A8C" w:rsidRPr="00B20A8C" w:rsidTr="00F45C68">
              <w:trPr>
                <w:gridBefore w:val="1"/>
                <w:wBefore w:w="670" w:type="dxa"/>
              </w:trPr>
              <w:tc>
                <w:tcPr>
                  <w:tcW w:w="8403" w:type="dxa"/>
                  <w:gridSpan w:val="2"/>
                </w:tcPr>
                <w:p w:rsidR="00B20A8C" w:rsidRPr="00B20A8C" w:rsidRDefault="00B20A8C" w:rsidP="00F45C68">
                  <w:pPr>
                    <w:numPr>
                      <w:ilvl w:val="0"/>
                      <w:numId w:val="32"/>
                    </w:numPr>
                    <w:contextualSpacing/>
                    <w:jc w:val="both"/>
                    <w:rPr>
                      <w:rFonts w:eastAsia="Calibri"/>
                      <w:sz w:val="22"/>
                      <w:szCs w:val="22"/>
                      <w:lang w:eastAsia="en-US"/>
                    </w:rPr>
                  </w:pPr>
                  <w:r w:rsidRPr="00B20A8C">
                    <w:rPr>
                      <w:rFonts w:eastAsia="Calibri"/>
                      <w:sz w:val="22"/>
                      <w:szCs w:val="22"/>
                      <w:lang w:eastAsia="en-US"/>
                    </w:rPr>
                    <w:t>Zasady uzyskania dostępu zdalnego do systemu (lepiej umowę regulującą kluczowe kwestie zdalnego dostępu]</w:t>
                  </w:r>
                </w:p>
              </w:tc>
            </w:tr>
            <w:tr w:rsidR="00B20A8C" w:rsidRPr="00B20A8C" w:rsidTr="00F45C68">
              <w:trPr>
                <w:gridBefore w:val="1"/>
                <w:wBefore w:w="670" w:type="dxa"/>
              </w:trPr>
              <w:tc>
                <w:tcPr>
                  <w:tcW w:w="8403" w:type="dxa"/>
                  <w:gridSpan w:val="2"/>
                </w:tcPr>
                <w:p w:rsidR="00B20A8C" w:rsidRPr="00B20A8C" w:rsidRDefault="00B20A8C" w:rsidP="00F45C68">
                  <w:pPr>
                    <w:numPr>
                      <w:ilvl w:val="0"/>
                      <w:numId w:val="32"/>
                    </w:numPr>
                    <w:contextualSpacing/>
                    <w:jc w:val="both"/>
                    <w:rPr>
                      <w:rFonts w:eastAsia="Calibri"/>
                      <w:sz w:val="22"/>
                      <w:szCs w:val="22"/>
                      <w:lang w:eastAsia="en-US"/>
                    </w:rPr>
                  </w:pPr>
                  <w:r w:rsidRPr="00B20A8C">
                    <w:rPr>
                      <w:rFonts w:eastAsia="Calibri"/>
                      <w:sz w:val="22"/>
                      <w:szCs w:val="22"/>
                      <w:lang w:eastAsia="en-US"/>
                    </w:rPr>
                    <w:t>Zasady uzyskania dostępu zdalnego do systemu (lepiej umowę regulującą kluczowe kwestie zdalnego dostępu</w:t>
                  </w:r>
                </w:p>
              </w:tc>
            </w:tr>
            <w:tr w:rsidR="00B20A8C" w:rsidRPr="00B20A8C" w:rsidTr="00F45C68">
              <w:trPr>
                <w:gridBefore w:val="1"/>
                <w:wBefore w:w="670" w:type="dxa"/>
              </w:trPr>
              <w:tc>
                <w:tcPr>
                  <w:tcW w:w="8403" w:type="dxa"/>
                  <w:gridSpan w:val="2"/>
                </w:tcPr>
                <w:p w:rsidR="00B20A8C" w:rsidRPr="00B20A8C" w:rsidRDefault="00B20A8C" w:rsidP="00F45C68">
                  <w:pPr>
                    <w:numPr>
                      <w:ilvl w:val="0"/>
                      <w:numId w:val="32"/>
                    </w:numPr>
                    <w:contextualSpacing/>
                    <w:jc w:val="both"/>
                    <w:rPr>
                      <w:rFonts w:eastAsia="Calibri"/>
                      <w:sz w:val="22"/>
                      <w:szCs w:val="22"/>
                      <w:lang w:eastAsia="en-US"/>
                    </w:rPr>
                  </w:pPr>
                  <w:r w:rsidRPr="00B20A8C">
                    <w:rPr>
                      <w:rFonts w:eastAsia="Calibri"/>
                      <w:sz w:val="22"/>
                      <w:szCs w:val="22"/>
                      <w:lang w:eastAsia="en-US"/>
                    </w:rPr>
                    <w:t>Bazy danych systemów, z których należy dokonać migracji wraz z opisaną strukturą danych i zależnościami pomiędzy nimi.</w:t>
                  </w:r>
                </w:p>
              </w:tc>
            </w:tr>
            <w:tr w:rsidR="00B20A8C" w:rsidRPr="00B20A8C" w:rsidTr="00F45C68">
              <w:trPr>
                <w:gridBefore w:val="1"/>
                <w:wBefore w:w="670" w:type="dxa"/>
              </w:trPr>
              <w:tc>
                <w:tcPr>
                  <w:tcW w:w="8403" w:type="dxa"/>
                  <w:gridSpan w:val="2"/>
                </w:tcPr>
                <w:p w:rsidR="00B20A8C" w:rsidRPr="00B20A8C" w:rsidRDefault="00B20A8C" w:rsidP="00F45C68">
                  <w:pPr>
                    <w:numPr>
                      <w:ilvl w:val="0"/>
                      <w:numId w:val="27"/>
                    </w:numPr>
                    <w:contextualSpacing/>
                    <w:jc w:val="both"/>
                    <w:rPr>
                      <w:rFonts w:eastAsia="Calibri"/>
                      <w:sz w:val="22"/>
                      <w:szCs w:val="22"/>
                      <w:lang w:eastAsia="en-US"/>
                    </w:rPr>
                  </w:pPr>
                  <w:r w:rsidRPr="00B20A8C">
                    <w:rPr>
                      <w:rFonts w:eastAsia="Calibri"/>
                      <w:sz w:val="22"/>
                      <w:szCs w:val="22"/>
                      <w:lang w:eastAsia="en-US"/>
                    </w:rPr>
                    <w:t>Wykaz posiadanych licencji mogących pozostawać w interakcji z przedmiotem zmówienia.</w:t>
                  </w:r>
                </w:p>
              </w:tc>
            </w:tr>
          </w:tbl>
          <w:p w:rsidR="00B20A8C" w:rsidRPr="00B20A8C" w:rsidRDefault="00B20A8C" w:rsidP="00B20A8C">
            <w:pPr>
              <w:contextualSpacing/>
              <w:jc w:val="both"/>
              <w:rPr>
                <w:sz w:val="22"/>
                <w:szCs w:val="22"/>
              </w:rPr>
            </w:pPr>
          </w:p>
          <w:p w:rsidR="00B20A8C" w:rsidRPr="00B20A8C" w:rsidRDefault="00B20A8C" w:rsidP="00B20A8C">
            <w:pPr>
              <w:contextualSpacing/>
              <w:jc w:val="both"/>
              <w:rPr>
                <w:sz w:val="22"/>
                <w:szCs w:val="22"/>
              </w:rPr>
            </w:pPr>
            <w:r w:rsidRPr="00B20A8C">
              <w:rPr>
                <w:sz w:val="22"/>
                <w:szCs w:val="22"/>
              </w:rPr>
              <w:t>Zamawiający udostępni wszelkie będące w posiadaniu Zamawiającego informacje które są niezbędne i będą wspierały Wykonawcę niezwłocznie po otrzymaniu takiego wniosku od Wykonawcy.</w:t>
            </w:r>
          </w:p>
          <w:p w:rsidR="00B20A8C" w:rsidRPr="00B20A8C" w:rsidRDefault="00B20A8C" w:rsidP="00B20A8C">
            <w:pPr>
              <w:contextualSpacing/>
              <w:jc w:val="both"/>
              <w:rPr>
                <w:sz w:val="22"/>
                <w:szCs w:val="22"/>
              </w:rPr>
            </w:pPr>
          </w:p>
          <w:p w:rsidR="00B20A8C" w:rsidRPr="00B20A8C" w:rsidRDefault="00B20A8C" w:rsidP="00F45C68">
            <w:pPr>
              <w:numPr>
                <w:ilvl w:val="0"/>
                <w:numId w:val="14"/>
              </w:numPr>
              <w:contextualSpacing/>
              <w:jc w:val="both"/>
              <w:rPr>
                <w:sz w:val="22"/>
                <w:szCs w:val="22"/>
              </w:rPr>
            </w:pPr>
            <w:r w:rsidRPr="00B20A8C">
              <w:rPr>
                <w:sz w:val="22"/>
                <w:szCs w:val="22"/>
              </w:rPr>
              <w:t xml:space="preserve">Załącznik nr 2 do SWZ – OPZ, Pkt 12) </w:t>
            </w:r>
            <w:r w:rsidRPr="00B20A8C">
              <w:rPr>
                <w:i/>
                <w:sz w:val="22"/>
                <w:szCs w:val="22"/>
              </w:rPr>
              <w:t>„Po zakończeniu okresu utrzymania i serwisu w przypadku decyzji Zamawiającego o zmianie systemu Wykonawcy na inny Wykonawca jest zobligowany w ciągu 30 dniu od pisemnego wniosku Zamawiającego bezpłatnie udostępni dane z systemu w formie plików umożliwiających import kompletu danych (wszystkich danych z systemu łącznie z logami) do nowego systemu informatycznego.”</w:t>
            </w:r>
          </w:p>
          <w:p w:rsidR="00B20A8C" w:rsidRPr="00B20A8C" w:rsidRDefault="00B20A8C" w:rsidP="00B20A8C">
            <w:pPr>
              <w:contextualSpacing/>
              <w:jc w:val="both"/>
              <w:rPr>
                <w:sz w:val="22"/>
                <w:szCs w:val="22"/>
              </w:rPr>
            </w:pPr>
            <w:r w:rsidRPr="00B20A8C">
              <w:rPr>
                <w:sz w:val="22"/>
                <w:szCs w:val="22"/>
              </w:rPr>
              <w:t>Prosimy o wykreślenie punktu gdyż jest to wymaganie nadmiarowe i w znacznym stopniu bezprzedmiotowe.</w:t>
            </w:r>
          </w:p>
          <w:p w:rsidR="00B20A8C" w:rsidRPr="00B20A8C" w:rsidRDefault="00B20A8C" w:rsidP="00B20A8C">
            <w:pPr>
              <w:contextualSpacing/>
              <w:jc w:val="both"/>
              <w:rPr>
                <w:sz w:val="22"/>
                <w:szCs w:val="22"/>
              </w:rPr>
            </w:pPr>
            <w:r w:rsidRPr="00B20A8C">
              <w:rPr>
                <w:sz w:val="22"/>
                <w:szCs w:val="22"/>
              </w:rPr>
              <w:t>Zgodnie ze zmodyfikowanym w wyniku odwołania OPZ.</w:t>
            </w:r>
          </w:p>
          <w:p w:rsidR="00B20A8C" w:rsidRPr="00B20A8C" w:rsidRDefault="00B20A8C" w:rsidP="00B20A8C">
            <w:pPr>
              <w:ind w:left="720"/>
              <w:contextualSpacing/>
              <w:jc w:val="both"/>
              <w:rPr>
                <w:sz w:val="22"/>
                <w:szCs w:val="22"/>
              </w:rPr>
            </w:pPr>
          </w:p>
          <w:p w:rsidR="00B20A8C" w:rsidRPr="00B20A8C" w:rsidRDefault="00B20A8C" w:rsidP="00F45C68">
            <w:pPr>
              <w:numPr>
                <w:ilvl w:val="0"/>
                <w:numId w:val="14"/>
              </w:numPr>
              <w:contextualSpacing/>
              <w:jc w:val="both"/>
              <w:rPr>
                <w:sz w:val="22"/>
                <w:szCs w:val="22"/>
              </w:rPr>
            </w:pPr>
            <w:r w:rsidRPr="00B20A8C">
              <w:rPr>
                <w:sz w:val="22"/>
                <w:szCs w:val="22"/>
              </w:rPr>
              <w:t>Załącznik nr 2 do SWZ – OPZ, lp. 22, str. 33. Prosimy o uzupełnienie punktu</w:t>
            </w:r>
            <w:r w:rsidRPr="00B20A8C">
              <w:rPr>
                <w:i/>
                <w:sz w:val="22"/>
                <w:szCs w:val="22"/>
              </w:rPr>
              <w:t xml:space="preserve"> „System musi umożliwiać odbiór danych z następujących urządzeń medycznych, przekazujących dane bezpośrednio do systemu HIS: urządzenie A, urządzenie B …”</w:t>
            </w:r>
            <w:r w:rsidRPr="00B20A8C">
              <w:rPr>
                <w:sz w:val="22"/>
                <w:szCs w:val="22"/>
              </w:rPr>
              <w:t xml:space="preserve"> o wykaz konkretnych urządzeń medycznych.</w:t>
            </w:r>
          </w:p>
          <w:p w:rsidR="00B20A8C" w:rsidRPr="00B20A8C" w:rsidRDefault="00B20A8C" w:rsidP="00B20A8C">
            <w:pPr>
              <w:contextualSpacing/>
              <w:jc w:val="both"/>
              <w:rPr>
                <w:sz w:val="22"/>
                <w:szCs w:val="22"/>
              </w:rPr>
            </w:pPr>
            <w:r w:rsidRPr="00B20A8C">
              <w:rPr>
                <w:sz w:val="22"/>
                <w:szCs w:val="22"/>
              </w:rPr>
              <w:t>Zgodnie ze zmodyfikowanym w wyniku odwołania OPZ.</w:t>
            </w:r>
          </w:p>
          <w:p w:rsidR="00B20A8C" w:rsidRPr="00B20A8C" w:rsidRDefault="00B20A8C" w:rsidP="00B20A8C">
            <w:pPr>
              <w:contextualSpacing/>
              <w:jc w:val="both"/>
              <w:rPr>
                <w:sz w:val="22"/>
                <w:szCs w:val="22"/>
              </w:rPr>
            </w:pPr>
          </w:p>
          <w:p w:rsidR="00B20A8C" w:rsidRPr="00B20A8C" w:rsidRDefault="00B20A8C" w:rsidP="00F45C68">
            <w:pPr>
              <w:numPr>
                <w:ilvl w:val="0"/>
                <w:numId w:val="14"/>
              </w:numPr>
              <w:contextualSpacing/>
              <w:jc w:val="both"/>
              <w:rPr>
                <w:sz w:val="22"/>
                <w:szCs w:val="22"/>
              </w:rPr>
            </w:pPr>
            <w:r w:rsidRPr="00B20A8C">
              <w:rPr>
                <w:sz w:val="22"/>
                <w:szCs w:val="22"/>
              </w:rPr>
              <w:t>Załącznik nr 2 do SWZ – OPZ, lp. 16, str. 87. Prosimy o uzupełnienie brakującego załącznika do OPZ opisującego zakres wymaganej integracji oferowanego systemu z systemem TOPSOR.</w:t>
            </w:r>
          </w:p>
          <w:p w:rsidR="00B20A8C" w:rsidRPr="00B20A8C" w:rsidRDefault="00B20A8C" w:rsidP="00B20A8C">
            <w:pPr>
              <w:ind w:left="720"/>
              <w:contextualSpacing/>
              <w:jc w:val="both"/>
              <w:rPr>
                <w:sz w:val="22"/>
                <w:szCs w:val="22"/>
              </w:rPr>
            </w:pPr>
            <w:r w:rsidRPr="00B20A8C">
              <w:rPr>
                <w:sz w:val="22"/>
                <w:szCs w:val="22"/>
              </w:rPr>
              <w:t>Zamawiający uzupełnił brakujący załącznik na etapie odpowiedzi na odwołanie.</w:t>
            </w:r>
          </w:p>
          <w:p w:rsidR="00B20A8C" w:rsidRPr="00B20A8C" w:rsidRDefault="00B20A8C" w:rsidP="00B20A8C">
            <w:pPr>
              <w:contextualSpacing/>
              <w:jc w:val="both"/>
              <w:rPr>
                <w:sz w:val="22"/>
                <w:szCs w:val="22"/>
              </w:rPr>
            </w:pPr>
          </w:p>
          <w:p w:rsidR="00B20A8C" w:rsidRPr="00B20A8C" w:rsidRDefault="00B20A8C" w:rsidP="00F45C68">
            <w:pPr>
              <w:numPr>
                <w:ilvl w:val="0"/>
                <w:numId w:val="14"/>
              </w:numPr>
              <w:contextualSpacing/>
              <w:jc w:val="both"/>
              <w:rPr>
                <w:sz w:val="22"/>
                <w:szCs w:val="22"/>
              </w:rPr>
            </w:pPr>
            <w:r w:rsidRPr="00B20A8C">
              <w:rPr>
                <w:sz w:val="22"/>
                <w:szCs w:val="22"/>
              </w:rPr>
              <w:t>Prosimy o uzupełnienie wymagań dotyczących modułów opisanych w załączniku nr 2 do SWZ – OPZ w odniesieniu do:</w:t>
            </w:r>
          </w:p>
          <w:p w:rsidR="00B20A8C" w:rsidRPr="00B20A8C" w:rsidRDefault="00B20A8C" w:rsidP="00F45C68">
            <w:pPr>
              <w:numPr>
                <w:ilvl w:val="0"/>
                <w:numId w:val="18"/>
              </w:numPr>
              <w:contextualSpacing/>
              <w:jc w:val="both"/>
              <w:rPr>
                <w:sz w:val="22"/>
                <w:szCs w:val="22"/>
              </w:rPr>
            </w:pPr>
            <w:r w:rsidRPr="00B20A8C">
              <w:rPr>
                <w:sz w:val="22"/>
                <w:szCs w:val="22"/>
              </w:rPr>
              <w:t>Oddział – brak wymogów w wierszach 52,53</w:t>
            </w:r>
          </w:p>
          <w:p w:rsidR="00B20A8C" w:rsidRPr="00B20A8C" w:rsidRDefault="00B20A8C" w:rsidP="00F45C68">
            <w:pPr>
              <w:numPr>
                <w:ilvl w:val="0"/>
                <w:numId w:val="18"/>
              </w:numPr>
              <w:contextualSpacing/>
              <w:jc w:val="both"/>
              <w:rPr>
                <w:sz w:val="22"/>
                <w:szCs w:val="22"/>
              </w:rPr>
            </w:pPr>
            <w:r w:rsidRPr="00B20A8C">
              <w:rPr>
                <w:sz w:val="22"/>
                <w:szCs w:val="22"/>
              </w:rPr>
              <w:t>Gabinet Lekarski  - brak wymogu w wierszach 44, 69</w:t>
            </w:r>
          </w:p>
          <w:p w:rsidR="00B20A8C" w:rsidRPr="00B20A8C" w:rsidRDefault="00B20A8C" w:rsidP="00F45C68">
            <w:pPr>
              <w:numPr>
                <w:ilvl w:val="0"/>
                <w:numId w:val="18"/>
              </w:numPr>
              <w:contextualSpacing/>
              <w:jc w:val="both"/>
              <w:rPr>
                <w:sz w:val="22"/>
                <w:szCs w:val="22"/>
              </w:rPr>
            </w:pPr>
            <w:r w:rsidRPr="00B20A8C">
              <w:rPr>
                <w:sz w:val="22"/>
                <w:szCs w:val="22"/>
              </w:rPr>
              <w:t>Pracownia Diagnostyczna– brak wymogu w wierszach 36, 38</w:t>
            </w:r>
          </w:p>
          <w:p w:rsidR="00B20A8C" w:rsidRPr="00B20A8C" w:rsidRDefault="00B20A8C" w:rsidP="00F45C68">
            <w:pPr>
              <w:numPr>
                <w:ilvl w:val="0"/>
                <w:numId w:val="18"/>
              </w:numPr>
              <w:contextualSpacing/>
              <w:jc w:val="both"/>
              <w:rPr>
                <w:sz w:val="22"/>
                <w:szCs w:val="22"/>
              </w:rPr>
            </w:pPr>
            <w:r w:rsidRPr="00B20A8C">
              <w:rPr>
                <w:sz w:val="22"/>
                <w:szCs w:val="22"/>
              </w:rPr>
              <w:t>Rozliczenia z NFZ – brak wymogów w wierszach 18-22, 137</w:t>
            </w:r>
          </w:p>
          <w:p w:rsidR="00B20A8C" w:rsidRPr="00B20A8C" w:rsidRDefault="00B20A8C" w:rsidP="00F45C68">
            <w:pPr>
              <w:numPr>
                <w:ilvl w:val="0"/>
                <w:numId w:val="18"/>
              </w:numPr>
              <w:contextualSpacing/>
              <w:jc w:val="both"/>
              <w:rPr>
                <w:sz w:val="22"/>
                <w:szCs w:val="22"/>
              </w:rPr>
            </w:pPr>
            <w:r w:rsidRPr="00B20A8C">
              <w:rPr>
                <w:sz w:val="22"/>
                <w:szCs w:val="22"/>
              </w:rPr>
              <w:t xml:space="preserve">ERP, Wymagania ogólne systemu ERP (str. 110 OPZ) – tabela zaczyna się od numeru 26; </w:t>
            </w:r>
          </w:p>
          <w:p w:rsidR="00B20A8C" w:rsidRPr="00B20A8C" w:rsidRDefault="00B20A8C" w:rsidP="00F45C68">
            <w:pPr>
              <w:numPr>
                <w:ilvl w:val="0"/>
                <w:numId w:val="18"/>
              </w:numPr>
              <w:contextualSpacing/>
              <w:jc w:val="both"/>
              <w:rPr>
                <w:sz w:val="22"/>
                <w:szCs w:val="22"/>
              </w:rPr>
            </w:pPr>
            <w:r w:rsidRPr="00B20A8C">
              <w:rPr>
                <w:sz w:val="22"/>
                <w:szCs w:val="22"/>
              </w:rPr>
              <w:lastRenderedPageBreak/>
              <w:t>Izba Przyjęć – brak wymogu w wierszu 60</w:t>
            </w:r>
          </w:p>
          <w:p w:rsidR="00B20A8C" w:rsidRPr="00B20A8C" w:rsidRDefault="00B20A8C" w:rsidP="00F45C68">
            <w:pPr>
              <w:numPr>
                <w:ilvl w:val="0"/>
                <w:numId w:val="18"/>
              </w:numPr>
              <w:contextualSpacing/>
              <w:jc w:val="both"/>
              <w:rPr>
                <w:sz w:val="22"/>
                <w:szCs w:val="22"/>
              </w:rPr>
            </w:pPr>
            <w:r w:rsidRPr="00B20A8C">
              <w:rPr>
                <w:sz w:val="22"/>
                <w:szCs w:val="22"/>
              </w:rPr>
              <w:t>Rejestracja – brak wymogu w wierszu 59</w:t>
            </w:r>
          </w:p>
          <w:p w:rsidR="00B20A8C" w:rsidRPr="00B20A8C" w:rsidRDefault="00B20A8C" w:rsidP="00F45C68">
            <w:pPr>
              <w:numPr>
                <w:ilvl w:val="0"/>
                <w:numId w:val="18"/>
              </w:numPr>
              <w:contextualSpacing/>
              <w:jc w:val="both"/>
              <w:rPr>
                <w:sz w:val="22"/>
                <w:szCs w:val="22"/>
              </w:rPr>
            </w:pPr>
            <w:r w:rsidRPr="00B20A8C">
              <w:rPr>
                <w:sz w:val="22"/>
                <w:szCs w:val="22"/>
              </w:rPr>
              <w:t>Statystyka – brak wymogu w wierszu 17</w:t>
            </w:r>
          </w:p>
          <w:p w:rsidR="00B20A8C" w:rsidRPr="00B20A8C" w:rsidRDefault="00B20A8C" w:rsidP="00F45C68">
            <w:pPr>
              <w:numPr>
                <w:ilvl w:val="0"/>
                <w:numId w:val="18"/>
              </w:numPr>
              <w:contextualSpacing/>
              <w:jc w:val="both"/>
              <w:rPr>
                <w:sz w:val="22"/>
                <w:szCs w:val="22"/>
              </w:rPr>
            </w:pPr>
            <w:r w:rsidRPr="00B20A8C">
              <w:rPr>
                <w:sz w:val="22"/>
                <w:szCs w:val="22"/>
              </w:rPr>
              <w:t>Portal Pracowniczy – brak wymogu w wierszu 1</w:t>
            </w:r>
          </w:p>
          <w:p w:rsidR="00B20A8C" w:rsidRPr="00B20A8C" w:rsidRDefault="00B20A8C" w:rsidP="00B20A8C">
            <w:pPr>
              <w:ind w:hanging="11"/>
              <w:jc w:val="both"/>
              <w:rPr>
                <w:sz w:val="22"/>
                <w:szCs w:val="22"/>
              </w:rPr>
            </w:pPr>
          </w:p>
          <w:p w:rsidR="00B20A8C" w:rsidRPr="00B20A8C" w:rsidRDefault="00B20A8C" w:rsidP="00B20A8C">
            <w:pPr>
              <w:widowControl w:val="0"/>
              <w:autoSpaceDE w:val="0"/>
              <w:autoSpaceDN w:val="0"/>
              <w:ind w:hanging="11"/>
              <w:jc w:val="both"/>
              <w:rPr>
                <w:sz w:val="22"/>
                <w:szCs w:val="22"/>
              </w:rPr>
            </w:pPr>
            <w:r w:rsidRPr="00B20A8C">
              <w:rPr>
                <w:sz w:val="22"/>
                <w:szCs w:val="22"/>
              </w:rPr>
              <w:t>Zgodnie z poprawionym OPZ.</w:t>
            </w:r>
          </w:p>
          <w:p w:rsidR="00B20A8C" w:rsidRPr="00B20A8C" w:rsidRDefault="00B20A8C" w:rsidP="00B20A8C">
            <w:pPr>
              <w:widowControl w:val="0"/>
              <w:autoSpaceDE w:val="0"/>
              <w:autoSpaceDN w:val="0"/>
              <w:ind w:hanging="11"/>
              <w:jc w:val="both"/>
              <w:rPr>
                <w:sz w:val="22"/>
                <w:szCs w:val="22"/>
              </w:rPr>
            </w:pPr>
          </w:p>
          <w:p w:rsidR="00B20A8C" w:rsidRPr="00B20A8C" w:rsidRDefault="00B20A8C" w:rsidP="00F45C68">
            <w:pPr>
              <w:widowControl w:val="0"/>
              <w:numPr>
                <w:ilvl w:val="0"/>
                <w:numId w:val="14"/>
              </w:numPr>
              <w:autoSpaceDE w:val="0"/>
              <w:autoSpaceDN w:val="0"/>
              <w:contextualSpacing/>
              <w:jc w:val="both"/>
              <w:rPr>
                <w:sz w:val="22"/>
                <w:szCs w:val="22"/>
              </w:rPr>
            </w:pPr>
            <w:r w:rsidRPr="00B20A8C">
              <w:rPr>
                <w:sz w:val="22"/>
                <w:szCs w:val="22"/>
              </w:rPr>
              <w:t>Załącznik nr 2 OPZ Zakres 6 – Gwarancja i serwis, Świadczenie usług gwarancji i serwisu ma na celu zapewnienie ciągłości sprawnego działania Systemu poprzez realizację działań naprawczych wynikających z analizy ujawnionych problemów, wykrytych Dysfunkcji systemów, niewłaściwego działania systemu, spadku wydajności, wykryciu zagrożenia włamania, itp. Zakres i warunki opisane w Załączniku nr 3 do Umowy.</w:t>
            </w:r>
          </w:p>
          <w:p w:rsidR="00B20A8C" w:rsidRPr="00B20A8C" w:rsidRDefault="00B20A8C" w:rsidP="00B20A8C">
            <w:pPr>
              <w:widowControl w:val="0"/>
              <w:autoSpaceDE w:val="0"/>
              <w:autoSpaceDN w:val="0"/>
              <w:ind w:left="720"/>
              <w:contextualSpacing/>
              <w:jc w:val="both"/>
              <w:rPr>
                <w:sz w:val="22"/>
                <w:szCs w:val="22"/>
              </w:rPr>
            </w:pPr>
            <w:r w:rsidRPr="00B20A8C">
              <w:rPr>
                <w:sz w:val="22"/>
                <w:szCs w:val="22"/>
              </w:rPr>
              <w:t>Prosimy o potwierdzenie, że działania naprawcze będą realizowane na podstawie otrzymanych przez Zamawiającego Zgłoszeń Serwisowych zgodnie z Załącznikiem nr 3 do Umowy.</w:t>
            </w:r>
          </w:p>
          <w:p w:rsidR="00B20A8C" w:rsidRPr="00B20A8C" w:rsidRDefault="00B20A8C" w:rsidP="00B20A8C">
            <w:pPr>
              <w:ind w:hanging="11"/>
              <w:jc w:val="both"/>
              <w:rPr>
                <w:sz w:val="22"/>
                <w:szCs w:val="22"/>
              </w:rPr>
            </w:pPr>
          </w:p>
          <w:p w:rsidR="00B20A8C" w:rsidRPr="00B20A8C" w:rsidRDefault="00B20A8C" w:rsidP="00B20A8C">
            <w:pPr>
              <w:ind w:hanging="11"/>
              <w:jc w:val="both"/>
              <w:rPr>
                <w:sz w:val="22"/>
                <w:szCs w:val="22"/>
              </w:rPr>
            </w:pPr>
            <w:r w:rsidRPr="00B20A8C">
              <w:rPr>
                <w:sz w:val="22"/>
                <w:szCs w:val="22"/>
              </w:rPr>
              <w:t>Zamawiający potwierdza że w przypadku wykrycia dysfunkcji będzie zgłaszał ją do Wykonawcy.</w:t>
            </w:r>
          </w:p>
          <w:p w:rsidR="00B20A8C" w:rsidRPr="00B20A8C" w:rsidRDefault="00B20A8C" w:rsidP="00F45C68">
            <w:pPr>
              <w:widowControl w:val="0"/>
              <w:numPr>
                <w:ilvl w:val="0"/>
                <w:numId w:val="14"/>
              </w:numPr>
              <w:autoSpaceDE w:val="0"/>
              <w:autoSpaceDN w:val="0"/>
              <w:contextualSpacing/>
              <w:jc w:val="both"/>
              <w:rPr>
                <w:sz w:val="22"/>
                <w:szCs w:val="22"/>
              </w:rPr>
            </w:pPr>
            <w:r w:rsidRPr="00B20A8C">
              <w:rPr>
                <w:sz w:val="22"/>
                <w:szCs w:val="22"/>
              </w:rPr>
              <w:t>Załącznik nr 2 OPZ Wstęp pkt 14. Dostosowywanie wdrożonych systemów do zmieniających się przepisów prawa, bez dodatkowych opłat po</w:t>
            </w:r>
            <w:r w:rsidRPr="00B20A8C">
              <w:rPr>
                <w:spacing w:val="-2"/>
                <w:sz w:val="22"/>
                <w:szCs w:val="22"/>
              </w:rPr>
              <w:t xml:space="preserve"> </w:t>
            </w:r>
            <w:r w:rsidRPr="00B20A8C">
              <w:rPr>
                <w:sz w:val="22"/>
                <w:szCs w:val="22"/>
              </w:rPr>
              <w:t>stronie Zamawiającego, w</w:t>
            </w:r>
            <w:r w:rsidRPr="00B20A8C">
              <w:rPr>
                <w:spacing w:val="-3"/>
                <w:sz w:val="22"/>
                <w:szCs w:val="22"/>
              </w:rPr>
              <w:t xml:space="preserve"> </w:t>
            </w:r>
            <w:r w:rsidRPr="00B20A8C">
              <w:rPr>
                <w:sz w:val="22"/>
                <w:szCs w:val="22"/>
              </w:rPr>
              <w:t>terminie uzgodnionym z</w:t>
            </w:r>
            <w:r w:rsidRPr="00B20A8C">
              <w:rPr>
                <w:spacing w:val="-2"/>
                <w:sz w:val="22"/>
                <w:szCs w:val="22"/>
              </w:rPr>
              <w:t xml:space="preserve"> </w:t>
            </w:r>
            <w:r w:rsidRPr="00B20A8C">
              <w:rPr>
                <w:sz w:val="22"/>
                <w:szCs w:val="22"/>
              </w:rPr>
              <w:t>Zamawiającym</w:t>
            </w:r>
            <w:r w:rsidRPr="00B20A8C">
              <w:rPr>
                <w:spacing w:val="-1"/>
                <w:sz w:val="22"/>
                <w:szCs w:val="22"/>
              </w:rPr>
              <w:t xml:space="preserve"> </w:t>
            </w:r>
            <w:r w:rsidRPr="00B20A8C">
              <w:rPr>
                <w:sz w:val="22"/>
                <w:szCs w:val="22"/>
              </w:rPr>
              <w:t>jednak nie dłuższym</w:t>
            </w:r>
            <w:r w:rsidRPr="00B20A8C">
              <w:rPr>
                <w:spacing w:val="-1"/>
                <w:sz w:val="22"/>
                <w:szCs w:val="22"/>
              </w:rPr>
              <w:t xml:space="preserve"> </w:t>
            </w:r>
            <w:r w:rsidRPr="00B20A8C">
              <w:rPr>
                <w:sz w:val="22"/>
                <w:szCs w:val="22"/>
              </w:rPr>
              <w:t>niż do</w:t>
            </w:r>
            <w:r w:rsidRPr="00B20A8C">
              <w:rPr>
                <w:spacing w:val="-5"/>
                <w:sz w:val="22"/>
                <w:szCs w:val="22"/>
              </w:rPr>
              <w:t xml:space="preserve"> </w:t>
            </w:r>
            <w:r w:rsidRPr="00B20A8C">
              <w:rPr>
                <w:sz w:val="22"/>
                <w:szCs w:val="22"/>
              </w:rPr>
              <w:t>momentu</w:t>
            </w:r>
            <w:r w:rsidRPr="00B20A8C">
              <w:rPr>
                <w:spacing w:val="-5"/>
                <w:sz w:val="22"/>
                <w:szCs w:val="22"/>
              </w:rPr>
              <w:t xml:space="preserve"> </w:t>
            </w:r>
            <w:r w:rsidRPr="00B20A8C">
              <w:rPr>
                <w:sz w:val="22"/>
                <w:szCs w:val="22"/>
              </w:rPr>
              <w:t>obowiązywania</w:t>
            </w:r>
            <w:r w:rsidRPr="00B20A8C">
              <w:rPr>
                <w:spacing w:val="-4"/>
                <w:sz w:val="22"/>
                <w:szCs w:val="22"/>
              </w:rPr>
              <w:t xml:space="preserve"> </w:t>
            </w:r>
            <w:r w:rsidRPr="00B20A8C">
              <w:rPr>
                <w:sz w:val="22"/>
                <w:szCs w:val="22"/>
              </w:rPr>
              <w:t>zmian,</w:t>
            </w:r>
            <w:r w:rsidRPr="00B20A8C">
              <w:rPr>
                <w:spacing w:val="-7"/>
                <w:sz w:val="22"/>
                <w:szCs w:val="22"/>
              </w:rPr>
              <w:t xml:space="preserve"> </w:t>
            </w:r>
            <w:r w:rsidRPr="00B20A8C">
              <w:rPr>
                <w:sz w:val="22"/>
                <w:szCs w:val="22"/>
              </w:rPr>
              <w:t>w</w:t>
            </w:r>
            <w:r w:rsidRPr="00B20A8C">
              <w:rPr>
                <w:spacing w:val="-6"/>
                <w:sz w:val="22"/>
                <w:szCs w:val="22"/>
              </w:rPr>
              <w:t xml:space="preserve"> </w:t>
            </w:r>
            <w:r w:rsidRPr="00B20A8C">
              <w:rPr>
                <w:sz w:val="22"/>
                <w:szCs w:val="22"/>
              </w:rPr>
              <w:t>okresie</w:t>
            </w:r>
            <w:r w:rsidRPr="00B20A8C">
              <w:rPr>
                <w:spacing w:val="-4"/>
                <w:sz w:val="22"/>
                <w:szCs w:val="22"/>
              </w:rPr>
              <w:t xml:space="preserve"> </w:t>
            </w:r>
            <w:r w:rsidRPr="00B20A8C">
              <w:rPr>
                <w:sz w:val="22"/>
                <w:szCs w:val="22"/>
              </w:rPr>
              <w:t>realizacji</w:t>
            </w:r>
            <w:r w:rsidRPr="00B20A8C">
              <w:rPr>
                <w:spacing w:val="-4"/>
                <w:sz w:val="22"/>
                <w:szCs w:val="22"/>
              </w:rPr>
              <w:t xml:space="preserve"> </w:t>
            </w:r>
            <w:r w:rsidRPr="00B20A8C">
              <w:rPr>
                <w:sz w:val="22"/>
                <w:szCs w:val="22"/>
              </w:rPr>
              <w:t>projektu</w:t>
            </w:r>
            <w:r w:rsidRPr="00B20A8C">
              <w:rPr>
                <w:spacing w:val="-5"/>
                <w:sz w:val="22"/>
                <w:szCs w:val="22"/>
              </w:rPr>
              <w:t xml:space="preserve"> </w:t>
            </w:r>
            <w:r w:rsidRPr="00B20A8C">
              <w:rPr>
                <w:sz w:val="22"/>
                <w:szCs w:val="22"/>
              </w:rPr>
              <w:t>wdrożeniowego</w:t>
            </w:r>
            <w:r w:rsidRPr="00B20A8C">
              <w:rPr>
                <w:spacing w:val="-7"/>
                <w:sz w:val="22"/>
                <w:szCs w:val="22"/>
              </w:rPr>
              <w:t xml:space="preserve"> </w:t>
            </w:r>
            <w:r w:rsidRPr="00B20A8C">
              <w:rPr>
                <w:sz w:val="22"/>
                <w:szCs w:val="22"/>
              </w:rPr>
              <w:t>oraz</w:t>
            </w:r>
            <w:r w:rsidRPr="00B20A8C">
              <w:rPr>
                <w:spacing w:val="-7"/>
                <w:sz w:val="22"/>
                <w:szCs w:val="22"/>
              </w:rPr>
              <w:t xml:space="preserve"> </w:t>
            </w:r>
            <w:r w:rsidRPr="00B20A8C">
              <w:rPr>
                <w:sz w:val="22"/>
                <w:szCs w:val="22"/>
              </w:rPr>
              <w:t>trwania</w:t>
            </w:r>
            <w:r w:rsidRPr="00B20A8C">
              <w:rPr>
                <w:spacing w:val="-7"/>
                <w:sz w:val="22"/>
                <w:szCs w:val="22"/>
              </w:rPr>
              <w:t xml:space="preserve"> </w:t>
            </w:r>
            <w:r w:rsidRPr="00B20A8C">
              <w:rPr>
                <w:sz w:val="22"/>
                <w:szCs w:val="22"/>
              </w:rPr>
              <w:t xml:space="preserve">usługi wsparcia powdrożeniowego i utrzymania i serwisu oraz gwarancji oraz Załącznik nr 2 OPZ Zakres 6 – Gwarancja i serwis </w:t>
            </w:r>
            <w:bookmarkStart w:id="1" w:name="_Hlk140131241"/>
            <w:r w:rsidRPr="00B20A8C">
              <w:rPr>
                <w:sz w:val="22"/>
                <w:szCs w:val="22"/>
              </w:rPr>
              <w:t>Wykonawca zapewnia dostosowanie do obowiązujących przepisów nie później niż w dniu ich wejścia w życie</w:t>
            </w:r>
            <w:bookmarkEnd w:id="1"/>
            <w:r w:rsidRPr="00B20A8C">
              <w:rPr>
                <w:sz w:val="22"/>
                <w:szCs w:val="22"/>
              </w:rPr>
              <w:t>.</w:t>
            </w:r>
          </w:p>
          <w:p w:rsidR="00B20A8C" w:rsidRPr="00B20A8C" w:rsidRDefault="00B20A8C" w:rsidP="00B20A8C">
            <w:pPr>
              <w:widowControl w:val="0"/>
              <w:autoSpaceDE w:val="0"/>
              <w:autoSpaceDN w:val="0"/>
              <w:ind w:left="720"/>
              <w:contextualSpacing/>
              <w:jc w:val="both"/>
              <w:rPr>
                <w:sz w:val="22"/>
                <w:szCs w:val="22"/>
              </w:rPr>
            </w:pPr>
            <w:r w:rsidRPr="00B20A8C">
              <w:rPr>
                <w:sz w:val="22"/>
                <w:szCs w:val="22"/>
              </w:rPr>
              <w:t>Prosimy o potwierdzenie, że w przypadku w którym ukazanie się aktów prawnych inicjujących działania dostosowawcze będzie krótszy niż 14 dni przed datą ich wejścia w życie wówczas Zamawiający zostanie poinformowany o terminie dostarczenia i wprowadzenia zamian, który nie będzie dłuższy jednak niż 21 dni od daty ukazania się ustaw i przepisów wykonawczych.</w:t>
            </w:r>
          </w:p>
          <w:p w:rsidR="00B20A8C" w:rsidRPr="00B20A8C" w:rsidRDefault="00B20A8C" w:rsidP="00B20A8C">
            <w:pPr>
              <w:ind w:hanging="11"/>
              <w:contextualSpacing/>
              <w:jc w:val="both"/>
              <w:rPr>
                <w:sz w:val="22"/>
                <w:szCs w:val="22"/>
              </w:rPr>
            </w:pPr>
          </w:p>
          <w:p w:rsidR="00B20A8C" w:rsidRPr="00B20A8C" w:rsidRDefault="00B20A8C" w:rsidP="00B20A8C">
            <w:pPr>
              <w:ind w:hanging="11"/>
              <w:contextualSpacing/>
              <w:jc w:val="both"/>
              <w:rPr>
                <w:sz w:val="22"/>
                <w:szCs w:val="22"/>
              </w:rPr>
            </w:pPr>
            <w:r w:rsidRPr="00B20A8C">
              <w:rPr>
                <w:sz w:val="22"/>
                <w:szCs w:val="22"/>
              </w:rPr>
              <w:t>Zamawiający wyjaśnia że zarówno Wykonawca jak i Zamawiający są zobligowani do dostosowania się do norm prawnych określonych odpowiednimi przepisami. Zamawiający nie ma wpływu na terminy ustalone w normach prawnych i jest zobligowany do ich przestrzegania.</w:t>
            </w:r>
          </w:p>
          <w:p w:rsidR="00B20A8C" w:rsidRPr="00B20A8C" w:rsidRDefault="00B20A8C" w:rsidP="00B20A8C">
            <w:pPr>
              <w:ind w:hanging="11"/>
              <w:contextualSpacing/>
              <w:jc w:val="both"/>
              <w:rPr>
                <w:sz w:val="22"/>
                <w:szCs w:val="22"/>
              </w:rPr>
            </w:pPr>
          </w:p>
          <w:p w:rsidR="00B20A8C" w:rsidRPr="00B20A8C" w:rsidRDefault="00B20A8C" w:rsidP="00F45C68">
            <w:pPr>
              <w:widowControl w:val="0"/>
              <w:numPr>
                <w:ilvl w:val="0"/>
                <w:numId w:val="14"/>
              </w:numPr>
              <w:autoSpaceDE w:val="0"/>
              <w:autoSpaceDN w:val="0"/>
              <w:contextualSpacing/>
              <w:jc w:val="both"/>
              <w:rPr>
                <w:rFonts w:eastAsia="MS Mincho"/>
                <w:sz w:val="22"/>
                <w:szCs w:val="22"/>
              </w:rPr>
            </w:pPr>
            <w:r w:rsidRPr="00B20A8C">
              <w:rPr>
                <w:sz w:val="22"/>
                <w:szCs w:val="22"/>
              </w:rPr>
              <w:t xml:space="preserve">Załącznik nr 2 OPZ Słownik pojęć pkt. 10. </w:t>
            </w:r>
            <w:r w:rsidRPr="00B20A8C">
              <w:rPr>
                <w:b/>
                <w:bCs/>
                <w:sz w:val="22"/>
                <w:szCs w:val="22"/>
              </w:rPr>
              <w:t>Backup</w:t>
            </w:r>
            <w:r w:rsidRPr="00B20A8C">
              <w:rPr>
                <w:sz w:val="22"/>
                <w:szCs w:val="22"/>
              </w:rPr>
              <w:t xml:space="preserve"> – wykonanie kopii bezpieczeństwa danych pozwalających na odtworzenie i przywrócenie Bazy Danych i Systemu po wystąpieniu awarii w przypadku utraty lub uszkodzenia oryginalnych danych; jakość odtworzonych danych powinna być dostosowana do ustalonego uprzednio poziomu ryzyka, który poniesie Zamawiający.</w:t>
            </w:r>
          </w:p>
          <w:p w:rsidR="00B20A8C" w:rsidRPr="00B20A8C" w:rsidRDefault="00B20A8C" w:rsidP="00B20A8C">
            <w:pPr>
              <w:widowControl w:val="0"/>
              <w:autoSpaceDE w:val="0"/>
              <w:autoSpaceDN w:val="0"/>
              <w:ind w:left="720"/>
              <w:contextualSpacing/>
              <w:jc w:val="both"/>
              <w:rPr>
                <w:rFonts w:eastAsia="MS Mincho"/>
                <w:sz w:val="22"/>
                <w:szCs w:val="22"/>
              </w:rPr>
            </w:pPr>
            <w:r w:rsidRPr="00B20A8C">
              <w:rPr>
                <w:sz w:val="22"/>
                <w:szCs w:val="22"/>
              </w:rPr>
              <w:t>Zgodnie z zakresem usług gwarancyjnych Załącznik nr 3 do Umowy prosimy o potwierdzenie, że usługa odtworzenia i przywrócenia Bazy Danych leży po Stronie Zamawiającego, natomiast Wykonawca udostępni Zamawiającemu procedurę jej realizacji.</w:t>
            </w:r>
          </w:p>
          <w:p w:rsidR="00B20A8C" w:rsidRPr="00B20A8C" w:rsidRDefault="00B20A8C" w:rsidP="00B20A8C">
            <w:pPr>
              <w:ind w:hanging="11"/>
              <w:contextualSpacing/>
              <w:jc w:val="both"/>
              <w:rPr>
                <w:sz w:val="22"/>
                <w:szCs w:val="22"/>
              </w:rPr>
            </w:pPr>
          </w:p>
          <w:p w:rsidR="00B20A8C" w:rsidRPr="00B20A8C" w:rsidRDefault="00B20A8C" w:rsidP="00B20A8C">
            <w:pPr>
              <w:ind w:hanging="11"/>
              <w:contextualSpacing/>
              <w:jc w:val="both"/>
              <w:rPr>
                <w:sz w:val="22"/>
                <w:szCs w:val="22"/>
              </w:rPr>
            </w:pPr>
            <w:r w:rsidRPr="00B20A8C">
              <w:rPr>
                <w:sz w:val="22"/>
                <w:szCs w:val="22"/>
              </w:rPr>
              <w:t>Zamawiający potwierdza – z zastrzeżeniem że w przypadku kiedy standardowa procedura odtworzenia Bazy Danych dostarczona przez Wykonawcę nie będzie działać to Wykonawca dokona przywrócenia nie obciążając Zamawiającego dodatkowymi kosztami z tego tytułu.</w:t>
            </w:r>
          </w:p>
          <w:p w:rsidR="00B20A8C" w:rsidRPr="00B20A8C" w:rsidRDefault="00B20A8C" w:rsidP="00B20A8C">
            <w:pPr>
              <w:ind w:hanging="11"/>
              <w:contextualSpacing/>
              <w:jc w:val="both"/>
              <w:rPr>
                <w:sz w:val="22"/>
                <w:szCs w:val="22"/>
              </w:rPr>
            </w:pPr>
          </w:p>
          <w:p w:rsidR="00B20A8C" w:rsidRPr="00B20A8C" w:rsidRDefault="00B20A8C" w:rsidP="00F45C68">
            <w:pPr>
              <w:widowControl w:val="0"/>
              <w:numPr>
                <w:ilvl w:val="0"/>
                <w:numId w:val="14"/>
              </w:numPr>
              <w:autoSpaceDE w:val="0"/>
              <w:autoSpaceDN w:val="0"/>
              <w:contextualSpacing/>
              <w:jc w:val="both"/>
              <w:rPr>
                <w:rFonts w:eastAsia="MS Mincho"/>
                <w:sz w:val="22"/>
                <w:szCs w:val="22"/>
              </w:rPr>
            </w:pPr>
            <w:r w:rsidRPr="00B20A8C">
              <w:rPr>
                <w:sz w:val="22"/>
                <w:szCs w:val="22"/>
              </w:rPr>
              <w:t xml:space="preserve">Załącznik nr 2 OPZ Słownik pojęć pkt. 11 </w:t>
            </w:r>
            <w:r w:rsidRPr="00B20A8C">
              <w:rPr>
                <w:b/>
                <w:bCs/>
                <w:sz w:val="22"/>
                <w:szCs w:val="22"/>
              </w:rPr>
              <w:t>Pomoc Telefoniczna</w:t>
            </w:r>
            <w:r w:rsidRPr="00B20A8C">
              <w:rPr>
                <w:sz w:val="22"/>
                <w:szCs w:val="22"/>
              </w:rPr>
              <w:t xml:space="preserve"> – świadczenie konsultacji telefonicznej dotyczące szeroko pojętej eksploatacji Systemu.</w:t>
            </w:r>
          </w:p>
          <w:p w:rsidR="00B20A8C" w:rsidRPr="00B20A8C" w:rsidRDefault="00B20A8C" w:rsidP="00B20A8C">
            <w:pPr>
              <w:widowControl w:val="0"/>
              <w:autoSpaceDE w:val="0"/>
              <w:autoSpaceDN w:val="0"/>
              <w:ind w:left="720"/>
              <w:contextualSpacing/>
              <w:jc w:val="both"/>
              <w:rPr>
                <w:rFonts w:eastAsia="MS Mincho"/>
                <w:sz w:val="22"/>
                <w:szCs w:val="22"/>
              </w:rPr>
            </w:pPr>
            <w:r w:rsidRPr="00B20A8C">
              <w:rPr>
                <w:sz w:val="22"/>
                <w:szCs w:val="22"/>
              </w:rPr>
              <w:t>Co Zamawiający ma na myśli pod pojęciem „szeroko pojętej eksploatacji”, prosimy o uszczegółowienie wymagania. Jednocześnie prosimy o potwierdzenie, że pomoc telefoniczna będzie udzielana na zasadach określonych podczas analizy przedwdrożeniowej.</w:t>
            </w:r>
          </w:p>
          <w:p w:rsidR="00B20A8C" w:rsidRPr="00B20A8C" w:rsidRDefault="00B20A8C" w:rsidP="00B20A8C">
            <w:pPr>
              <w:ind w:hanging="11"/>
              <w:jc w:val="both"/>
              <w:rPr>
                <w:sz w:val="22"/>
                <w:szCs w:val="22"/>
              </w:rPr>
            </w:pPr>
            <w:r w:rsidRPr="00B20A8C">
              <w:rPr>
                <w:sz w:val="22"/>
                <w:szCs w:val="22"/>
              </w:rPr>
              <w:t>Zgodnie ze zmodyfikowanym w wyniku odwołania  załącznikiem nr 3 do Umowy.</w:t>
            </w:r>
          </w:p>
          <w:p w:rsidR="00B20A8C" w:rsidRPr="00B20A8C" w:rsidRDefault="00B20A8C" w:rsidP="00F45C68">
            <w:pPr>
              <w:widowControl w:val="0"/>
              <w:numPr>
                <w:ilvl w:val="0"/>
                <w:numId w:val="14"/>
              </w:numPr>
              <w:autoSpaceDE w:val="0"/>
              <w:autoSpaceDN w:val="0"/>
              <w:contextualSpacing/>
              <w:jc w:val="both"/>
              <w:rPr>
                <w:rFonts w:eastAsia="MS Mincho"/>
                <w:sz w:val="22"/>
                <w:szCs w:val="22"/>
              </w:rPr>
            </w:pPr>
            <w:r w:rsidRPr="00B20A8C">
              <w:rPr>
                <w:sz w:val="22"/>
                <w:szCs w:val="22"/>
              </w:rPr>
              <w:t xml:space="preserve">Załącznik nr 2 OPZ Słownik pojęć pkt. 28 </w:t>
            </w:r>
            <w:r w:rsidRPr="00B20A8C">
              <w:rPr>
                <w:b/>
                <w:bCs/>
                <w:sz w:val="22"/>
                <w:szCs w:val="22"/>
              </w:rPr>
              <w:t>Upgrade</w:t>
            </w:r>
            <w:r w:rsidRPr="00B20A8C">
              <w:rPr>
                <w:sz w:val="22"/>
                <w:szCs w:val="22"/>
              </w:rPr>
              <w:t xml:space="preserve"> – nowa  wersja Systemu związana ze stworzeniem nowej funkcjonalności.</w:t>
            </w:r>
          </w:p>
          <w:p w:rsidR="00B20A8C" w:rsidRPr="00B20A8C" w:rsidRDefault="00B20A8C" w:rsidP="00B20A8C">
            <w:pPr>
              <w:widowControl w:val="0"/>
              <w:autoSpaceDE w:val="0"/>
              <w:autoSpaceDN w:val="0"/>
              <w:ind w:left="720"/>
              <w:contextualSpacing/>
              <w:jc w:val="both"/>
              <w:rPr>
                <w:rFonts w:eastAsia="MS Mincho"/>
                <w:sz w:val="22"/>
                <w:szCs w:val="22"/>
              </w:rPr>
            </w:pPr>
            <w:r w:rsidRPr="00B20A8C">
              <w:rPr>
                <w:sz w:val="22"/>
                <w:szCs w:val="22"/>
              </w:rPr>
              <w:t xml:space="preserve">Z uwagi na to, że Zamawiający nie definiuje co oznacza nowa funkcjonalność prosimy o potwierdzenie, że dopuszcza sytuację w której nowa funkcjonalność, zostanie również </w:t>
            </w:r>
            <w:r w:rsidRPr="00B20A8C">
              <w:rPr>
                <w:sz w:val="22"/>
                <w:szCs w:val="22"/>
              </w:rPr>
              <w:lastRenderedPageBreak/>
              <w:t>udostępniona dodatkiem do bieżącej wersji?</w:t>
            </w:r>
          </w:p>
          <w:p w:rsidR="00B20A8C" w:rsidRPr="00B20A8C" w:rsidRDefault="00B20A8C" w:rsidP="00B20A8C">
            <w:pPr>
              <w:ind w:hanging="11"/>
              <w:jc w:val="both"/>
              <w:rPr>
                <w:sz w:val="22"/>
                <w:szCs w:val="22"/>
              </w:rPr>
            </w:pPr>
          </w:p>
          <w:p w:rsidR="00B20A8C" w:rsidRPr="00B20A8C" w:rsidRDefault="00B20A8C" w:rsidP="00B20A8C">
            <w:pPr>
              <w:ind w:hanging="11"/>
              <w:jc w:val="both"/>
              <w:rPr>
                <w:sz w:val="22"/>
                <w:szCs w:val="22"/>
              </w:rPr>
            </w:pPr>
            <w:r w:rsidRPr="00B20A8C">
              <w:rPr>
                <w:sz w:val="22"/>
                <w:szCs w:val="22"/>
              </w:rPr>
              <w:t>Zamawiający dopuszcza.</w:t>
            </w:r>
          </w:p>
          <w:p w:rsidR="00B20A8C" w:rsidRPr="00B20A8C" w:rsidRDefault="00B20A8C" w:rsidP="00F45C68">
            <w:pPr>
              <w:widowControl w:val="0"/>
              <w:numPr>
                <w:ilvl w:val="0"/>
                <w:numId w:val="14"/>
              </w:numPr>
              <w:autoSpaceDE w:val="0"/>
              <w:autoSpaceDN w:val="0"/>
              <w:contextualSpacing/>
              <w:jc w:val="both"/>
              <w:rPr>
                <w:rFonts w:eastAsia="MS Mincho"/>
                <w:sz w:val="22"/>
                <w:szCs w:val="22"/>
              </w:rPr>
            </w:pPr>
            <w:r w:rsidRPr="00B20A8C">
              <w:rPr>
                <w:sz w:val="22"/>
                <w:szCs w:val="22"/>
              </w:rPr>
              <w:t xml:space="preserve">Załącznik nr 2 OPZ Słownik pojęć pkt. 29 Update – aktualizacja Systemu w wyniku zmian przepisów, związanych bezpośrednio i pośrednio z systemem ochrony zdrowia, w zakresie tej samej wersji Systemu. </w:t>
            </w:r>
          </w:p>
          <w:p w:rsidR="00B20A8C" w:rsidRPr="00B20A8C" w:rsidRDefault="00B20A8C" w:rsidP="00B20A8C">
            <w:pPr>
              <w:widowControl w:val="0"/>
              <w:autoSpaceDE w:val="0"/>
              <w:autoSpaceDN w:val="0"/>
              <w:ind w:left="720"/>
              <w:contextualSpacing/>
              <w:jc w:val="both"/>
              <w:rPr>
                <w:rFonts w:eastAsia="MS Mincho"/>
                <w:sz w:val="22"/>
                <w:szCs w:val="22"/>
              </w:rPr>
            </w:pPr>
            <w:r w:rsidRPr="00B20A8C">
              <w:rPr>
                <w:sz w:val="22"/>
                <w:szCs w:val="22"/>
              </w:rPr>
              <w:t>Czy Zamawiający dopuszcza sytuacje w przypadku którym zmiany przepisów zostaną udostępnione również wraz z nową wersją Systemu. Niejednokrotnie modyfikacje spowodowane przepisami są na tyle duże i odległe w czasie, że determinują wydania ich wraz z nową wersją Systemu.</w:t>
            </w:r>
          </w:p>
          <w:p w:rsidR="00B20A8C" w:rsidRPr="00B20A8C" w:rsidRDefault="00B20A8C" w:rsidP="00B20A8C">
            <w:pPr>
              <w:ind w:hanging="11"/>
              <w:contextualSpacing/>
              <w:jc w:val="both"/>
              <w:rPr>
                <w:sz w:val="22"/>
                <w:szCs w:val="22"/>
              </w:rPr>
            </w:pPr>
          </w:p>
          <w:p w:rsidR="00B20A8C" w:rsidRPr="00B20A8C" w:rsidRDefault="00B20A8C" w:rsidP="00B20A8C">
            <w:pPr>
              <w:ind w:hanging="11"/>
              <w:contextualSpacing/>
              <w:jc w:val="both"/>
              <w:rPr>
                <w:sz w:val="22"/>
                <w:szCs w:val="22"/>
              </w:rPr>
            </w:pPr>
            <w:r w:rsidRPr="00B20A8C">
              <w:rPr>
                <w:sz w:val="22"/>
                <w:szCs w:val="22"/>
              </w:rPr>
              <w:t>Zamawiający wyjaśnia że zarówno Wykonawca jak i Zamawiający są zobligowani do dostosowania się do norm prawnych określonych odpowiednimi przepisami. Zamawiający nie ma wpływu na terminy ustalone w normach prawnych i jest zobligowany do ich przestrzegania. A tym samym odkładanie na kolejny nieokreślony termin UPDATE-u uniemożliwi Zamawiającemu wywiązanie się z obowiązków wynikających z litery prawa.</w:t>
            </w:r>
          </w:p>
          <w:p w:rsidR="00B20A8C" w:rsidRPr="00B20A8C" w:rsidRDefault="00B20A8C" w:rsidP="00B20A8C">
            <w:pPr>
              <w:ind w:hanging="11"/>
              <w:jc w:val="both"/>
              <w:rPr>
                <w:sz w:val="22"/>
                <w:szCs w:val="22"/>
              </w:rPr>
            </w:pPr>
          </w:p>
          <w:p w:rsidR="00B20A8C" w:rsidRPr="00B20A8C" w:rsidRDefault="00B20A8C" w:rsidP="00F45C68">
            <w:pPr>
              <w:widowControl w:val="0"/>
              <w:numPr>
                <w:ilvl w:val="0"/>
                <w:numId w:val="14"/>
              </w:numPr>
              <w:autoSpaceDE w:val="0"/>
              <w:autoSpaceDN w:val="0"/>
              <w:contextualSpacing/>
              <w:jc w:val="both"/>
              <w:rPr>
                <w:rFonts w:eastAsia="MS Mincho"/>
                <w:sz w:val="22"/>
                <w:szCs w:val="22"/>
              </w:rPr>
            </w:pPr>
            <w:r w:rsidRPr="00B20A8C">
              <w:rPr>
                <w:sz w:val="22"/>
                <w:szCs w:val="22"/>
              </w:rPr>
              <w:t>Załącznik nr 2 OPZ Słownik pojęć pkt.34 Zgłoszenie Serwisowe – Dysfunkcja, o której Wykonawca został powiadomiony drogą mailową.</w:t>
            </w:r>
          </w:p>
          <w:p w:rsidR="00B20A8C" w:rsidRPr="00B20A8C" w:rsidRDefault="00B20A8C" w:rsidP="00B20A8C">
            <w:pPr>
              <w:widowControl w:val="0"/>
              <w:autoSpaceDE w:val="0"/>
              <w:autoSpaceDN w:val="0"/>
              <w:ind w:left="720"/>
              <w:contextualSpacing/>
              <w:jc w:val="both"/>
              <w:rPr>
                <w:sz w:val="22"/>
                <w:szCs w:val="22"/>
              </w:rPr>
            </w:pPr>
            <w:r w:rsidRPr="00B20A8C">
              <w:rPr>
                <w:sz w:val="22"/>
                <w:szCs w:val="22"/>
              </w:rPr>
              <w:t>Zgodnie z Załącznikiem nr 3 Umowy Procedura przyjęcia Zgłoszenia Serwisowego prosimy o potwierdzenie, że Zamawiający w pierwszej kolejności będzie powiadamiać Wykonawcę za pośrednictwem portalu zgłoszeń natomiast w przypadku braku jego dostępności lub poza godzinami roboczymi w przypadku stanów krytycznych telefonicznie lub mailowo.  Przesyłanie zgłoszeń w tej formie zabezpiecza przed ewentualnym nieładem i tym samym umożliwia obsługę zgłoszeń zgodnie z czasami obsługi.</w:t>
            </w:r>
          </w:p>
          <w:p w:rsidR="00B20A8C" w:rsidRPr="00B20A8C" w:rsidRDefault="00B20A8C" w:rsidP="00B20A8C">
            <w:pPr>
              <w:widowControl w:val="0"/>
              <w:autoSpaceDE w:val="0"/>
              <w:autoSpaceDN w:val="0"/>
              <w:contextualSpacing/>
              <w:jc w:val="both"/>
              <w:rPr>
                <w:sz w:val="22"/>
                <w:szCs w:val="22"/>
              </w:rPr>
            </w:pPr>
          </w:p>
          <w:p w:rsidR="00B20A8C" w:rsidRPr="00B20A8C" w:rsidRDefault="00B20A8C" w:rsidP="00B20A8C">
            <w:pPr>
              <w:widowControl w:val="0"/>
              <w:autoSpaceDE w:val="0"/>
              <w:autoSpaceDN w:val="0"/>
              <w:contextualSpacing/>
              <w:jc w:val="both"/>
              <w:rPr>
                <w:sz w:val="22"/>
                <w:szCs w:val="22"/>
              </w:rPr>
            </w:pPr>
            <w:r w:rsidRPr="00B20A8C">
              <w:rPr>
                <w:sz w:val="22"/>
                <w:szCs w:val="22"/>
              </w:rPr>
              <w:t>Zamawiający potwierdza.</w:t>
            </w:r>
          </w:p>
          <w:p w:rsidR="00B20A8C" w:rsidRPr="00B20A8C" w:rsidRDefault="00B20A8C" w:rsidP="00B20A8C">
            <w:pPr>
              <w:ind w:hanging="11"/>
              <w:jc w:val="both"/>
              <w:rPr>
                <w:sz w:val="22"/>
                <w:szCs w:val="22"/>
              </w:rPr>
            </w:pPr>
          </w:p>
          <w:p w:rsidR="00B20A8C" w:rsidRPr="00B20A8C" w:rsidRDefault="00B20A8C" w:rsidP="00F45C68">
            <w:pPr>
              <w:widowControl w:val="0"/>
              <w:numPr>
                <w:ilvl w:val="0"/>
                <w:numId w:val="14"/>
              </w:numPr>
              <w:autoSpaceDE w:val="0"/>
              <w:autoSpaceDN w:val="0"/>
              <w:contextualSpacing/>
              <w:jc w:val="both"/>
              <w:rPr>
                <w:rFonts w:eastAsia="MS Mincho"/>
                <w:sz w:val="22"/>
                <w:szCs w:val="22"/>
              </w:rPr>
            </w:pPr>
            <w:r w:rsidRPr="00B20A8C">
              <w:rPr>
                <w:sz w:val="22"/>
                <w:szCs w:val="22"/>
              </w:rPr>
              <w:t>Załącznik nr 2 OPZ Słownik pojęć pkt. 36  Czas dostarczenia rozwiązania - Okres czasu od wysłania Zgłoszenia do usunięcia przyczyny problemu lub zastosowania Rozwiązania Zastępczego.</w:t>
            </w:r>
          </w:p>
          <w:p w:rsidR="00B20A8C" w:rsidRPr="00B20A8C" w:rsidRDefault="00B20A8C" w:rsidP="00B20A8C">
            <w:pPr>
              <w:widowControl w:val="0"/>
              <w:autoSpaceDE w:val="0"/>
              <w:autoSpaceDN w:val="0"/>
              <w:ind w:left="720"/>
              <w:contextualSpacing/>
              <w:jc w:val="both"/>
              <w:rPr>
                <w:rFonts w:eastAsia="MS Mincho"/>
                <w:sz w:val="22"/>
                <w:szCs w:val="22"/>
              </w:rPr>
            </w:pPr>
            <w:r w:rsidRPr="00B20A8C">
              <w:rPr>
                <w:sz w:val="22"/>
                <w:szCs w:val="22"/>
              </w:rPr>
              <w:t>Prosimy o potwierdzenie, że Rozwiązanie Zastępcze to Obejście zdefiniowane w pkt. 7</w:t>
            </w:r>
          </w:p>
          <w:p w:rsidR="00B20A8C" w:rsidRPr="00B20A8C" w:rsidRDefault="00B20A8C" w:rsidP="00B20A8C">
            <w:pPr>
              <w:ind w:hanging="11"/>
              <w:jc w:val="both"/>
              <w:rPr>
                <w:sz w:val="22"/>
                <w:szCs w:val="22"/>
              </w:rPr>
            </w:pPr>
          </w:p>
          <w:p w:rsidR="00B20A8C" w:rsidRPr="00B20A8C" w:rsidRDefault="00B20A8C" w:rsidP="00B20A8C">
            <w:pPr>
              <w:ind w:hanging="11"/>
              <w:jc w:val="both"/>
              <w:rPr>
                <w:sz w:val="22"/>
                <w:szCs w:val="22"/>
              </w:rPr>
            </w:pPr>
            <w:r w:rsidRPr="00B20A8C">
              <w:rPr>
                <w:sz w:val="22"/>
                <w:szCs w:val="22"/>
              </w:rPr>
              <w:t>Zamawiający potwierdza.</w:t>
            </w:r>
          </w:p>
          <w:p w:rsidR="00B20A8C" w:rsidRPr="00B20A8C" w:rsidRDefault="00B20A8C" w:rsidP="00F45C68">
            <w:pPr>
              <w:widowControl w:val="0"/>
              <w:numPr>
                <w:ilvl w:val="0"/>
                <w:numId w:val="14"/>
              </w:numPr>
              <w:autoSpaceDE w:val="0"/>
              <w:autoSpaceDN w:val="0"/>
              <w:contextualSpacing/>
              <w:jc w:val="both"/>
              <w:rPr>
                <w:sz w:val="22"/>
                <w:szCs w:val="22"/>
              </w:rPr>
            </w:pPr>
            <w:r w:rsidRPr="00B20A8C">
              <w:rPr>
                <w:sz w:val="22"/>
                <w:szCs w:val="22"/>
              </w:rPr>
              <w:t xml:space="preserve">Załącznik nr 2 OPZ, Zakres 6: </w:t>
            </w:r>
          </w:p>
          <w:p w:rsidR="00B20A8C" w:rsidRPr="00B20A8C" w:rsidRDefault="00B20A8C" w:rsidP="00B20A8C">
            <w:pPr>
              <w:widowControl w:val="0"/>
              <w:autoSpaceDE w:val="0"/>
              <w:autoSpaceDN w:val="0"/>
              <w:ind w:left="720"/>
              <w:contextualSpacing/>
              <w:jc w:val="both"/>
              <w:rPr>
                <w:sz w:val="22"/>
                <w:szCs w:val="22"/>
              </w:rPr>
            </w:pPr>
            <w:r w:rsidRPr="00B20A8C">
              <w:rPr>
                <w:sz w:val="22"/>
                <w:szCs w:val="22"/>
              </w:rPr>
              <w:t>Prosimy o potwierdzenie, że zapotrzebowanie na wizyty ewaluacyjne, usługi konsultacji dla Adminów itd. będą inicjowane przez Zamawiającego poprzez portal zgłoszeń.</w:t>
            </w:r>
          </w:p>
          <w:p w:rsidR="00B20A8C" w:rsidRPr="00B20A8C" w:rsidRDefault="00B20A8C" w:rsidP="00B20A8C">
            <w:pPr>
              <w:widowControl w:val="0"/>
              <w:autoSpaceDE w:val="0"/>
              <w:autoSpaceDN w:val="0"/>
              <w:contextualSpacing/>
              <w:jc w:val="both"/>
              <w:rPr>
                <w:sz w:val="22"/>
                <w:szCs w:val="22"/>
              </w:rPr>
            </w:pPr>
          </w:p>
          <w:p w:rsidR="00B20A8C" w:rsidRPr="00B20A8C" w:rsidRDefault="00B20A8C" w:rsidP="00B20A8C">
            <w:pPr>
              <w:widowControl w:val="0"/>
              <w:autoSpaceDE w:val="0"/>
              <w:autoSpaceDN w:val="0"/>
              <w:contextualSpacing/>
              <w:jc w:val="both"/>
              <w:rPr>
                <w:sz w:val="22"/>
                <w:szCs w:val="22"/>
              </w:rPr>
            </w:pPr>
            <w:r w:rsidRPr="00B20A8C">
              <w:rPr>
                <w:sz w:val="22"/>
                <w:szCs w:val="22"/>
              </w:rPr>
              <w:t>Zamawiający potwierdza – w przypadku kiedy Wykonawca nie posiada portalu zgłoszeń potrzeba zostanie wysłana droga mailową.</w:t>
            </w:r>
          </w:p>
          <w:p w:rsidR="00B20A8C" w:rsidRPr="00B20A8C" w:rsidRDefault="00B20A8C" w:rsidP="00B20A8C">
            <w:pPr>
              <w:widowControl w:val="0"/>
              <w:autoSpaceDE w:val="0"/>
              <w:autoSpaceDN w:val="0"/>
              <w:ind w:hanging="11"/>
              <w:jc w:val="both"/>
              <w:rPr>
                <w:sz w:val="22"/>
                <w:szCs w:val="22"/>
              </w:rPr>
            </w:pPr>
          </w:p>
          <w:p w:rsidR="00B20A8C" w:rsidRPr="00B20A8C" w:rsidRDefault="00B20A8C" w:rsidP="00F45C68">
            <w:pPr>
              <w:widowControl w:val="0"/>
              <w:numPr>
                <w:ilvl w:val="0"/>
                <w:numId w:val="14"/>
              </w:numPr>
              <w:autoSpaceDE w:val="0"/>
              <w:autoSpaceDN w:val="0"/>
              <w:contextualSpacing/>
              <w:jc w:val="both"/>
              <w:rPr>
                <w:rFonts w:eastAsia="MS Mincho"/>
                <w:sz w:val="22"/>
                <w:szCs w:val="22"/>
              </w:rPr>
            </w:pPr>
            <w:r w:rsidRPr="00B20A8C">
              <w:rPr>
                <w:sz w:val="22"/>
                <w:szCs w:val="22"/>
              </w:rPr>
              <w:t>Załącznik nr 2 OPZ Zakres 6 – Gwarancja i serwis Wykonawca zobowiązuje się do aktualizacji dokumentacji Użytkownika i/lub Administratora.</w:t>
            </w:r>
          </w:p>
          <w:p w:rsidR="00B20A8C" w:rsidRPr="00B20A8C" w:rsidRDefault="00B20A8C" w:rsidP="00B20A8C">
            <w:pPr>
              <w:widowControl w:val="0"/>
              <w:autoSpaceDE w:val="0"/>
              <w:autoSpaceDN w:val="0"/>
              <w:ind w:left="720"/>
              <w:contextualSpacing/>
              <w:jc w:val="both"/>
              <w:rPr>
                <w:rFonts w:eastAsia="MS Mincho"/>
                <w:sz w:val="22"/>
                <w:szCs w:val="22"/>
              </w:rPr>
            </w:pPr>
            <w:r w:rsidRPr="00B20A8C">
              <w:rPr>
                <w:sz w:val="22"/>
                <w:szCs w:val="22"/>
              </w:rPr>
              <w:t>Prosimy o potwierdzenie, że Zamawiający uzna punkt za spełniony w przypadku aktualizacji dokumentacji w formie dodatku uwzględniającego zmieniony obszar Systemu.</w:t>
            </w:r>
          </w:p>
          <w:p w:rsidR="00B20A8C" w:rsidRPr="00B20A8C" w:rsidRDefault="00B20A8C" w:rsidP="00B20A8C">
            <w:pPr>
              <w:widowControl w:val="0"/>
              <w:autoSpaceDE w:val="0"/>
              <w:autoSpaceDN w:val="0"/>
              <w:ind w:hanging="11"/>
              <w:jc w:val="both"/>
              <w:rPr>
                <w:sz w:val="22"/>
                <w:szCs w:val="22"/>
              </w:rPr>
            </w:pPr>
            <w:r w:rsidRPr="00B20A8C">
              <w:rPr>
                <w:sz w:val="22"/>
                <w:szCs w:val="22"/>
              </w:rPr>
              <w:t>W przypadku kiedy Wykonawca dostarczy dodatek zmieniający Obszar systemu i udostępni dokumentację do dodatku a w przypadku konieczności przeszkolenia użytkowników w związku ze zmianą funkcjonalności systemu dostarczy materiały i przeszkoli użytkowników wykonawca uzna warunek za spełniony.</w:t>
            </w:r>
          </w:p>
          <w:p w:rsidR="00B20A8C" w:rsidRPr="00B20A8C" w:rsidRDefault="00B20A8C" w:rsidP="00F45C68">
            <w:pPr>
              <w:widowControl w:val="0"/>
              <w:numPr>
                <w:ilvl w:val="0"/>
                <w:numId w:val="14"/>
              </w:numPr>
              <w:autoSpaceDE w:val="0"/>
              <w:autoSpaceDN w:val="0"/>
              <w:contextualSpacing/>
              <w:jc w:val="both"/>
              <w:rPr>
                <w:rFonts w:eastAsia="MS Mincho"/>
                <w:sz w:val="22"/>
                <w:szCs w:val="22"/>
              </w:rPr>
            </w:pPr>
            <w:r w:rsidRPr="00B20A8C">
              <w:rPr>
                <w:sz w:val="22"/>
                <w:szCs w:val="22"/>
              </w:rPr>
              <w:t>Załącznik nr 2OPZ Zakres 6 – Gwarancja i serwis Wykonawca zobowiązuję się do świadczenia konsultacji dla Administratorów w zakresie niezbędnych zmian w konfiguracji systemu.</w:t>
            </w:r>
          </w:p>
          <w:p w:rsidR="00B20A8C" w:rsidRPr="00B20A8C" w:rsidRDefault="00B20A8C" w:rsidP="00B20A8C">
            <w:pPr>
              <w:widowControl w:val="0"/>
              <w:autoSpaceDE w:val="0"/>
              <w:autoSpaceDN w:val="0"/>
              <w:ind w:left="720"/>
              <w:contextualSpacing/>
              <w:jc w:val="both"/>
              <w:rPr>
                <w:rFonts w:eastAsia="MS Mincho"/>
                <w:sz w:val="22"/>
                <w:szCs w:val="22"/>
              </w:rPr>
            </w:pPr>
            <w:r w:rsidRPr="00B20A8C">
              <w:rPr>
                <w:sz w:val="22"/>
                <w:szCs w:val="22"/>
              </w:rPr>
              <w:t>Prosimy o potwierdzenie, że potrzebę konsultacji Zamawiający będzie zgłaszał poprzez portal zgłoszeń a czas realizacji Konsultacji będzie wynosił do 7 dni roboczych.</w:t>
            </w:r>
          </w:p>
          <w:p w:rsidR="00B20A8C" w:rsidRPr="00B20A8C" w:rsidRDefault="00B20A8C" w:rsidP="00B20A8C">
            <w:pPr>
              <w:widowControl w:val="0"/>
              <w:autoSpaceDE w:val="0"/>
              <w:autoSpaceDN w:val="0"/>
              <w:ind w:hanging="11"/>
              <w:jc w:val="both"/>
              <w:rPr>
                <w:sz w:val="22"/>
                <w:szCs w:val="22"/>
              </w:rPr>
            </w:pPr>
            <w:r w:rsidRPr="00B20A8C">
              <w:rPr>
                <w:sz w:val="22"/>
                <w:szCs w:val="22"/>
              </w:rPr>
              <w:t xml:space="preserve">Zamawiający potwierdza że w pierwszej kolejności będzie zgłaszał potrzebę poprzez portal zgłoszeń w </w:t>
            </w:r>
            <w:proofErr w:type="spellStart"/>
            <w:r w:rsidRPr="00B20A8C">
              <w:rPr>
                <w:sz w:val="22"/>
                <w:szCs w:val="22"/>
              </w:rPr>
              <w:lastRenderedPageBreak/>
              <w:t>w</w:t>
            </w:r>
            <w:proofErr w:type="spellEnd"/>
            <w:r w:rsidRPr="00B20A8C">
              <w:rPr>
                <w:sz w:val="22"/>
                <w:szCs w:val="22"/>
              </w:rPr>
              <w:t xml:space="preserve"> przypadku braku dostępu do portalu na adres mailowy Wykonawcy. </w:t>
            </w:r>
          </w:p>
          <w:p w:rsidR="00B20A8C" w:rsidRPr="00B20A8C" w:rsidRDefault="00B20A8C" w:rsidP="00F45C68">
            <w:pPr>
              <w:widowControl w:val="0"/>
              <w:numPr>
                <w:ilvl w:val="0"/>
                <w:numId w:val="14"/>
              </w:numPr>
              <w:autoSpaceDE w:val="0"/>
              <w:autoSpaceDN w:val="0"/>
              <w:contextualSpacing/>
              <w:jc w:val="both"/>
              <w:rPr>
                <w:sz w:val="22"/>
                <w:szCs w:val="22"/>
              </w:rPr>
            </w:pPr>
            <w:r w:rsidRPr="00B20A8C">
              <w:rPr>
                <w:sz w:val="22"/>
                <w:szCs w:val="22"/>
              </w:rPr>
              <w:t xml:space="preserve"> Załącznik nr 2OPZ Zakres 6 – Gwarancja i serwis Wsparcie użytkowników obejmuje świadczenie usługi wsparcia technicznego, merytorycznego oraz konsultacji w celu utrzymania poprawnej pracy systemu zgodnego z wymaganiami zamówienia</w:t>
            </w:r>
          </w:p>
          <w:p w:rsidR="00B20A8C" w:rsidRPr="00B20A8C" w:rsidRDefault="00B20A8C" w:rsidP="00B20A8C">
            <w:pPr>
              <w:widowControl w:val="0"/>
              <w:autoSpaceDE w:val="0"/>
              <w:autoSpaceDN w:val="0"/>
              <w:ind w:left="720"/>
              <w:contextualSpacing/>
              <w:jc w:val="both"/>
              <w:rPr>
                <w:sz w:val="22"/>
                <w:szCs w:val="22"/>
              </w:rPr>
            </w:pPr>
            <w:r w:rsidRPr="00B20A8C">
              <w:rPr>
                <w:sz w:val="22"/>
                <w:szCs w:val="22"/>
              </w:rPr>
              <w:t>Wykonawca prosi o potwierdzenie, że poprzez Użytkowników Zamawiający rozumie osoby posiadające konta w systemie HD.</w:t>
            </w:r>
          </w:p>
          <w:p w:rsidR="00B20A8C" w:rsidRPr="00B20A8C" w:rsidRDefault="00B20A8C" w:rsidP="00B20A8C">
            <w:pPr>
              <w:ind w:hanging="11"/>
              <w:jc w:val="both"/>
              <w:rPr>
                <w:sz w:val="22"/>
                <w:szCs w:val="22"/>
              </w:rPr>
            </w:pPr>
            <w:r w:rsidRPr="00B20A8C">
              <w:rPr>
                <w:sz w:val="22"/>
                <w:szCs w:val="22"/>
              </w:rPr>
              <w:t>Zamawiający potwierdza że w przypadku posiadania przez Wykonawcę portalu zgłoszeń użytkownik będzie rozumiany jako osoba posiadająca konto w systemie. Zamawiający zastrzega sobie prawo do modyfikacji listy kont i określenia ich ilości niezbędnej do ciągłej pracy Zamawiającego.</w:t>
            </w:r>
          </w:p>
          <w:p w:rsidR="00B20A8C" w:rsidRPr="00B20A8C" w:rsidRDefault="00B20A8C" w:rsidP="00F45C68">
            <w:pPr>
              <w:widowControl w:val="0"/>
              <w:numPr>
                <w:ilvl w:val="0"/>
                <w:numId w:val="14"/>
              </w:numPr>
              <w:autoSpaceDE w:val="0"/>
              <w:autoSpaceDN w:val="0"/>
              <w:contextualSpacing/>
              <w:jc w:val="both"/>
              <w:rPr>
                <w:rFonts w:eastAsia="MS Mincho"/>
                <w:sz w:val="22"/>
                <w:szCs w:val="22"/>
              </w:rPr>
            </w:pPr>
            <w:r w:rsidRPr="00B20A8C">
              <w:rPr>
                <w:sz w:val="22"/>
                <w:szCs w:val="22"/>
              </w:rPr>
              <w:t>Załącznik nr 2OPZ Zakres 6 – Gwarancja i serwis Wykonawca zobowiązany jest do potwierdzenia w ciągu 4 godzin przyjęcie Zgłoszenia oraz jego klasyfikację. Potwierdzenie zostanie wysłane przez Wykonawcę do zgłaszającego.</w:t>
            </w:r>
          </w:p>
          <w:p w:rsidR="00B20A8C" w:rsidRPr="00B20A8C" w:rsidRDefault="00B20A8C" w:rsidP="00B20A8C">
            <w:pPr>
              <w:widowControl w:val="0"/>
              <w:autoSpaceDE w:val="0"/>
              <w:autoSpaceDN w:val="0"/>
              <w:ind w:left="720"/>
              <w:contextualSpacing/>
              <w:jc w:val="both"/>
              <w:rPr>
                <w:rFonts w:eastAsia="MS Mincho"/>
                <w:sz w:val="22"/>
                <w:szCs w:val="22"/>
              </w:rPr>
            </w:pPr>
            <w:r w:rsidRPr="00B20A8C">
              <w:rPr>
                <w:sz w:val="22"/>
                <w:szCs w:val="22"/>
              </w:rPr>
              <w:t>Z uwagi na nierzadko konieczność zdalnego dostępu do Systemu w przypadku dokonania weryfikacji i diagnozy zgłoszonej Dysfunkcji prosimy o zmianę sformułowania „klasyfikację” na „wstępną klasyfikację, która może ulec zmianie po wykonaniu analizy i diagnozy przez Wykonawcę.</w:t>
            </w:r>
          </w:p>
          <w:p w:rsidR="00B20A8C" w:rsidRPr="00B20A8C" w:rsidRDefault="00B20A8C" w:rsidP="00B20A8C">
            <w:pPr>
              <w:ind w:hanging="11"/>
              <w:jc w:val="both"/>
              <w:rPr>
                <w:sz w:val="22"/>
                <w:szCs w:val="22"/>
              </w:rPr>
            </w:pPr>
            <w:r w:rsidRPr="00B20A8C">
              <w:rPr>
                <w:sz w:val="22"/>
                <w:szCs w:val="22"/>
              </w:rPr>
              <w:t>Zgodnie z SWZ. W przypadku konieczności zmiany klasyfikacji zgłoszenia Wykonawca zgłosi taką potrzebę i za wiedzą i zgodą Zamawiającego dokona takiej zmiany (argumentując przyczynę zmiany klasyfikacji).</w:t>
            </w:r>
          </w:p>
          <w:p w:rsidR="00B20A8C" w:rsidRPr="00B20A8C" w:rsidRDefault="00B20A8C" w:rsidP="00F45C68">
            <w:pPr>
              <w:widowControl w:val="0"/>
              <w:numPr>
                <w:ilvl w:val="0"/>
                <w:numId w:val="14"/>
              </w:numPr>
              <w:autoSpaceDE w:val="0"/>
              <w:autoSpaceDN w:val="0"/>
              <w:contextualSpacing/>
              <w:jc w:val="both"/>
              <w:rPr>
                <w:rFonts w:eastAsia="MS Mincho"/>
                <w:sz w:val="22"/>
                <w:szCs w:val="22"/>
              </w:rPr>
            </w:pPr>
            <w:r w:rsidRPr="00B20A8C">
              <w:rPr>
                <w:sz w:val="22"/>
                <w:szCs w:val="22"/>
              </w:rPr>
              <w:t>Załącznik nr 2OPZ Zakres 6 – Gwarancja i serwis W każdym przypadku Zgłaszający i Wykonawca mogą uzgodnić inny czas dostarczenia rozwiązania niż określono w warunkach. W takim przypadku niezbędne jest potwierdzenie ustalonego terminu w formie pisemnej.</w:t>
            </w:r>
          </w:p>
          <w:p w:rsidR="00B20A8C" w:rsidRPr="00B20A8C" w:rsidRDefault="00B20A8C" w:rsidP="00B20A8C">
            <w:pPr>
              <w:widowControl w:val="0"/>
              <w:autoSpaceDE w:val="0"/>
              <w:autoSpaceDN w:val="0"/>
              <w:ind w:left="720"/>
              <w:contextualSpacing/>
              <w:jc w:val="both"/>
              <w:rPr>
                <w:rFonts w:eastAsia="MS Mincho"/>
                <w:sz w:val="22"/>
                <w:szCs w:val="22"/>
              </w:rPr>
            </w:pPr>
            <w:r w:rsidRPr="00B20A8C">
              <w:rPr>
                <w:sz w:val="22"/>
                <w:szCs w:val="22"/>
              </w:rPr>
              <w:t>Prosimy o potwierdzenie, że dla zachowania ww. wymogu Zamawiający uzna za wystarczające wpisy w systemie zgłoszeń.</w:t>
            </w:r>
          </w:p>
          <w:p w:rsidR="00B20A8C" w:rsidRPr="00B20A8C" w:rsidRDefault="00B20A8C" w:rsidP="00B20A8C">
            <w:pPr>
              <w:ind w:hanging="11"/>
              <w:jc w:val="both"/>
              <w:rPr>
                <w:sz w:val="22"/>
                <w:szCs w:val="22"/>
              </w:rPr>
            </w:pPr>
            <w:r w:rsidRPr="00B20A8C">
              <w:rPr>
                <w:sz w:val="22"/>
                <w:szCs w:val="22"/>
              </w:rPr>
              <w:t>W przypadku gdy Wykonawca posiada system zgłoszeń Zamawiający potwierdza że w pierwszej kolejności tego typu działania będą realizowane poprzez system zgłoszeń. W przypadku problemów z działaniem systemu lub jego brakiem u Wykonawcy, Zamawiający zastrzega sobie prawo do zgłaszania w formie pisemnej.</w:t>
            </w:r>
          </w:p>
          <w:p w:rsidR="00B20A8C" w:rsidRPr="00B20A8C" w:rsidRDefault="00B20A8C" w:rsidP="00F45C68">
            <w:pPr>
              <w:widowControl w:val="0"/>
              <w:numPr>
                <w:ilvl w:val="0"/>
                <w:numId w:val="14"/>
              </w:numPr>
              <w:autoSpaceDE w:val="0"/>
              <w:autoSpaceDN w:val="0"/>
              <w:contextualSpacing/>
              <w:jc w:val="both"/>
              <w:rPr>
                <w:rFonts w:eastAsia="MS Mincho"/>
                <w:sz w:val="22"/>
                <w:szCs w:val="22"/>
              </w:rPr>
            </w:pPr>
            <w:r w:rsidRPr="00B20A8C">
              <w:rPr>
                <w:sz w:val="22"/>
                <w:szCs w:val="22"/>
              </w:rPr>
              <w:t>Załącznik nr 2OPZ Zakres 6 – Gwarancja i serwis Terminy wymienione powyżej obowiązują również w przypadku dostarczonego sprzętu.</w:t>
            </w:r>
          </w:p>
          <w:p w:rsidR="00B20A8C" w:rsidRPr="00B20A8C" w:rsidRDefault="00B20A8C" w:rsidP="00B20A8C">
            <w:pPr>
              <w:widowControl w:val="0"/>
              <w:autoSpaceDE w:val="0"/>
              <w:autoSpaceDN w:val="0"/>
              <w:ind w:left="720"/>
              <w:contextualSpacing/>
              <w:jc w:val="both"/>
              <w:rPr>
                <w:rFonts w:eastAsia="MS Mincho"/>
                <w:sz w:val="22"/>
                <w:szCs w:val="22"/>
              </w:rPr>
            </w:pPr>
            <w:r w:rsidRPr="00B20A8C">
              <w:rPr>
                <w:sz w:val="22"/>
                <w:szCs w:val="22"/>
              </w:rPr>
              <w:t>Prosimy o potwierdzenie, że zgodnie z Załącznikiem nr 4 do SWZ - Wzór umowy §12 pkt. 3 wszystkie naprawy gwarancyjne sprzętu realizowane będą w terminach i na warunkach zgodnych z Gwarancją Producenta Sprzętu.</w:t>
            </w:r>
          </w:p>
          <w:p w:rsidR="00B20A8C" w:rsidRPr="00B20A8C" w:rsidRDefault="00B20A8C" w:rsidP="00B20A8C">
            <w:pPr>
              <w:widowControl w:val="0"/>
              <w:autoSpaceDE w:val="0"/>
              <w:autoSpaceDN w:val="0"/>
              <w:contextualSpacing/>
              <w:jc w:val="both"/>
              <w:rPr>
                <w:sz w:val="22"/>
                <w:szCs w:val="22"/>
              </w:rPr>
            </w:pPr>
          </w:p>
          <w:p w:rsidR="00B20A8C" w:rsidRPr="00B20A8C" w:rsidRDefault="00B20A8C" w:rsidP="00B20A8C">
            <w:pPr>
              <w:pStyle w:val="Akapitzlist"/>
              <w:widowControl w:val="0"/>
              <w:autoSpaceDE w:val="0"/>
              <w:autoSpaceDN w:val="0"/>
              <w:spacing w:before="0" w:after="0" w:line="240" w:lineRule="auto"/>
              <w:ind w:firstLine="0"/>
              <w:jc w:val="both"/>
              <w:rPr>
                <w:rFonts w:ascii="Times New Roman" w:hAnsi="Times New Roman"/>
              </w:rPr>
            </w:pPr>
            <w:r w:rsidRPr="00B20A8C">
              <w:rPr>
                <w:rFonts w:ascii="Times New Roman" w:hAnsi="Times New Roman"/>
              </w:rPr>
              <w:t>Zgodnie ze zmodyfikowanymi dokumentami -  w wyniku odwołania.</w:t>
            </w:r>
          </w:p>
          <w:p w:rsidR="00B20A8C" w:rsidRPr="00B20A8C" w:rsidRDefault="00B20A8C" w:rsidP="00B20A8C">
            <w:pPr>
              <w:ind w:hanging="11"/>
              <w:jc w:val="both"/>
              <w:rPr>
                <w:sz w:val="22"/>
                <w:szCs w:val="22"/>
              </w:rPr>
            </w:pPr>
          </w:p>
          <w:p w:rsidR="00B20A8C" w:rsidRPr="00B20A8C" w:rsidRDefault="00B20A8C" w:rsidP="00F45C68">
            <w:pPr>
              <w:widowControl w:val="0"/>
              <w:numPr>
                <w:ilvl w:val="0"/>
                <w:numId w:val="14"/>
              </w:numPr>
              <w:autoSpaceDE w:val="0"/>
              <w:autoSpaceDN w:val="0"/>
              <w:contextualSpacing/>
              <w:jc w:val="both"/>
              <w:rPr>
                <w:rFonts w:eastAsia="MS Mincho"/>
                <w:sz w:val="22"/>
                <w:szCs w:val="22"/>
              </w:rPr>
            </w:pPr>
            <w:r w:rsidRPr="00B20A8C">
              <w:rPr>
                <w:sz w:val="22"/>
                <w:szCs w:val="22"/>
              </w:rPr>
              <w:t>Załącznik nr 3 do Umowy Szczegółowy opis warunków gwarancji na usługę wdrożenia pkt Usterka - zakłócenie działania oprogramowania, polegające na nienależytym działaniu jego części, nie ograniczające działania całego systemu; nie mające istotnego wpływu na zastosowanie oprogramowania i nie będące awarią lub błędem.</w:t>
            </w:r>
          </w:p>
          <w:p w:rsidR="00B20A8C" w:rsidRPr="00B20A8C" w:rsidRDefault="00B20A8C" w:rsidP="00B20A8C">
            <w:pPr>
              <w:widowControl w:val="0"/>
              <w:autoSpaceDE w:val="0"/>
              <w:autoSpaceDN w:val="0"/>
              <w:ind w:left="720"/>
              <w:contextualSpacing/>
              <w:jc w:val="both"/>
              <w:rPr>
                <w:rFonts w:eastAsia="MS Mincho"/>
                <w:sz w:val="22"/>
                <w:szCs w:val="22"/>
              </w:rPr>
            </w:pPr>
            <w:r w:rsidRPr="00B20A8C">
              <w:rPr>
                <w:sz w:val="22"/>
                <w:szCs w:val="22"/>
              </w:rPr>
              <w:t>Z uwagi na niejednoznaczność definicji prosimy o wyjaśnienie, czy oprogramowanie to Oprogramowanie Aplikacyjnego a system to System? Co Zamawiający rozumie pod pojęciem nienależytym działaniu bądź modyfikację przyjętej definicji nadając jej brzmienie:  Usterka - zakłócenie działania oprogramowania mimo identyfikacji którego Aplikacja nadal funkcjonuje lecz jej eksploatacja jest uciążliwa, skomplikowana lub spowolniona, a jej usunięcie wymaga wykonania prac programistycznych i nie będąca awarią, stanem krytycznym lub błędem</w:t>
            </w:r>
          </w:p>
          <w:p w:rsidR="00B20A8C" w:rsidRPr="00B20A8C" w:rsidRDefault="00B20A8C" w:rsidP="00B20A8C">
            <w:pPr>
              <w:ind w:hanging="11"/>
              <w:jc w:val="both"/>
              <w:rPr>
                <w:sz w:val="22"/>
                <w:szCs w:val="22"/>
              </w:rPr>
            </w:pPr>
          </w:p>
          <w:p w:rsidR="00B20A8C" w:rsidRPr="00B20A8C" w:rsidRDefault="00B20A8C" w:rsidP="00B20A8C">
            <w:pPr>
              <w:ind w:hanging="11"/>
              <w:jc w:val="both"/>
              <w:rPr>
                <w:sz w:val="22"/>
                <w:szCs w:val="22"/>
              </w:rPr>
            </w:pPr>
            <w:r w:rsidRPr="00B20A8C">
              <w:rPr>
                <w:sz w:val="22"/>
                <w:szCs w:val="22"/>
              </w:rPr>
              <w:t>Zgodnie z SWZ.</w:t>
            </w:r>
          </w:p>
          <w:p w:rsidR="00B20A8C" w:rsidRPr="00B20A8C" w:rsidRDefault="00B20A8C" w:rsidP="00B20A8C">
            <w:pPr>
              <w:ind w:hanging="11"/>
              <w:jc w:val="both"/>
              <w:rPr>
                <w:sz w:val="22"/>
                <w:szCs w:val="22"/>
              </w:rPr>
            </w:pPr>
          </w:p>
          <w:p w:rsidR="00B20A8C" w:rsidRPr="00B20A8C" w:rsidRDefault="00B20A8C" w:rsidP="00F45C68">
            <w:pPr>
              <w:widowControl w:val="0"/>
              <w:numPr>
                <w:ilvl w:val="0"/>
                <w:numId w:val="14"/>
              </w:numPr>
              <w:autoSpaceDE w:val="0"/>
              <w:autoSpaceDN w:val="0"/>
              <w:contextualSpacing/>
              <w:jc w:val="both"/>
              <w:rPr>
                <w:sz w:val="22"/>
                <w:szCs w:val="22"/>
              </w:rPr>
            </w:pPr>
            <w:r w:rsidRPr="00B20A8C">
              <w:rPr>
                <w:sz w:val="22"/>
                <w:szCs w:val="22"/>
              </w:rPr>
              <w:t>Załącznik nr 3 do Umowy Szczegółowy opis warunków gwarancji na usługę wdrożenia Wykonawca zwraca uwagę, iż zakresem gwarancji objęte są: awarie, błędy, stan krytyczny, usterka dotyczące oprogramowania, bądź działań Wykonawcy. Prosimy zatem o potwierdzenie, że z definicji w/w wyłączone są okoliczności</w:t>
            </w:r>
          </w:p>
          <w:p w:rsidR="00B20A8C" w:rsidRPr="00B20A8C" w:rsidRDefault="00B20A8C" w:rsidP="00B20A8C">
            <w:pPr>
              <w:ind w:left="709"/>
              <w:jc w:val="both"/>
              <w:rPr>
                <w:sz w:val="22"/>
                <w:szCs w:val="22"/>
              </w:rPr>
            </w:pPr>
            <w:r w:rsidRPr="00B20A8C">
              <w:rPr>
                <w:sz w:val="22"/>
                <w:szCs w:val="22"/>
              </w:rPr>
              <w:t>- zastosowanie Systemu w sposób niezgodny z przeznaczeniem lub dokumentacją,</w:t>
            </w:r>
          </w:p>
          <w:p w:rsidR="00B20A8C" w:rsidRPr="00B20A8C" w:rsidRDefault="00B20A8C" w:rsidP="00B20A8C">
            <w:pPr>
              <w:ind w:left="709"/>
              <w:jc w:val="both"/>
              <w:rPr>
                <w:sz w:val="22"/>
                <w:szCs w:val="22"/>
              </w:rPr>
            </w:pPr>
            <w:r w:rsidRPr="00B20A8C">
              <w:rPr>
                <w:sz w:val="22"/>
                <w:szCs w:val="22"/>
              </w:rPr>
              <w:t>- wprowadzenie przez Użytkownika nieprawidłowych danych,</w:t>
            </w:r>
          </w:p>
          <w:p w:rsidR="00B20A8C" w:rsidRPr="00B20A8C" w:rsidRDefault="00B20A8C" w:rsidP="00B20A8C">
            <w:pPr>
              <w:ind w:left="709"/>
              <w:jc w:val="both"/>
              <w:rPr>
                <w:sz w:val="22"/>
                <w:szCs w:val="22"/>
              </w:rPr>
            </w:pPr>
            <w:r w:rsidRPr="00B20A8C">
              <w:rPr>
                <w:sz w:val="22"/>
                <w:szCs w:val="22"/>
              </w:rPr>
              <w:lastRenderedPageBreak/>
              <w:t>- uszkodzenia Nośników danych,</w:t>
            </w:r>
          </w:p>
          <w:p w:rsidR="00B20A8C" w:rsidRPr="00B20A8C" w:rsidRDefault="00B20A8C" w:rsidP="00B20A8C">
            <w:pPr>
              <w:ind w:left="709"/>
              <w:jc w:val="both"/>
              <w:rPr>
                <w:sz w:val="22"/>
                <w:szCs w:val="22"/>
              </w:rPr>
            </w:pPr>
            <w:r w:rsidRPr="00B20A8C">
              <w:rPr>
                <w:sz w:val="22"/>
                <w:szCs w:val="22"/>
              </w:rPr>
              <w:t>- wszelkie działania Zamawiającego lub osób trzecich polegające na modyfikacji lub ingerencji w Oprogramowanie</w:t>
            </w:r>
          </w:p>
          <w:p w:rsidR="00B20A8C" w:rsidRPr="00B20A8C" w:rsidRDefault="00B20A8C" w:rsidP="00B20A8C">
            <w:pPr>
              <w:ind w:left="709"/>
              <w:jc w:val="both"/>
              <w:rPr>
                <w:sz w:val="22"/>
                <w:szCs w:val="22"/>
              </w:rPr>
            </w:pPr>
            <w:r w:rsidRPr="00B20A8C">
              <w:rPr>
                <w:sz w:val="22"/>
                <w:szCs w:val="22"/>
              </w:rPr>
              <w:t>- wszelkie działania Zamawiającego lub osób trzecich ingerujące w oprogramowanie, z którym Oprogramowanie zostało zintegrowane w zakresie wywołującym skutki dla tej integracji (sterowniki laboratoryjne, interfejsy HL7, interfejsy DICOM, web service, inne).</w:t>
            </w:r>
          </w:p>
          <w:p w:rsidR="00B20A8C" w:rsidRPr="00B20A8C" w:rsidRDefault="00B20A8C" w:rsidP="00B20A8C">
            <w:pPr>
              <w:ind w:hanging="11"/>
              <w:jc w:val="both"/>
              <w:rPr>
                <w:sz w:val="22"/>
                <w:szCs w:val="22"/>
              </w:rPr>
            </w:pPr>
            <w:r w:rsidRPr="00B20A8C">
              <w:rPr>
                <w:sz w:val="22"/>
                <w:szCs w:val="22"/>
              </w:rPr>
              <w:t>Zamawiający potwierdza z wyłączeniem sprzętu w tym nośników danych dostarczonych w ramach niniejszego postepowania.</w:t>
            </w:r>
          </w:p>
          <w:p w:rsidR="00B20A8C" w:rsidRPr="00B20A8C" w:rsidRDefault="00B20A8C" w:rsidP="00F45C68">
            <w:pPr>
              <w:widowControl w:val="0"/>
              <w:numPr>
                <w:ilvl w:val="0"/>
                <w:numId w:val="14"/>
              </w:numPr>
              <w:autoSpaceDE w:val="0"/>
              <w:autoSpaceDN w:val="0"/>
              <w:contextualSpacing/>
              <w:jc w:val="both"/>
              <w:rPr>
                <w:rFonts w:eastAsia="MS Mincho"/>
                <w:sz w:val="22"/>
                <w:szCs w:val="22"/>
              </w:rPr>
            </w:pPr>
            <w:r w:rsidRPr="00B20A8C">
              <w:rPr>
                <w:sz w:val="22"/>
                <w:szCs w:val="22"/>
              </w:rPr>
              <w:t>Załącznik nr 3 do Umowy Zakres usług w ramach gwarancji pkt.3 Świadczenie Pomocy Telefonicznej przy eksploatacji Systemu w Dni Robocze w Godzinach Roboczych.</w:t>
            </w:r>
          </w:p>
          <w:p w:rsidR="00B20A8C" w:rsidRPr="00B20A8C" w:rsidRDefault="00B20A8C" w:rsidP="00B20A8C">
            <w:pPr>
              <w:widowControl w:val="0"/>
              <w:autoSpaceDE w:val="0"/>
              <w:autoSpaceDN w:val="0"/>
              <w:ind w:left="720"/>
              <w:contextualSpacing/>
              <w:jc w:val="both"/>
              <w:rPr>
                <w:rFonts w:eastAsia="MS Mincho"/>
                <w:sz w:val="22"/>
                <w:szCs w:val="22"/>
              </w:rPr>
            </w:pPr>
            <w:r w:rsidRPr="00B20A8C">
              <w:rPr>
                <w:sz w:val="22"/>
                <w:szCs w:val="22"/>
              </w:rPr>
              <w:t>Prosimy o potwierdzenie, że pomoc Telefoniczna ma być świadczona Administratorom.</w:t>
            </w:r>
          </w:p>
          <w:p w:rsidR="00B20A8C" w:rsidRPr="00B20A8C" w:rsidRDefault="00B20A8C" w:rsidP="00B20A8C">
            <w:pPr>
              <w:ind w:hanging="11"/>
              <w:jc w:val="both"/>
              <w:rPr>
                <w:sz w:val="22"/>
                <w:szCs w:val="22"/>
              </w:rPr>
            </w:pPr>
            <w:r w:rsidRPr="00B20A8C">
              <w:rPr>
                <w:sz w:val="22"/>
                <w:szCs w:val="22"/>
              </w:rPr>
              <w:t>Zamawiający wyjaśnia, iż oczekuje pomocy dla użytkowników którzy mają założone konta w systemie zgłoszeń u Wykonawcy ze szczególnym uwzględnieniem Administratorów.</w:t>
            </w:r>
          </w:p>
          <w:p w:rsidR="00B20A8C" w:rsidRPr="00B20A8C" w:rsidRDefault="00B20A8C" w:rsidP="00F45C68">
            <w:pPr>
              <w:widowControl w:val="0"/>
              <w:numPr>
                <w:ilvl w:val="0"/>
                <w:numId w:val="14"/>
              </w:numPr>
              <w:autoSpaceDE w:val="0"/>
              <w:autoSpaceDN w:val="0"/>
              <w:contextualSpacing/>
              <w:jc w:val="both"/>
              <w:rPr>
                <w:rFonts w:eastAsia="MS Mincho"/>
                <w:sz w:val="22"/>
                <w:szCs w:val="22"/>
              </w:rPr>
            </w:pPr>
            <w:r w:rsidRPr="00B20A8C">
              <w:rPr>
                <w:sz w:val="22"/>
                <w:szCs w:val="22"/>
              </w:rPr>
              <w:t>Załącznik nr 3 do Umowy Zakres usług w ramach gwarancji pkt. 5. Wsparcie Zamawiającego w planowaniu rozbudowy Systemu w zakresie oceny i rekomendacji zmian w odpowiedzi na zmieniające się potrzeby Zamawiającego w zakresie świadczonych usług.</w:t>
            </w:r>
          </w:p>
          <w:p w:rsidR="00B20A8C" w:rsidRPr="00B20A8C" w:rsidRDefault="00B20A8C" w:rsidP="00B20A8C">
            <w:pPr>
              <w:widowControl w:val="0"/>
              <w:autoSpaceDE w:val="0"/>
              <w:autoSpaceDN w:val="0"/>
              <w:ind w:left="720"/>
              <w:contextualSpacing/>
              <w:jc w:val="both"/>
              <w:rPr>
                <w:rFonts w:eastAsia="MS Mincho"/>
                <w:sz w:val="22"/>
                <w:szCs w:val="22"/>
              </w:rPr>
            </w:pPr>
            <w:r w:rsidRPr="00B20A8C">
              <w:rPr>
                <w:sz w:val="22"/>
                <w:szCs w:val="22"/>
              </w:rPr>
              <w:t>Prosimy o potwierdzenie, że powyższe usługi mają być świadczone w ramach puli godzin rozwojowych bądź wizyt weryfikacyjnych. W przypadku odpowiedzi odmownej, zapis ten będzie skutkował doszacowaniem przez Wykonawcę dodatkowych kosztów do oferty, do facto niemożliwych do realnego oszacowania na etapie składania oferty.</w:t>
            </w:r>
          </w:p>
          <w:p w:rsidR="00B20A8C" w:rsidRPr="00B20A8C" w:rsidRDefault="00B20A8C" w:rsidP="00B20A8C">
            <w:pPr>
              <w:widowControl w:val="0"/>
              <w:autoSpaceDE w:val="0"/>
              <w:autoSpaceDN w:val="0"/>
              <w:ind w:hanging="11"/>
              <w:jc w:val="both"/>
              <w:rPr>
                <w:sz w:val="22"/>
                <w:szCs w:val="22"/>
              </w:rPr>
            </w:pPr>
            <w:r w:rsidRPr="00B20A8C">
              <w:rPr>
                <w:sz w:val="22"/>
                <w:szCs w:val="22"/>
              </w:rPr>
              <w:t>W zakresie punktu 5 Zamawiający potwierdza że tego typu działania mogą być realizowane w ramach wizyt weryfikacyjnych.</w:t>
            </w:r>
          </w:p>
          <w:p w:rsidR="00B20A8C" w:rsidRPr="00B20A8C" w:rsidRDefault="00B20A8C" w:rsidP="00F45C68">
            <w:pPr>
              <w:widowControl w:val="0"/>
              <w:numPr>
                <w:ilvl w:val="0"/>
                <w:numId w:val="14"/>
              </w:numPr>
              <w:autoSpaceDE w:val="0"/>
              <w:autoSpaceDN w:val="0"/>
              <w:contextualSpacing/>
              <w:jc w:val="both"/>
              <w:rPr>
                <w:sz w:val="22"/>
                <w:szCs w:val="22"/>
              </w:rPr>
            </w:pPr>
            <w:r w:rsidRPr="00B20A8C">
              <w:rPr>
                <w:sz w:val="22"/>
                <w:szCs w:val="22"/>
              </w:rPr>
              <w:br/>
              <w:t xml:space="preserve">Załącznik nr 3 do Umowy Warunki zdalnego dostępu Wykonawcy do zasobów Zamawiającego pkt.1 Zamawiający udostępni Wykonawcy zdalny dostęp </w:t>
            </w:r>
            <w:bookmarkStart w:id="2" w:name="_Hlk61527795"/>
            <w:r w:rsidRPr="00B20A8C">
              <w:rPr>
                <w:sz w:val="22"/>
                <w:szCs w:val="22"/>
              </w:rPr>
              <w:t>do zasobów na czas realizacji zgłoszenia serwisowego</w:t>
            </w:r>
            <w:bookmarkEnd w:id="2"/>
            <w:r w:rsidRPr="00B20A8C">
              <w:rPr>
                <w:sz w:val="22"/>
                <w:szCs w:val="22"/>
              </w:rPr>
              <w:t>.</w:t>
            </w:r>
          </w:p>
          <w:p w:rsidR="00B20A8C" w:rsidRPr="00B20A8C" w:rsidRDefault="00B20A8C" w:rsidP="00B20A8C">
            <w:pPr>
              <w:widowControl w:val="0"/>
              <w:autoSpaceDE w:val="0"/>
              <w:autoSpaceDN w:val="0"/>
              <w:ind w:left="720"/>
              <w:contextualSpacing/>
              <w:jc w:val="both"/>
              <w:rPr>
                <w:sz w:val="22"/>
                <w:szCs w:val="22"/>
              </w:rPr>
            </w:pPr>
            <w:r w:rsidRPr="00B20A8C">
              <w:rPr>
                <w:sz w:val="22"/>
                <w:szCs w:val="22"/>
              </w:rPr>
              <w:t>Prosimy o potwierdzenie, że czas oczekiwania na dostęp zdalny do zasobów na potrzeby realizacji zgłoszenia serwisowego nie wlicza się do Czasu Naprawy</w:t>
            </w:r>
          </w:p>
          <w:p w:rsidR="00B20A8C" w:rsidRPr="00B20A8C" w:rsidRDefault="00B20A8C" w:rsidP="00B20A8C">
            <w:pPr>
              <w:widowControl w:val="0"/>
              <w:autoSpaceDE w:val="0"/>
              <w:autoSpaceDN w:val="0"/>
              <w:ind w:hanging="11"/>
              <w:jc w:val="both"/>
              <w:rPr>
                <w:sz w:val="22"/>
                <w:szCs w:val="22"/>
              </w:rPr>
            </w:pPr>
            <w:r w:rsidRPr="00B20A8C">
              <w:rPr>
                <w:sz w:val="22"/>
                <w:szCs w:val="22"/>
              </w:rPr>
              <w:t>Czas od zgłoszenia potrzeby zdalnego dostępu do uzyskania zgody przez Wykonawcę nie będzie liczony do czasu naprawy. Przy zastrzeżeniu, że w chwili zgłoszenia problemów Zamawiający od raz z w zgłoszeniu wyrazi zgodę na zdalny dostęp celem usunięcia problemu (w takim przypadku czas realizacji zgłoszenia serwisowego liczony jest od chwili zgłoszenia)</w:t>
            </w:r>
          </w:p>
          <w:p w:rsidR="00B20A8C" w:rsidRPr="00B20A8C" w:rsidRDefault="00B20A8C" w:rsidP="00F45C68">
            <w:pPr>
              <w:widowControl w:val="0"/>
              <w:numPr>
                <w:ilvl w:val="0"/>
                <w:numId w:val="14"/>
              </w:numPr>
              <w:autoSpaceDE w:val="0"/>
              <w:autoSpaceDN w:val="0"/>
              <w:contextualSpacing/>
              <w:jc w:val="both"/>
              <w:rPr>
                <w:rFonts w:eastAsia="MS Mincho"/>
                <w:sz w:val="22"/>
                <w:szCs w:val="22"/>
              </w:rPr>
            </w:pPr>
            <w:r w:rsidRPr="00B20A8C">
              <w:rPr>
                <w:sz w:val="22"/>
                <w:szCs w:val="22"/>
              </w:rPr>
              <w:t>Załącznik nr 3 do Umowy Warunki zdalnego dostępu Wykonawcy do zasobów Zamawiającego pkt.2. Bezpośredni dostęp do Systemu Zamawiającego jest możliwy wyłącznie po poinformowaniu administratora Zamawiającego.</w:t>
            </w:r>
          </w:p>
          <w:p w:rsidR="00B20A8C" w:rsidRPr="00B20A8C" w:rsidRDefault="00B20A8C" w:rsidP="00B20A8C">
            <w:pPr>
              <w:widowControl w:val="0"/>
              <w:autoSpaceDE w:val="0"/>
              <w:autoSpaceDN w:val="0"/>
              <w:ind w:left="720"/>
              <w:contextualSpacing/>
              <w:jc w:val="both"/>
              <w:rPr>
                <w:rFonts w:eastAsia="MS Mincho"/>
                <w:sz w:val="22"/>
                <w:szCs w:val="22"/>
              </w:rPr>
            </w:pPr>
            <w:r w:rsidRPr="00B20A8C">
              <w:rPr>
                <w:sz w:val="22"/>
                <w:szCs w:val="22"/>
              </w:rPr>
              <w:t xml:space="preserve">Prosimy o potwierdzenie, że Zamawiający uzna punkt za spełniony w przypadku poinformowania o konieczności dostępu poprzez portal zgłoszeń w zgłoszeniu serwisowym. </w:t>
            </w:r>
          </w:p>
          <w:p w:rsidR="00B20A8C" w:rsidRPr="00B20A8C" w:rsidRDefault="00B20A8C" w:rsidP="00B20A8C">
            <w:pPr>
              <w:widowControl w:val="0"/>
              <w:autoSpaceDE w:val="0"/>
              <w:autoSpaceDN w:val="0"/>
              <w:ind w:hanging="11"/>
              <w:jc w:val="both"/>
              <w:rPr>
                <w:sz w:val="22"/>
                <w:szCs w:val="22"/>
              </w:rPr>
            </w:pPr>
            <w:r w:rsidRPr="00B20A8C">
              <w:rPr>
                <w:sz w:val="22"/>
                <w:szCs w:val="22"/>
              </w:rPr>
              <w:t>Zamawiający uznaje taką interpretację. Przy zastrzeżeniu, że w chwili zgłoszenia problemów Zamawiający od raz z w zgłoszeniu wyrazi zgodę na zdalny dostęp celem usunięcia problemu (w takim przypadku czas realizacji zgłoszenia serwisowego liczony jest od chwili zgłoszenia).</w:t>
            </w:r>
          </w:p>
          <w:p w:rsidR="00B20A8C" w:rsidRPr="00B20A8C" w:rsidRDefault="00B20A8C" w:rsidP="00F45C68">
            <w:pPr>
              <w:widowControl w:val="0"/>
              <w:numPr>
                <w:ilvl w:val="0"/>
                <w:numId w:val="14"/>
              </w:numPr>
              <w:autoSpaceDE w:val="0"/>
              <w:autoSpaceDN w:val="0"/>
              <w:contextualSpacing/>
              <w:jc w:val="both"/>
              <w:rPr>
                <w:rFonts w:eastAsia="MS Mincho"/>
                <w:sz w:val="22"/>
                <w:szCs w:val="22"/>
              </w:rPr>
            </w:pPr>
            <w:r w:rsidRPr="00B20A8C">
              <w:rPr>
                <w:sz w:val="22"/>
                <w:szCs w:val="22"/>
              </w:rPr>
              <w:t>Załącznik nr 3 do Umowy Warunki zdalnego dostępu Wykonawcy do zasobów Zamawiającego pkt.2. Bezpośredni dostęp do Systemu Zamawiającego jest możliwy wyłącznie po poinformowaniu administratora Zamawiającego.</w:t>
            </w:r>
          </w:p>
          <w:p w:rsidR="00B20A8C" w:rsidRPr="00B20A8C" w:rsidRDefault="00B20A8C" w:rsidP="00B20A8C">
            <w:pPr>
              <w:widowControl w:val="0"/>
              <w:autoSpaceDE w:val="0"/>
              <w:autoSpaceDN w:val="0"/>
              <w:ind w:left="720"/>
              <w:contextualSpacing/>
              <w:jc w:val="both"/>
              <w:rPr>
                <w:rFonts w:eastAsia="MS Mincho"/>
                <w:sz w:val="22"/>
                <w:szCs w:val="22"/>
              </w:rPr>
            </w:pPr>
            <w:r w:rsidRPr="00B20A8C">
              <w:rPr>
                <w:sz w:val="22"/>
                <w:szCs w:val="22"/>
              </w:rPr>
              <w:t>Jeżeli Zamawiający oczekuje potwierdzenia możliwości dostępu przez administratora, prosimy o potwierdzenie, że czas oczekiwania na potwierdzenie nie wlicza się do Czasu Naprawy, a Zamawiający zapewni dostęp administratora w trybie 24h/7.</w:t>
            </w:r>
          </w:p>
          <w:p w:rsidR="00B20A8C" w:rsidRPr="00B20A8C" w:rsidRDefault="00B20A8C" w:rsidP="00B20A8C">
            <w:pPr>
              <w:widowControl w:val="0"/>
              <w:autoSpaceDE w:val="0"/>
              <w:autoSpaceDN w:val="0"/>
              <w:ind w:hanging="11"/>
              <w:jc w:val="both"/>
              <w:rPr>
                <w:sz w:val="22"/>
                <w:szCs w:val="22"/>
              </w:rPr>
            </w:pPr>
            <w:r w:rsidRPr="00B20A8C">
              <w:rPr>
                <w:sz w:val="22"/>
                <w:szCs w:val="22"/>
              </w:rPr>
              <w:t>Czas od zgłoszenia potrzeby zdalnego dostępu do uzyskania zgody przez Wykonawcę nie będzie liczony do czasu naprawy a zamawiający ma wsparcie informatyczne 24h/7 – w przypadkach awarii. Przy zastrzeżeniu, że w chwili zgłoszenia problemów Zamawiający od raz z w zgłoszeniu wyrazi zgodę na zdalny dostęp celem usunięcia problemu (w takim przypadku czas realizacji zgłoszenia serwisowego liczony jest od chwili zgłoszenia).</w:t>
            </w:r>
          </w:p>
          <w:p w:rsidR="00B20A8C" w:rsidRPr="00B20A8C" w:rsidRDefault="00B20A8C" w:rsidP="00B20A8C">
            <w:pPr>
              <w:widowControl w:val="0"/>
              <w:autoSpaceDE w:val="0"/>
              <w:autoSpaceDN w:val="0"/>
              <w:ind w:hanging="11"/>
              <w:jc w:val="both"/>
              <w:rPr>
                <w:sz w:val="22"/>
                <w:szCs w:val="22"/>
                <w:highlight w:val="magenta"/>
              </w:rPr>
            </w:pPr>
          </w:p>
          <w:p w:rsidR="00B20A8C" w:rsidRPr="00B20A8C" w:rsidRDefault="00B20A8C" w:rsidP="00B20A8C">
            <w:pPr>
              <w:widowControl w:val="0"/>
              <w:autoSpaceDE w:val="0"/>
              <w:autoSpaceDN w:val="0"/>
              <w:ind w:hanging="11"/>
              <w:jc w:val="both"/>
              <w:rPr>
                <w:sz w:val="22"/>
                <w:szCs w:val="22"/>
              </w:rPr>
            </w:pPr>
          </w:p>
          <w:p w:rsidR="00B20A8C" w:rsidRPr="00B20A8C" w:rsidRDefault="00B20A8C" w:rsidP="00F45C68">
            <w:pPr>
              <w:widowControl w:val="0"/>
              <w:numPr>
                <w:ilvl w:val="0"/>
                <w:numId w:val="14"/>
              </w:numPr>
              <w:autoSpaceDE w:val="0"/>
              <w:autoSpaceDN w:val="0"/>
              <w:contextualSpacing/>
              <w:jc w:val="both"/>
              <w:rPr>
                <w:rFonts w:eastAsia="MS Mincho"/>
                <w:sz w:val="22"/>
                <w:szCs w:val="22"/>
              </w:rPr>
            </w:pPr>
            <w:r w:rsidRPr="00B20A8C">
              <w:rPr>
                <w:sz w:val="22"/>
                <w:szCs w:val="22"/>
              </w:rPr>
              <w:t xml:space="preserve">Załącznik nr 3 do Umowy Warunki zdalnego dostępu Wykonawcy do zasobów Zamawiającego pkt.3 W przypadku zgłoszenia Dysfunkcji Zamawiający udostępni Wykonawcy </w:t>
            </w:r>
            <w:r w:rsidRPr="00B20A8C">
              <w:rPr>
                <w:sz w:val="22"/>
                <w:szCs w:val="22"/>
              </w:rPr>
              <w:lastRenderedPageBreak/>
              <w:t>wszelkie niezbędne dane do prawidłowej Realizacji Zgłoszenia Serwisowego</w:t>
            </w:r>
          </w:p>
          <w:p w:rsidR="00B20A8C" w:rsidRPr="00B20A8C" w:rsidRDefault="00B20A8C" w:rsidP="00B20A8C">
            <w:pPr>
              <w:widowControl w:val="0"/>
              <w:autoSpaceDE w:val="0"/>
              <w:autoSpaceDN w:val="0"/>
              <w:ind w:left="720"/>
              <w:contextualSpacing/>
              <w:jc w:val="both"/>
              <w:rPr>
                <w:rFonts w:eastAsia="MS Mincho"/>
                <w:sz w:val="22"/>
                <w:szCs w:val="22"/>
              </w:rPr>
            </w:pPr>
            <w:r w:rsidRPr="00B20A8C">
              <w:rPr>
                <w:sz w:val="22"/>
                <w:szCs w:val="22"/>
              </w:rPr>
              <w:t>Na podstawie wieloletnich doświadczeń w serwisie Oprogramowania oraz  w związku z odbiegającymi od standardów branżowych czasami realizacji zgłoszeń Wykonawca wnioskuje o dodanie do zapisów świadczeń gwarancyjnych informacji, iż jeżeli po zaewidencjonowaniu przez Zamawiającego zgłoszenia serwisowego okaże się, że informacje zawarte w zgłoszeniu są: zdawkowe, lakoniczne, niekompletne, nieprawdziwe, niespójne, nie zawierają przykładów umożliwiających zapoznanie się z istotą problemu, bądź z innych przyczyn nie pozwalają na udzielenie jednoznacznej odpowiedzi, zgłoszenie uzyskuje status „do uzupełnienia”. Status ten implikuje po stronie Zamawiającego konieczność uzupełnienia zgłoszenia o brakujące informacje a Czasy Naprawy zgłoszenia zostaje zawieszony do momentu jego uzupełnienia</w:t>
            </w:r>
          </w:p>
          <w:p w:rsidR="00B20A8C" w:rsidRPr="00B20A8C" w:rsidRDefault="00B20A8C" w:rsidP="00B20A8C">
            <w:pPr>
              <w:widowControl w:val="0"/>
              <w:autoSpaceDE w:val="0"/>
              <w:autoSpaceDN w:val="0"/>
              <w:ind w:hanging="11"/>
              <w:jc w:val="both"/>
              <w:rPr>
                <w:sz w:val="22"/>
                <w:szCs w:val="22"/>
              </w:rPr>
            </w:pPr>
            <w:r w:rsidRPr="00B20A8C">
              <w:rPr>
                <w:sz w:val="22"/>
                <w:szCs w:val="22"/>
              </w:rPr>
              <w:t>Zgodnie z SWZ.</w:t>
            </w:r>
          </w:p>
          <w:p w:rsidR="00B20A8C" w:rsidRPr="00B20A8C" w:rsidRDefault="00B20A8C" w:rsidP="00F45C68">
            <w:pPr>
              <w:widowControl w:val="0"/>
              <w:numPr>
                <w:ilvl w:val="0"/>
                <w:numId w:val="14"/>
              </w:numPr>
              <w:autoSpaceDE w:val="0"/>
              <w:autoSpaceDN w:val="0"/>
              <w:contextualSpacing/>
              <w:jc w:val="both"/>
              <w:rPr>
                <w:rFonts w:eastAsia="MS Mincho"/>
                <w:sz w:val="22"/>
                <w:szCs w:val="22"/>
              </w:rPr>
            </w:pPr>
            <w:r w:rsidRPr="00B20A8C">
              <w:rPr>
                <w:sz w:val="22"/>
                <w:szCs w:val="22"/>
              </w:rPr>
              <w:t>Załącznik nr 3 do Umowy Procedura podejmowania Prac Serwisowych pkt. 6 Wykonawca dołoży starań, aby Realizacja Zgłoszenia Serwisowego nastąpiła w możliwie krótkim czasie tak, aby uciążliwość spowodowana istnieniem Dysfunkcji trwała jak najkrócej, od momentu dokonania Zgłoszenia Serwisowego, jednak nie dłużej niż:</w:t>
            </w:r>
          </w:p>
          <w:p w:rsidR="00B20A8C" w:rsidRPr="00B20A8C" w:rsidRDefault="00B20A8C" w:rsidP="00F45C68">
            <w:pPr>
              <w:numPr>
                <w:ilvl w:val="0"/>
                <w:numId w:val="22"/>
              </w:numPr>
              <w:ind w:left="709" w:firstLine="0"/>
              <w:contextualSpacing/>
              <w:jc w:val="both"/>
              <w:rPr>
                <w:sz w:val="22"/>
                <w:szCs w:val="22"/>
              </w:rPr>
            </w:pPr>
            <w:r w:rsidRPr="00B20A8C">
              <w:rPr>
                <w:sz w:val="22"/>
                <w:szCs w:val="22"/>
              </w:rPr>
              <w:t>4 godziny dla Stanu Krytycznego,</w:t>
            </w:r>
          </w:p>
          <w:p w:rsidR="00B20A8C" w:rsidRPr="00B20A8C" w:rsidRDefault="00B20A8C" w:rsidP="00F45C68">
            <w:pPr>
              <w:numPr>
                <w:ilvl w:val="0"/>
                <w:numId w:val="22"/>
              </w:numPr>
              <w:ind w:left="709" w:firstLine="0"/>
              <w:contextualSpacing/>
              <w:jc w:val="both"/>
              <w:rPr>
                <w:sz w:val="22"/>
                <w:szCs w:val="22"/>
              </w:rPr>
            </w:pPr>
            <w:r w:rsidRPr="00B20A8C">
              <w:rPr>
                <w:sz w:val="22"/>
                <w:szCs w:val="22"/>
              </w:rPr>
              <w:t>1 dni robocze dla Awarii,</w:t>
            </w:r>
          </w:p>
          <w:p w:rsidR="00B20A8C" w:rsidRPr="00B20A8C" w:rsidRDefault="00B20A8C" w:rsidP="00F45C68">
            <w:pPr>
              <w:numPr>
                <w:ilvl w:val="0"/>
                <w:numId w:val="22"/>
              </w:numPr>
              <w:ind w:left="709" w:firstLine="0"/>
              <w:contextualSpacing/>
              <w:jc w:val="both"/>
              <w:rPr>
                <w:sz w:val="22"/>
                <w:szCs w:val="22"/>
              </w:rPr>
            </w:pPr>
            <w:r w:rsidRPr="00B20A8C">
              <w:rPr>
                <w:sz w:val="22"/>
                <w:szCs w:val="22"/>
              </w:rPr>
              <w:t>3 dni roboczych dla Błędu,</w:t>
            </w:r>
          </w:p>
          <w:p w:rsidR="00B20A8C" w:rsidRPr="00B20A8C" w:rsidRDefault="00B20A8C" w:rsidP="00F45C68">
            <w:pPr>
              <w:numPr>
                <w:ilvl w:val="0"/>
                <w:numId w:val="22"/>
              </w:numPr>
              <w:ind w:left="709" w:firstLine="0"/>
              <w:contextualSpacing/>
              <w:jc w:val="both"/>
              <w:rPr>
                <w:sz w:val="22"/>
                <w:szCs w:val="22"/>
              </w:rPr>
            </w:pPr>
            <w:r w:rsidRPr="00B20A8C">
              <w:rPr>
                <w:sz w:val="22"/>
                <w:szCs w:val="22"/>
              </w:rPr>
              <w:t>5 dni roboczych dla Usterki.</w:t>
            </w:r>
          </w:p>
          <w:p w:rsidR="00B20A8C" w:rsidRPr="00B20A8C" w:rsidRDefault="00B20A8C" w:rsidP="00B20A8C">
            <w:pPr>
              <w:widowControl w:val="0"/>
              <w:autoSpaceDE w:val="0"/>
              <w:autoSpaceDN w:val="0"/>
              <w:ind w:left="709"/>
              <w:jc w:val="both"/>
              <w:rPr>
                <w:sz w:val="22"/>
                <w:szCs w:val="22"/>
              </w:rPr>
            </w:pPr>
            <w:r w:rsidRPr="00B20A8C">
              <w:rPr>
                <w:sz w:val="22"/>
                <w:szCs w:val="22"/>
              </w:rPr>
              <w:t>Ponieważ Zamawiający wyróżnia cztery rodzaje dysfunkcji: Stan Krytyczny, Awaria, Błąd, Usterka  przewiduje dla nich czasy realizacji odpowiednio: 4h, 1 dzień, 3 dni, 5 dni. Dodatkowo Wykonawca zwraca uwagę, że nawet dla najmniej uciążliwej Dysfunkcji tj. Usterki – Zamawiający przewidział czas usunięcia 5 dni roboczych, natomiast na weryfikację poprawności naprawy Zamawiający przewidział dla siebie 7 dni roboczych. Mając na uwadze, iż podział błędów został uszeregowany wg ich wpływu na prawidłowe działanie systemu, Wykonawca zwraca się z prośbą o dostosowanie czasów ich naprawy do standardów rynkowych tj. czas usunięcia Stanu Krytycznego – 8h, czas usunięcia Awarii – 1 dzień roboczy, czas usunięcia Błędu- 7 dni roboczych, czas usunięcia usterki – 15 dni roboczych.</w:t>
            </w:r>
          </w:p>
          <w:p w:rsidR="00B20A8C" w:rsidRPr="00B20A8C" w:rsidRDefault="00B20A8C" w:rsidP="00B20A8C">
            <w:pPr>
              <w:widowControl w:val="0"/>
              <w:autoSpaceDE w:val="0"/>
              <w:autoSpaceDN w:val="0"/>
              <w:ind w:hanging="11"/>
              <w:jc w:val="both"/>
              <w:rPr>
                <w:sz w:val="22"/>
                <w:szCs w:val="22"/>
              </w:rPr>
            </w:pPr>
            <w:r w:rsidRPr="00B20A8C">
              <w:rPr>
                <w:sz w:val="22"/>
                <w:szCs w:val="22"/>
              </w:rPr>
              <w:t>Zgodnie z SWZ.</w:t>
            </w:r>
          </w:p>
          <w:p w:rsidR="00B20A8C" w:rsidRPr="00B20A8C" w:rsidRDefault="00B20A8C" w:rsidP="00F45C68">
            <w:pPr>
              <w:widowControl w:val="0"/>
              <w:numPr>
                <w:ilvl w:val="0"/>
                <w:numId w:val="14"/>
              </w:numPr>
              <w:autoSpaceDE w:val="0"/>
              <w:autoSpaceDN w:val="0"/>
              <w:contextualSpacing/>
              <w:jc w:val="both"/>
              <w:rPr>
                <w:rFonts w:eastAsia="MS Mincho"/>
                <w:sz w:val="22"/>
                <w:szCs w:val="22"/>
              </w:rPr>
            </w:pPr>
            <w:r w:rsidRPr="00B20A8C">
              <w:rPr>
                <w:sz w:val="22"/>
                <w:szCs w:val="22"/>
              </w:rPr>
              <w:t>Załącznik nr 3 do Umowy Procedura podejmowania Prac Serwisowych pkt. 8.</w:t>
            </w:r>
            <w:r w:rsidRPr="00B20A8C">
              <w:rPr>
                <w:sz w:val="22"/>
                <w:szCs w:val="22"/>
              </w:rPr>
              <w:tab/>
              <w:t>W przypadku, gdy realizacja zgłoszenia wymaga przyjazdu do siedziby Zamawiającego, Strony ustalą datę i godziny wykonania usługi</w:t>
            </w:r>
          </w:p>
          <w:p w:rsidR="00B20A8C" w:rsidRPr="00B20A8C" w:rsidRDefault="00B20A8C" w:rsidP="00B20A8C">
            <w:pPr>
              <w:widowControl w:val="0"/>
              <w:autoSpaceDE w:val="0"/>
              <w:autoSpaceDN w:val="0"/>
              <w:ind w:left="720"/>
              <w:contextualSpacing/>
              <w:jc w:val="both"/>
              <w:rPr>
                <w:rFonts w:eastAsia="MS Mincho"/>
                <w:sz w:val="22"/>
                <w:szCs w:val="22"/>
              </w:rPr>
            </w:pPr>
            <w:r w:rsidRPr="00B20A8C">
              <w:rPr>
                <w:sz w:val="22"/>
                <w:szCs w:val="22"/>
              </w:rPr>
              <w:t>Prosimy o potwierdzenie, że w przypadku, którym Zamawiający odmówi wizyty zaproponowanym terminie przez Wykonawcę mieszczącym się w czasach naprawy i będący w godzinach roboczych wówczas czas naprawy zostanie ustalony indywidualnie między Stronami, a Zamawiający nie będzie uprawniony do naliczenia Wykonawcy kary umownej.</w:t>
            </w:r>
          </w:p>
          <w:p w:rsidR="00B20A8C" w:rsidRPr="00B20A8C" w:rsidRDefault="00B20A8C" w:rsidP="00B20A8C">
            <w:pPr>
              <w:widowControl w:val="0"/>
              <w:autoSpaceDE w:val="0"/>
              <w:autoSpaceDN w:val="0"/>
              <w:ind w:hanging="11"/>
              <w:jc w:val="both"/>
              <w:rPr>
                <w:sz w:val="22"/>
                <w:szCs w:val="22"/>
              </w:rPr>
            </w:pPr>
            <w:r w:rsidRPr="00B20A8C">
              <w:rPr>
                <w:sz w:val="22"/>
                <w:szCs w:val="22"/>
              </w:rPr>
              <w:t>Zamawiający potwierdza że w przypadkach kiedy w godzinach roboczych personel Zamawiającego nie będzie mógł uczestniczyć w procesie naprawy, termin usunięcia usterki zostanie ustalony indywidualnie a czas od daty zaproponowanej przez Wykonawcę do wspólnie uzgodnionego terminu nie zostanie policzony do czasu usunięcia usterki. Zamawiający nie ogranicza sobie tym zapisem możliwości naliczenia kar umownych w przypadku braku usunięcia usterki w terminach określonych w załączniku nr 3 do Umowy.</w:t>
            </w:r>
          </w:p>
          <w:p w:rsidR="00B20A8C" w:rsidRPr="00B20A8C" w:rsidRDefault="00B20A8C" w:rsidP="00F45C68">
            <w:pPr>
              <w:widowControl w:val="0"/>
              <w:numPr>
                <w:ilvl w:val="0"/>
                <w:numId w:val="14"/>
              </w:numPr>
              <w:autoSpaceDE w:val="0"/>
              <w:autoSpaceDN w:val="0"/>
              <w:contextualSpacing/>
              <w:jc w:val="both"/>
              <w:rPr>
                <w:rFonts w:eastAsia="MS Mincho"/>
                <w:sz w:val="22"/>
                <w:szCs w:val="22"/>
              </w:rPr>
            </w:pPr>
            <w:r w:rsidRPr="00B20A8C">
              <w:rPr>
                <w:sz w:val="22"/>
                <w:szCs w:val="22"/>
              </w:rPr>
              <w:t>Załącznik nr 3 do Umowy Procedura podejmowania Prac Serwisowych pkt 10 Wykonawca ma obowiązek natychmiast poinformować Zamawiającego o zakończeniu Prac Serwisowych.</w:t>
            </w:r>
          </w:p>
          <w:p w:rsidR="00B20A8C" w:rsidRPr="00B20A8C" w:rsidRDefault="00B20A8C" w:rsidP="00B20A8C">
            <w:pPr>
              <w:widowControl w:val="0"/>
              <w:autoSpaceDE w:val="0"/>
              <w:autoSpaceDN w:val="0"/>
              <w:ind w:left="720"/>
              <w:contextualSpacing/>
              <w:jc w:val="both"/>
              <w:rPr>
                <w:rFonts w:eastAsia="MS Mincho"/>
                <w:sz w:val="22"/>
                <w:szCs w:val="22"/>
              </w:rPr>
            </w:pPr>
            <w:r w:rsidRPr="00B20A8C">
              <w:rPr>
                <w:sz w:val="22"/>
                <w:szCs w:val="22"/>
              </w:rPr>
              <w:t>Prosimy o potwierdzenie, że poinformowanie o zakończeniu Prac serwisowych może się odbyć poprzez informację w portalu zgłoszeń i ustawienie statusu Zgłoszenia Serwisowego na „Rozwiązane”.</w:t>
            </w:r>
          </w:p>
          <w:p w:rsidR="00B20A8C" w:rsidRPr="00B20A8C" w:rsidRDefault="00B20A8C" w:rsidP="00B20A8C">
            <w:pPr>
              <w:widowControl w:val="0"/>
              <w:autoSpaceDE w:val="0"/>
              <w:autoSpaceDN w:val="0"/>
              <w:ind w:hanging="11"/>
              <w:jc w:val="both"/>
              <w:rPr>
                <w:sz w:val="22"/>
                <w:szCs w:val="22"/>
              </w:rPr>
            </w:pPr>
            <w:r w:rsidRPr="00B20A8C">
              <w:rPr>
                <w:sz w:val="22"/>
                <w:szCs w:val="22"/>
              </w:rPr>
              <w:t>Zamawiający potwierdza taką możliwość dla Wykonawców posiadających portal zgłoszeniowy.</w:t>
            </w:r>
          </w:p>
          <w:p w:rsidR="00B20A8C" w:rsidRPr="00B20A8C" w:rsidRDefault="00B20A8C" w:rsidP="00F45C68">
            <w:pPr>
              <w:widowControl w:val="0"/>
              <w:numPr>
                <w:ilvl w:val="0"/>
                <w:numId w:val="14"/>
              </w:numPr>
              <w:autoSpaceDE w:val="0"/>
              <w:autoSpaceDN w:val="0"/>
              <w:contextualSpacing/>
              <w:jc w:val="both"/>
              <w:rPr>
                <w:sz w:val="22"/>
                <w:szCs w:val="22"/>
              </w:rPr>
            </w:pPr>
            <w:r w:rsidRPr="00B20A8C">
              <w:rPr>
                <w:sz w:val="22"/>
                <w:szCs w:val="22"/>
              </w:rPr>
              <w:t>Załącznik nr 3 do Umowy Procedura podejmowania Prac Serwisowych pkt 11</w:t>
            </w:r>
          </w:p>
          <w:p w:rsidR="00B20A8C" w:rsidRPr="00B20A8C" w:rsidRDefault="00B20A8C" w:rsidP="00B20A8C">
            <w:pPr>
              <w:widowControl w:val="0"/>
              <w:autoSpaceDE w:val="0"/>
              <w:autoSpaceDN w:val="0"/>
              <w:ind w:left="720"/>
              <w:contextualSpacing/>
              <w:jc w:val="both"/>
              <w:rPr>
                <w:sz w:val="22"/>
                <w:szCs w:val="22"/>
              </w:rPr>
            </w:pPr>
            <w:r w:rsidRPr="00B20A8C">
              <w:rPr>
                <w:sz w:val="22"/>
                <w:szCs w:val="22"/>
              </w:rPr>
              <w:t>Wykonawca prosi o potwierdzenie, że weryfikacja efektów prac serwisowych nie wlicza się do czasu obsługi zgłoszenia.</w:t>
            </w:r>
          </w:p>
          <w:p w:rsidR="00B20A8C" w:rsidRPr="00B20A8C" w:rsidRDefault="00B20A8C" w:rsidP="00B20A8C">
            <w:pPr>
              <w:widowControl w:val="0"/>
              <w:autoSpaceDE w:val="0"/>
              <w:autoSpaceDN w:val="0"/>
              <w:ind w:hanging="11"/>
              <w:jc w:val="both"/>
              <w:rPr>
                <w:sz w:val="22"/>
                <w:szCs w:val="22"/>
              </w:rPr>
            </w:pPr>
            <w:r w:rsidRPr="00B20A8C">
              <w:rPr>
                <w:sz w:val="22"/>
                <w:szCs w:val="22"/>
              </w:rPr>
              <w:t xml:space="preserve">Zamawiający jako profesjonalista potwierdza usunięcie awarii podając status „Rozwiązane” w portalu zgłoszeniowym. W przypadku kiedy Zamawiający stwierdzi, że problem nie został usunięty pomimo podania status „Rozwiązane” a Zamawiający zgłosi zastrzeżenia do sposobu naprawy. Czas od chwili </w:t>
            </w:r>
            <w:r w:rsidRPr="00B20A8C">
              <w:rPr>
                <w:sz w:val="22"/>
                <w:szCs w:val="22"/>
              </w:rPr>
              <w:lastRenderedPageBreak/>
              <w:t>wskazania przez Wykonawcę statusu rozwiązane do zgłoszenia do Wykonawcy zastrzeżeń nie będzie wliczany do czasu realizacji zgłoszenia. Z zastrzeżeniem że od chwili zgłoszenia uwag czas realizacji zgłoszenia liczy się łącznie od chwili pierwotnego zgłoszenia do czasu ostatecznego rozwiązania problemu.</w:t>
            </w:r>
          </w:p>
          <w:p w:rsidR="00B20A8C" w:rsidRPr="00B20A8C" w:rsidRDefault="00B20A8C" w:rsidP="00B20A8C">
            <w:pPr>
              <w:keepLines/>
              <w:autoSpaceDE w:val="0"/>
              <w:autoSpaceDN w:val="0"/>
              <w:ind w:hanging="11"/>
              <w:jc w:val="both"/>
              <w:rPr>
                <w:sz w:val="22"/>
                <w:szCs w:val="22"/>
              </w:rPr>
            </w:pPr>
          </w:p>
          <w:p w:rsidR="00B20A8C" w:rsidRPr="00B20A8C" w:rsidRDefault="00B20A8C" w:rsidP="00F45C68">
            <w:pPr>
              <w:widowControl w:val="0"/>
              <w:numPr>
                <w:ilvl w:val="0"/>
                <w:numId w:val="14"/>
              </w:numPr>
              <w:autoSpaceDE w:val="0"/>
              <w:autoSpaceDN w:val="0"/>
              <w:contextualSpacing/>
              <w:jc w:val="both"/>
              <w:rPr>
                <w:sz w:val="22"/>
                <w:szCs w:val="22"/>
              </w:rPr>
            </w:pPr>
            <w:r w:rsidRPr="00B20A8C">
              <w:rPr>
                <w:sz w:val="22"/>
                <w:szCs w:val="22"/>
              </w:rPr>
              <w:t xml:space="preserve">Załącznik nr 2 do SWZ – Opis przedmiotu zamówienia, Zakres 6, Szczegółowy opis warunków utrzymania i serwisu Zamawiający niekonsekwentnie posługuje się ustalonymi przez siebie definicjami, stosując rozbieżne definicje w dokumentacji postępowania np. brak stosowania w OPZ, Zakres 6 oraz Umowie wyrażeń pisanych dużą literą, odnoszących się do zdefiniowanych pojęć np. Utrzymanie i serwis dotyczą całości prac związanych z utrzymaniem </w:t>
            </w:r>
            <w:r w:rsidRPr="00B20A8C">
              <w:rPr>
                <w:b/>
                <w:bCs/>
                <w:sz w:val="22"/>
                <w:szCs w:val="22"/>
              </w:rPr>
              <w:t>systemu</w:t>
            </w:r>
            <w:r w:rsidRPr="00B20A8C">
              <w:rPr>
                <w:sz w:val="22"/>
                <w:szCs w:val="22"/>
              </w:rPr>
              <w:t xml:space="preserve"> (przyp. mała litera) w gotowości do pracy wraz z terminowym usuwaniem dysfunkcji (przyp. mała litera).</w:t>
            </w:r>
          </w:p>
          <w:p w:rsidR="00B20A8C" w:rsidRPr="00B20A8C" w:rsidRDefault="00B20A8C" w:rsidP="00B20A8C">
            <w:pPr>
              <w:widowControl w:val="0"/>
              <w:autoSpaceDE w:val="0"/>
              <w:autoSpaceDN w:val="0"/>
              <w:ind w:left="720"/>
              <w:contextualSpacing/>
              <w:jc w:val="both"/>
              <w:rPr>
                <w:sz w:val="22"/>
                <w:szCs w:val="22"/>
              </w:rPr>
            </w:pPr>
            <w:r w:rsidRPr="00B20A8C">
              <w:rPr>
                <w:sz w:val="22"/>
                <w:szCs w:val="22"/>
              </w:rPr>
              <w:t>Pytający wnosi o weryfikację stosowanych pojęć i odpowiednie użycie definicji wprowadzonych w OPZ oraz Umowie.</w:t>
            </w:r>
          </w:p>
          <w:p w:rsidR="00B20A8C" w:rsidRPr="00B20A8C" w:rsidRDefault="00B20A8C" w:rsidP="00B20A8C">
            <w:pPr>
              <w:widowControl w:val="0"/>
              <w:autoSpaceDE w:val="0"/>
              <w:autoSpaceDN w:val="0"/>
              <w:ind w:hanging="11"/>
              <w:jc w:val="both"/>
              <w:rPr>
                <w:sz w:val="22"/>
                <w:szCs w:val="22"/>
              </w:rPr>
            </w:pPr>
            <w:r w:rsidRPr="00B20A8C">
              <w:rPr>
                <w:sz w:val="22"/>
                <w:szCs w:val="22"/>
              </w:rPr>
              <w:t>Zgodnie ze zmodyfikowanym w wyniku odwołania OPZ.</w:t>
            </w:r>
          </w:p>
          <w:p w:rsidR="00B20A8C" w:rsidRPr="00B20A8C" w:rsidRDefault="00B20A8C" w:rsidP="00B20A8C">
            <w:pPr>
              <w:widowControl w:val="0"/>
              <w:autoSpaceDE w:val="0"/>
              <w:autoSpaceDN w:val="0"/>
              <w:ind w:hanging="11"/>
              <w:jc w:val="both"/>
              <w:rPr>
                <w:sz w:val="22"/>
                <w:szCs w:val="22"/>
              </w:rPr>
            </w:pPr>
          </w:p>
          <w:p w:rsidR="00B20A8C" w:rsidRPr="00B20A8C" w:rsidRDefault="00B20A8C" w:rsidP="00F45C68">
            <w:pPr>
              <w:widowControl w:val="0"/>
              <w:numPr>
                <w:ilvl w:val="0"/>
                <w:numId w:val="14"/>
              </w:numPr>
              <w:autoSpaceDE w:val="0"/>
              <w:autoSpaceDN w:val="0"/>
              <w:contextualSpacing/>
              <w:jc w:val="both"/>
              <w:rPr>
                <w:sz w:val="22"/>
                <w:szCs w:val="22"/>
              </w:rPr>
            </w:pPr>
            <w:r w:rsidRPr="00B20A8C">
              <w:rPr>
                <w:sz w:val="22"/>
                <w:szCs w:val="22"/>
              </w:rPr>
              <w:t>Pytający prosi o doprecyzowanie, że warunki Serwisu i Utrzymania dotyczą Oprogramowania Aplikacyjnego a Gwarancja sprzętu, który będzie serwisowany na warunkach określonych przez producenta.</w:t>
            </w:r>
          </w:p>
          <w:p w:rsidR="00B20A8C" w:rsidRPr="00B20A8C" w:rsidRDefault="00B20A8C" w:rsidP="00B20A8C">
            <w:pPr>
              <w:pStyle w:val="Akapitzlist"/>
              <w:widowControl w:val="0"/>
              <w:autoSpaceDE w:val="0"/>
              <w:autoSpaceDN w:val="0"/>
              <w:spacing w:before="0" w:after="0" w:line="240" w:lineRule="auto"/>
              <w:ind w:firstLine="0"/>
              <w:jc w:val="both"/>
              <w:rPr>
                <w:rFonts w:ascii="Times New Roman" w:hAnsi="Times New Roman"/>
              </w:rPr>
            </w:pPr>
            <w:r w:rsidRPr="00B20A8C">
              <w:rPr>
                <w:rFonts w:ascii="Times New Roman" w:hAnsi="Times New Roman"/>
              </w:rPr>
              <w:t>Zgodnie ze zmodyfikowanymi dokumentami -  w wyniku odwołania.</w:t>
            </w:r>
          </w:p>
          <w:p w:rsidR="00B20A8C" w:rsidRPr="00B20A8C" w:rsidRDefault="00B20A8C" w:rsidP="00B20A8C">
            <w:pPr>
              <w:ind w:hanging="11"/>
              <w:contextualSpacing/>
              <w:rPr>
                <w:sz w:val="22"/>
                <w:szCs w:val="22"/>
              </w:rPr>
            </w:pPr>
          </w:p>
          <w:p w:rsidR="00B20A8C" w:rsidRPr="00B20A8C" w:rsidRDefault="00B20A8C" w:rsidP="00F45C68">
            <w:pPr>
              <w:widowControl w:val="0"/>
              <w:numPr>
                <w:ilvl w:val="0"/>
                <w:numId w:val="14"/>
              </w:numPr>
              <w:autoSpaceDE w:val="0"/>
              <w:autoSpaceDN w:val="0"/>
              <w:contextualSpacing/>
              <w:jc w:val="both"/>
              <w:rPr>
                <w:sz w:val="22"/>
                <w:szCs w:val="22"/>
              </w:rPr>
            </w:pPr>
            <w:r w:rsidRPr="00B20A8C">
              <w:rPr>
                <w:sz w:val="22"/>
                <w:szCs w:val="22"/>
              </w:rPr>
              <w:t>Załącznik nr 2 OPZ Zakres 6 „W</w:t>
            </w:r>
            <w:r w:rsidRPr="00B20A8C">
              <w:rPr>
                <w:spacing w:val="-14"/>
                <w:sz w:val="22"/>
                <w:szCs w:val="22"/>
              </w:rPr>
              <w:t xml:space="preserve"> </w:t>
            </w:r>
            <w:r w:rsidRPr="00B20A8C">
              <w:rPr>
                <w:sz w:val="22"/>
                <w:szCs w:val="22"/>
              </w:rPr>
              <w:t>ramach</w:t>
            </w:r>
            <w:r w:rsidRPr="00B20A8C">
              <w:rPr>
                <w:spacing w:val="-14"/>
                <w:sz w:val="22"/>
                <w:szCs w:val="22"/>
              </w:rPr>
              <w:t xml:space="preserve"> </w:t>
            </w:r>
            <w:r w:rsidRPr="00B20A8C">
              <w:rPr>
                <w:sz w:val="22"/>
                <w:szCs w:val="22"/>
              </w:rPr>
              <w:t>utrzymania</w:t>
            </w:r>
            <w:r w:rsidRPr="00B20A8C">
              <w:rPr>
                <w:spacing w:val="-14"/>
                <w:sz w:val="22"/>
                <w:szCs w:val="22"/>
              </w:rPr>
              <w:t xml:space="preserve"> </w:t>
            </w:r>
            <w:r w:rsidRPr="00B20A8C">
              <w:rPr>
                <w:sz w:val="22"/>
                <w:szCs w:val="22"/>
              </w:rPr>
              <w:t>i</w:t>
            </w:r>
            <w:r w:rsidRPr="00B20A8C">
              <w:rPr>
                <w:spacing w:val="-13"/>
                <w:sz w:val="22"/>
                <w:szCs w:val="22"/>
              </w:rPr>
              <w:t xml:space="preserve"> </w:t>
            </w:r>
            <w:r w:rsidRPr="00B20A8C">
              <w:rPr>
                <w:sz w:val="22"/>
                <w:szCs w:val="22"/>
              </w:rPr>
              <w:t>serwisu</w:t>
            </w:r>
            <w:r w:rsidRPr="00B20A8C">
              <w:rPr>
                <w:spacing w:val="-14"/>
                <w:sz w:val="22"/>
                <w:szCs w:val="22"/>
              </w:rPr>
              <w:t xml:space="preserve"> </w:t>
            </w:r>
            <w:r w:rsidRPr="00B20A8C">
              <w:rPr>
                <w:sz w:val="22"/>
                <w:szCs w:val="22"/>
              </w:rPr>
              <w:t>Wykonawca</w:t>
            </w:r>
            <w:r w:rsidRPr="00B20A8C">
              <w:rPr>
                <w:spacing w:val="-14"/>
                <w:sz w:val="22"/>
                <w:szCs w:val="22"/>
              </w:rPr>
              <w:t xml:space="preserve"> </w:t>
            </w:r>
            <w:r w:rsidRPr="00B20A8C">
              <w:rPr>
                <w:sz w:val="22"/>
                <w:szCs w:val="22"/>
              </w:rPr>
              <w:t>w</w:t>
            </w:r>
            <w:r w:rsidRPr="00B20A8C">
              <w:rPr>
                <w:spacing w:val="-14"/>
                <w:sz w:val="22"/>
                <w:szCs w:val="22"/>
              </w:rPr>
              <w:t xml:space="preserve"> </w:t>
            </w:r>
            <w:r w:rsidRPr="00B20A8C">
              <w:rPr>
                <w:sz w:val="22"/>
                <w:szCs w:val="22"/>
              </w:rPr>
              <w:t>okresie</w:t>
            </w:r>
            <w:r w:rsidRPr="00B20A8C">
              <w:rPr>
                <w:spacing w:val="-13"/>
                <w:sz w:val="22"/>
                <w:szCs w:val="22"/>
              </w:rPr>
              <w:t xml:space="preserve"> </w:t>
            </w:r>
            <w:r w:rsidRPr="00B20A8C">
              <w:rPr>
                <w:sz w:val="22"/>
                <w:szCs w:val="22"/>
              </w:rPr>
              <w:t>trwania</w:t>
            </w:r>
            <w:r w:rsidRPr="00B20A8C">
              <w:rPr>
                <w:spacing w:val="-14"/>
                <w:sz w:val="22"/>
                <w:szCs w:val="22"/>
              </w:rPr>
              <w:t xml:space="preserve"> </w:t>
            </w:r>
            <w:r w:rsidRPr="00B20A8C">
              <w:rPr>
                <w:sz w:val="22"/>
                <w:szCs w:val="22"/>
              </w:rPr>
              <w:t>umowy,</w:t>
            </w:r>
            <w:r w:rsidRPr="00B20A8C">
              <w:rPr>
                <w:spacing w:val="-14"/>
                <w:sz w:val="22"/>
                <w:szCs w:val="22"/>
              </w:rPr>
              <w:t xml:space="preserve"> </w:t>
            </w:r>
            <w:r w:rsidRPr="00B20A8C">
              <w:rPr>
                <w:sz w:val="22"/>
                <w:szCs w:val="22"/>
              </w:rPr>
              <w:t>okresowo</w:t>
            </w:r>
            <w:r w:rsidRPr="00B20A8C">
              <w:rPr>
                <w:spacing w:val="-14"/>
                <w:sz w:val="22"/>
                <w:szCs w:val="22"/>
              </w:rPr>
              <w:t xml:space="preserve"> </w:t>
            </w:r>
            <w:r w:rsidRPr="00B20A8C">
              <w:rPr>
                <w:sz w:val="22"/>
                <w:szCs w:val="22"/>
              </w:rPr>
              <w:t>(min.</w:t>
            </w:r>
            <w:r w:rsidRPr="00B20A8C">
              <w:rPr>
                <w:spacing w:val="-13"/>
                <w:sz w:val="22"/>
                <w:szCs w:val="22"/>
              </w:rPr>
              <w:t xml:space="preserve"> </w:t>
            </w:r>
            <w:r w:rsidRPr="00B20A8C">
              <w:rPr>
                <w:sz w:val="22"/>
                <w:szCs w:val="22"/>
              </w:rPr>
              <w:t>raz</w:t>
            </w:r>
            <w:r w:rsidRPr="00B20A8C">
              <w:rPr>
                <w:spacing w:val="-14"/>
                <w:sz w:val="22"/>
                <w:szCs w:val="22"/>
              </w:rPr>
              <w:t xml:space="preserve"> </w:t>
            </w:r>
            <w:r w:rsidRPr="00B20A8C">
              <w:rPr>
                <w:sz w:val="22"/>
                <w:szCs w:val="22"/>
              </w:rPr>
              <w:t>na</w:t>
            </w:r>
            <w:r w:rsidRPr="00B20A8C">
              <w:rPr>
                <w:spacing w:val="-14"/>
                <w:sz w:val="22"/>
                <w:szCs w:val="22"/>
              </w:rPr>
              <w:t xml:space="preserve"> </w:t>
            </w:r>
            <w:r w:rsidRPr="00B20A8C">
              <w:rPr>
                <w:sz w:val="22"/>
                <w:szCs w:val="22"/>
              </w:rPr>
              <w:t>kwartał), przeprowadzi przegląd krytycznych parametrów systemu (np. ilość wolnego miejsca na dyskach, przegląd długo wykonujących się zapytań SQL, procesów „sierot”, itp.) i w razie konieczności poinformuje Zamawiającego o konieczności podjęcia działań mających na celu uniknięcie awarii lub zablokowania systemu.</w:t>
            </w:r>
          </w:p>
          <w:p w:rsidR="00B20A8C" w:rsidRPr="00B20A8C" w:rsidRDefault="00B20A8C" w:rsidP="00B20A8C">
            <w:pPr>
              <w:widowControl w:val="0"/>
              <w:autoSpaceDE w:val="0"/>
              <w:autoSpaceDN w:val="0"/>
              <w:ind w:left="720"/>
              <w:contextualSpacing/>
              <w:jc w:val="both"/>
              <w:rPr>
                <w:sz w:val="22"/>
                <w:szCs w:val="22"/>
              </w:rPr>
            </w:pPr>
            <w:r w:rsidRPr="00B20A8C">
              <w:rPr>
                <w:sz w:val="22"/>
                <w:szCs w:val="22"/>
              </w:rPr>
              <w:t>Prosimy o doprecyzowanie jakie krytyczne parametry Zamawiający ma na myśli oraz wykreślenie frazy „itp.” ponieważ nieprecyzyjnie opisany zakres przeglądów, uniemożliwiający rzetelną i porównywalną ocenę złożonych ofert.</w:t>
            </w:r>
          </w:p>
          <w:p w:rsidR="00B20A8C" w:rsidRPr="00B20A8C" w:rsidRDefault="00B20A8C" w:rsidP="00B20A8C">
            <w:pPr>
              <w:pStyle w:val="Akapitzlist"/>
              <w:widowControl w:val="0"/>
              <w:autoSpaceDE w:val="0"/>
              <w:autoSpaceDN w:val="0"/>
              <w:spacing w:before="0" w:after="0" w:line="240" w:lineRule="auto"/>
              <w:ind w:firstLine="0"/>
              <w:jc w:val="both"/>
              <w:rPr>
                <w:rFonts w:ascii="Times New Roman" w:hAnsi="Times New Roman"/>
              </w:rPr>
            </w:pPr>
            <w:r w:rsidRPr="00B20A8C">
              <w:rPr>
                <w:rFonts w:ascii="Times New Roman" w:hAnsi="Times New Roman"/>
              </w:rPr>
              <w:t>Zgodnie ze zmodyfikowanym w wyniku odwołania OPZ.</w:t>
            </w:r>
          </w:p>
          <w:p w:rsidR="00B20A8C" w:rsidRPr="00B20A8C" w:rsidRDefault="00B20A8C" w:rsidP="00B20A8C">
            <w:pPr>
              <w:widowControl w:val="0"/>
              <w:autoSpaceDE w:val="0"/>
              <w:autoSpaceDN w:val="0"/>
              <w:ind w:hanging="11"/>
              <w:jc w:val="both"/>
              <w:rPr>
                <w:sz w:val="22"/>
                <w:szCs w:val="22"/>
              </w:rPr>
            </w:pPr>
          </w:p>
          <w:p w:rsidR="00B20A8C" w:rsidRPr="00B20A8C" w:rsidRDefault="00B20A8C" w:rsidP="00F45C68">
            <w:pPr>
              <w:widowControl w:val="0"/>
              <w:numPr>
                <w:ilvl w:val="0"/>
                <w:numId w:val="14"/>
              </w:numPr>
              <w:autoSpaceDE w:val="0"/>
              <w:autoSpaceDN w:val="0"/>
              <w:contextualSpacing/>
              <w:jc w:val="both"/>
              <w:rPr>
                <w:sz w:val="22"/>
                <w:szCs w:val="22"/>
              </w:rPr>
            </w:pPr>
            <w:r w:rsidRPr="00B20A8C">
              <w:rPr>
                <w:sz w:val="22"/>
                <w:szCs w:val="22"/>
              </w:rPr>
              <w:t>Załącznik nr 2 OPZ Zakres 6 W</w:t>
            </w:r>
            <w:r w:rsidRPr="00B20A8C">
              <w:rPr>
                <w:spacing w:val="-6"/>
                <w:sz w:val="22"/>
                <w:szCs w:val="22"/>
              </w:rPr>
              <w:t xml:space="preserve"> </w:t>
            </w:r>
            <w:r w:rsidRPr="00B20A8C">
              <w:rPr>
                <w:sz w:val="22"/>
                <w:szCs w:val="22"/>
              </w:rPr>
              <w:t>ramach</w:t>
            </w:r>
            <w:r w:rsidRPr="00B20A8C">
              <w:rPr>
                <w:spacing w:val="-6"/>
                <w:sz w:val="22"/>
                <w:szCs w:val="22"/>
              </w:rPr>
              <w:t xml:space="preserve"> </w:t>
            </w:r>
            <w:r w:rsidRPr="00B20A8C">
              <w:rPr>
                <w:sz w:val="22"/>
                <w:szCs w:val="22"/>
              </w:rPr>
              <w:t>utrzymania</w:t>
            </w:r>
            <w:r w:rsidRPr="00B20A8C">
              <w:rPr>
                <w:spacing w:val="-8"/>
                <w:sz w:val="22"/>
                <w:szCs w:val="22"/>
              </w:rPr>
              <w:t xml:space="preserve"> </w:t>
            </w:r>
            <w:r w:rsidRPr="00B20A8C">
              <w:rPr>
                <w:sz w:val="22"/>
                <w:szCs w:val="22"/>
              </w:rPr>
              <w:t>i</w:t>
            </w:r>
            <w:r w:rsidRPr="00B20A8C">
              <w:rPr>
                <w:spacing w:val="-5"/>
                <w:sz w:val="22"/>
                <w:szCs w:val="22"/>
              </w:rPr>
              <w:t xml:space="preserve"> </w:t>
            </w:r>
            <w:r w:rsidRPr="00B20A8C">
              <w:rPr>
                <w:sz w:val="22"/>
                <w:szCs w:val="22"/>
              </w:rPr>
              <w:t>serwisu</w:t>
            </w:r>
            <w:r w:rsidRPr="00B20A8C">
              <w:rPr>
                <w:spacing w:val="-6"/>
                <w:sz w:val="22"/>
                <w:szCs w:val="22"/>
              </w:rPr>
              <w:t xml:space="preserve"> </w:t>
            </w:r>
            <w:r w:rsidRPr="00B20A8C">
              <w:rPr>
                <w:sz w:val="22"/>
                <w:szCs w:val="22"/>
              </w:rPr>
              <w:t>przez</w:t>
            </w:r>
            <w:r w:rsidRPr="00B20A8C">
              <w:rPr>
                <w:spacing w:val="-5"/>
                <w:sz w:val="22"/>
                <w:szCs w:val="22"/>
              </w:rPr>
              <w:t xml:space="preserve"> </w:t>
            </w:r>
            <w:r w:rsidRPr="00B20A8C">
              <w:rPr>
                <w:sz w:val="22"/>
                <w:szCs w:val="22"/>
              </w:rPr>
              <w:t>cały</w:t>
            </w:r>
            <w:r w:rsidRPr="00B20A8C">
              <w:rPr>
                <w:spacing w:val="-6"/>
                <w:sz w:val="22"/>
                <w:szCs w:val="22"/>
              </w:rPr>
              <w:t xml:space="preserve"> </w:t>
            </w:r>
            <w:r w:rsidRPr="00B20A8C">
              <w:rPr>
                <w:sz w:val="22"/>
                <w:szCs w:val="22"/>
              </w:rPr>
              <w:t>okres</w:t>
            </w:r>
            <w:r w:rsidRPr="00B20A8C">
              <w:rPr>
                <w:spacing w:val="-2"/>
                <w:sz w:val="22"/>
                <w:szCs w:val="22"/>
              </w:rPr>
              <w:t xml:space="preserve"> </w:t>
            </w:r>
            <w:r w:rsidRPr="00B20A8C">
              <w:rPr>
                <w:sz w:val="22"/>
                <w:szCs w:val="22"/>
              </w:rPr>
              <w:t>obowiązywania</w:t>
            </w:r>
            <w:r w:rsidRPr="00B20A8C">
              <w:rPr>
                <w:spacing w:val="-6"/>
                <w:sz w:val="22"/>
                <w:szCs w:val="22"/>
              </w:rPr>
              <w:t xml:space="preserve"> </w:t>
            </w:r>
            <w:r w:rsidRPr="00B20A8C">
              <w:rPr>
                <w:sz w:val="22"/>
                <w:szCs w:val="22"/>
              </w:rPr>
              <w:t>umowy</w:t>
            </w:r>
            <w:r w:rsidRPr="00B20A8C">
              <w:rPr>
                <w:spacing w:val="-4"/>
                <w:sz w:val="22"/>
                <w:szCs w:val="22"/>
              </w:rPr>
              <w:t xml:space="preserve"> </w:t>
            </w:r>
            <w:r w:rsidRPr="00B20A8C">
              <w:rPr>
                <w:sz w:val="22"/>
                <w:szCs w:val="22"/>
              </w:rPr>
              <w:t>Wykonawca</w:t>
            </w:r>
            <w:r w:rsidRPr="00B20A8C">
              <w:rPr>
                <w:spacing w:val="-6"/>
                <w:sz w:val="22"/>
                <w:szCs w:val="22"/>
              </w:rPr>
              <w:t xml:space="preserve"> </w:t>
            </w:r>
            <w:r w:rsidRPr="00B20A8C">
              <w:rPr>
                <w:sz w:val="22"/>
                <w:szCs w:val="22"/>
              </w:rPr>
              <w:t>musi</w:t>
            </w:r>
            <w:r w:rsidRPr="00B20A8C">
              <w:rPr>
                <w:spacing w:val="-7"/>
                <w:sz w:val="22"/>
                <w:szCs w:val="22"/>
              </w:rPr>
              <w:t xml:space="preserve"> </w:t>
            </w:r>
            <w:r w:rsidRPr="00B20A8C">
              <w:rPr>
                <w:sz w:val="22"/>
                <w:szCs w:val="22"/>
              </w:rPr>
              <w:t>zaoferować całodobowy, siedem dni w tygodniu, 365 dni w roku serwis dla zgłoszeń krytycznych z czasem reakcji maksymalnie 30 minut i terminem usunięcia dysfunkcji maksymalnie w ciągu 4 godzin.</w:t>
            </w:r>
          </w:p>
          <w:p w:rsidR="00B20A8C" w:rsidRPr="00B20A8C" w:rsidRDefault="00B20A8C" w:rsidP="00B20A8C">
            <w:pPr>
              <w:widowControl w:val="0"/>
              <w:autoSpaceDE w:val="0"/>
              <w:autoSpaceDN w:val="0"/>
              <w:ind w:left="720"/>
              <w:contextualSpacing/>
              <w:jc w:val="both"/>
              <w:rPr>
                <w:sz w:val="22"/>
                <w:szCs w:val="22"/>
              </w:rPr>
            </w:pPr>
            <w:r w:rsidRPr="00B20A8C">
              <w:rPr>
                <w:sz w:val="22"/>
                <w:szCs w:val="22"/>
              </w:rPr>
              <w:t>Wykonawca prosi o potwierdzenie, że Zamawiający poprzez „dysfunkcję” oraz „zgłoszenie krytyczne” miał na myśli Stan Krytyczny, a maksymalny czas jego usunięcia to 8 godzin.</w:t>
            </w:r>
          </w:p>
          <w:p w:rsidR="00B20A8C" w:rsidRPr="00B20A8C" w:rsidRDefault="00B20A8C" w:rsidP="00B20A8C">
            <w:pPr>
              <w:widowControl w:val="0"/>
              <w:autoSpaceDE w:val="0"/>
              <w:autoSpaceDN w:val="0"/>
              <w:ind w:hanging="11"/>
              <w:jc w:val="both"/>
              <w:rPr>
                <w:sz w:val="22"/>
                <w:szCs w:val="22"/>
              </w:rPr>
            </w:pPr>
            <w:r w:rsidRPr="00B20A8C">
              <w:rPr>
                <w:sz w:val="22"/>
                <w:szCs w:val="22"/>
              </w:rPr>
              <w:t>Zgodnie z SWZ.</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Ogólny zarys projektu,  11. Przygotowanie bezpłatnie w ramach umowy widoków baz danych celem uruchomienie systemu klasy BI w zakresie danych wskazanych przez Zamawiającego na etapie wdrożenia systemu BI.</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Zamawiający zobowiązuje Wykonawcę do uwzględnienia w ofercie świadczenia, którego zakres pojawi się w nieokreślonym czasie w przyszłości. Wykonawca nie jest w oparciu o informacje obecnie dostępne w OPZ ująć nawet szacunkowych założeń kosztowych tego elementu zamówienia. Mając na uwadze powyższe prosimy o wskazanie ilości dni roboczych jaką Wykonawca winien uwzględnić w ofercie na realizację tego zadania lub wykreślenie wymogu.</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Według wiedzy Zamawiającego który nie jest profesjonalistą w dziedzinie IT, przygotowanie jednego widoku bazy danych pod potrzeby przyszłego systemu BI zajmuje około 1 dnia roboczego, Zamawiający oczekuje maksymalnie 4 widoków baz danych w ramach niniejszego postępowania.</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Wymagania techniczne; Udogodnienia interfejsu użytkownika, "Wyróżnienie pól:</w:t>
            </w:r>
            <w:r w:rsidRPr="00B20A8C">
              <w:rPr>
                <w:rFonts w:ascii="Times New Roman" w:hAnsi="Times New Roman"/>
              </w:rPr>
              <w:br/>
              <w:t>których wypełnienie jest wymagane, przeznaczonych do edycji, wypełnionych niepoprawnie"</w:t>
            </w:r>
            <w:r w:rsidRPr="00B20A8C">
              <w:rPr>
                <w:rFonts w:ascii="Times New Roman" w:hAnsi="Times New Roman"/>
              </w:rPr>
              <w:br/>
              <w:t xml:space="preserve">Czy Zamawiający uzna wymóg za spełniony, jeżeli system w niektórych przypadkach będzie </w:t>
            </w:r>
            <w:r w:rsidRPr="00B20A8C">
              <w:rPr>
                <w:rFonts w:ascii="Times New Roman" w:hAnsi="Times New Roman"/>
              </w:rPr>
              <w:lastRenderedPageBreak/>
              <w:t>zaznaczał błędnie wypełnione pola, a w innych (np. kiedy błąd wynika z bardziej skomplikowanej logiki, gdzie to wprowadzający musi zdecydować, które pole musi poprawić, aby dane się zgadzały) w postaci komunikatu informował o błędnie wprowadzonych danych?</w:t>
            </w:r>
          </w:p>
          <w:p w:rsidR="00B20A8C" w:rsidRPr="00B20A8C" w:rsidRDefault="00B20A8C" w:rsidP="00B20A8C">
            <w:pPr>
              <w:ind w:left="360"/>
              <w:jc w:val="both"/>
              <w:rPr>
                <w:sz w:val="22"/>
                <w:szCs w:val="22"/>
              </w:rPr>
            </w:pPr>
            <w:r w:rsidRPr="00B20A8C">
              <w:rPr>
                <w:sz w:val="22"/>
                <w:szCs w:val="22"/>
              </w:rPr>
              <w:t>Zamawiający uzna taką realizację za poprawną pod warunkiem wskazania w komunikacje które pola są błędnie wypełnione lub np. nie wypełnione.</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Załącznik nr 2 do SWZ, SOPZ, Zakres 2; dostawa oprogramowania, System HIS, Wymagania techniczne; Udogodnienia interfejsu użytkownika, "W każdym polu edycyjnym (opisowym) tj. np. treść wywiadu powinna istnieć możliwość wybrania i skorzystania z dowolnego formularza, tekstu standardowego."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Prosimy o doprecyzowanie co Zamawiający rozumie przez frazę „poprzez możliwość skorzystania z dowolnego formularza w polu opisowym”?</w:t>
            </w:r>
            <w:r w:rsidRPr="00B20A8C">
              <w:rPr>
                <w:rFonts w:ascii="Times New Roman" w:hAnsi="Times New Roman"/>
              </w:rPr>
              <w:br/>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Każde pole edycyjne powinno mieć możliwość zdefiniowania szablonów statycznych lub dynamicznych  lub poprzez formularz który usystematyzuje sposób uzupełniania pola celem usprawnienia procesu uzupełniania danych przez użytkowników.</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bookmarkStart w:id="3" w:name="_Hlk140149461"/>
            <w:r w:rsidRPr="00B20A8C">
              <w:rPr>
                <w:rFonts w:ascii="Times New Roman" w:hAnsi="Times New Roman"/>
              </w:rPr>
              <w:t xml:space="preserve">Załącznik nr 2 do SWZ, SOPZ, Zakres 2; dostawa oprogramowania, System HIS, Wymagania techniczne; Udogodnienia interfejsu użytkownika, </w:t>
            </w:r>
            <w:bookmarkEnd w:id="3"/>
            <w:r w:rsidRPr="00B20A8C">
              <w:rPr>
                <w:rFonts w:ascii="Times New Roman" w:hAnsi="Times New Roman"/>
              </w:rPr>
              <w:t xml:space="preserve">"System musi umożliwiać drukowanie kodów na opaskach dla pacjentów. Typ stosowanych kodów zostanie uzgodniony z Zamawiającym na etapie analizy przedwdrożeniowej ale musi być możliwy do odczytania za pomocą posiadanych przez Zamawiającego tabletach (Galaxy </w:t>
            </w:r>
            <w:proofErr w:type="spellStart"/>
            <w:r w:rsidRPr="00B20A8C">
              <w:rPr>
                <w:rFonts w:ascii="Times New Roman" w:hAnsi="Times New Roman"/>
              </w:rPr>
              <w:t>Tab</w:t>
            </w:r>
            <w:proofErr w:type="spellEnd"/>
            <w:r w:rsidRPr="00B20A8C">
              <w:rPr>
                <w:rFonts w:ascii="Times New Roman" w:hAnsi="Times New Roman"/>
              </w:rPr>
              <w:t xml:space="preserve"> A 2016) oraz na telefonach z systemem Android wersja 8+."</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Wykonawca nie ma wiedzy jakie możliwości odczytu kodów mają urządzenia Zamawiającego. Czy dobrze rozumiemy, że chodzi o odczyt za pomocą kamery urządzenia?</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Zamawiający potwierdza.</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Załącznik nr 2 do SWZ, SOPZ, Zakres 2; dostawa oprogramowania, System HIS, Izba Przyjęć, "Zakładanie kartoteki pacjenta w Księdze Głównej Systemu Informatycznego Szpitala [HIS] z wprowadzeniem określonych danych osobowych."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W kontekście obowiązujących przepisów RODO, NFZ, MZ (</w:t>
            </w:r>
            <w:proofErr w:type="spellStart"/>
            <w:r w:rsidRPr="00B20A8C">
              <w:rPr>
                <w:rFonts w:ascii="Times New Roman" w:hAnsi="Times New Roman"/>
              </w:rPr>
              <w:t>eWUŚ</w:t>
            </w:r>
            <w:proofErr w:type="spellEnd"/>
            <w:r w:rsidRPr="00B20A8C">
              <w:rPr>
                <w:rFonts w:ascii="Times New Roman" w:hAnsi="Times New Roman"/>
              </w:rPr>
              <w:t>) prosimy o potwierdzenie, że  Zamawiający uzna punkt za spełniony, jeśli w zakresie "określonych" danych osobowych znajdą się: imię, nazwisko, PESEL, dane teleadresowe, informacje o płatniku, dane do osoby kontaktowej, ewidencja oświadczeń w sprawie informowania o stanie zdrowia i przebiegu leczenia oraz w sprawie udostępniania dokumentacji medycznej, adres tymczasowy?</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Zamawiający uzna punkt za spełniony w opisanym przypadku.</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Załącznik nr 2 do SWZ, SOPZ, Zakres 2; dostawa oprogramowania, System HIS, Izba Przyjęć, "System musi umożliwiać rejestrację </w:t>
            </w:r>
            <w:proofErr w:type="spellStart"/>
            <w:r w:rsidRPr="00B20A8C">
              <w:rPr>
                <w:rFonts w:ascii="Times New Roman" w:hAnsi="Times New Roman"/>
              </w:rPr>
              <w:t>rozpoznań</w:t>
            </w:r>
            <w:proofErr w:type="spellEnd"/>
            <w:r w:rsidRPr="00B20A8C">
              <w:rPr>
                <w:rFonts w:ascii="Times New Roman" w:hAnsi="Times New Roman"/>
              </w:rPr>
              <w:t xml:space="preserve">: wstępnego, towarzyszących i rozpoznania końcowego"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Czy Zamawiający uzna punkt za spełniony jeżeli system będzie umożliwił ewidencję ww. </w:t>
            </w:r>
            <w:proofErr w:type="spellStart"/>
            <w:r w:rsidRPr="00B20A8C">
              <w:rPr>
                <w:rFonts w:ascii="Times New Roman" w:hAnsi="Times New Roman"/>
              </w:rPr>
              <w:t>rozpoznań</w:t>
            </w:r>
            <w:proofErr w:type="spellEnd"/>
            <w:r w:rsidRPr="00B20A8C">
              <w:rPr>
                <w:rFonts w:ascii="Times New Roman" w:hAnsi="Times New Roman"/>
              </w:rPr>
              <w:t xml:space="preserve"> inaczej definiowanych w Systemie - rozpoznania wstępnego, zasadniczego i współistniejącego, ale spełniających wymagania pkt?</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Zamawiający uzna punkt za spełniony w opisanym przypadku.</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br/>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Izba Przyjęć, "System musi umożliwić autoryzację danych Izby Przyjęć,"</w:t>
            </w:r>
            <w:r w:rsidRPr="00B20A8C">
              <w:rPr>
                <w:rFonts w:ascii="Times New Roman" w:hAnsi="Times New Roman"/>
              </w:rPr>
              <w:br/>
              <w:t>Proszę o informację o sposobie autoryzacji (na czym miałby polegać) i jakich danych miałaby dotyczyć, czy ma to być proces realizowany automatycznie czy też uczestniczy w nim użytkownik?</w:t>
            </w:r>
          </w:p>
          <w:p w:rsidR="00B20A8C" w:rsidRPr="00B20A8C" w:rsidRDefault="00B20A8C" w:rsidP="00B20A8C">
            <w:pPr>
              <w:ind w:left="360"/>
              <w:rPr>
                <w:sz w:val="22"/>
                <w:szCs w:val="22"/>
              </w:rPr>
            </w:pPr>
            <w:r w:rsidRPr="00B20A8C">
              <w:rPr>
                <w:sz w:val="22"/>
                <w:szCs w:val="22"/>
              </w:rPr>
              <w:t xml:space="preserve">Zamawiający wyjaśnia że  chodzi o automatyczną autoryzację danych np. w </w:t>
            </w:r>
            <w:proofErr w:type="spellStart"/>
            <w:r w:rsidRPr="00B20A8C">
              <w:rPr>
                <w:sz w:val="22"/>
                <w:szCs w:val="22"/>
              </w:rPr>
              <w:t>eWUŚ</w:t>
            </w:r>
            <w:proofErr w:type="spellEnd"/>
            <w:r w:rsidRPr="00B20A8C">
              <w:rPr>
                <w:sz w:val="22"/>
                <w:szCs w:val="22"/>
              </w:rPr>
              <w:t xml:space="preserve"> przed przeniesieniem pacjenta na oddział.</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Izba Przyjęć, "System musi umożliwiać projektowanie własnych formularzy dokumentacji medycznej,"</w:t>
            </w:r>
            <w:r w:rsidRPr="00B20A8C">
              <w:rPr>
                <w:rFonts w:ascii="Times New Roman" w:hAnsi="Times New Roman"/>
              </w:rPr>
              <w:br/>
            </w:r>
            <w:r w:rsidRPr="00B20A8C">
              <w:rPr>
                <w:rFonts w:ascii="Times New Roman" w:hAnsi="Times New Roman"/>
              </w:rPr>
              <w:lastRenderedPageBreak/>
              <w:t>Czy Zamawiający uzna punkt za spełniony gdy system będzie oferował możliwość tworzenia własnych formularzy w zakresie dokumentacji medycznej czyli wymagany jest kontekst danego świadczenia tj. pobyt w szpitalu lub wizyta w poradni a dodatkowo zostanie udostępniony generator raportów graficznych umożliwiający projektowanie własnych raportów graficznych ?</w:t>
            </w:r>
          </w:p>
          <w:p w:rsidR="00B20A8C" w:rsidRPr="00B20A8C" w:rsidRDefault="00B20A8C" w:rsidP="00B20A8C">
            <w:pPr>
              <w:ind w:left="360"/>
              <w:jc w:val="both"/>
              <w:rPr>
                <w:sz w:val="22"/>
                <w:szCs w:val="22"/>
              </w:rPr>
            </w:pPr>
            <w:r w:rsidRPr="00B20A8C">
              <w:rPr>
                <w:sz w:val="22"/>
                <w:szCs w:val="22"/>
              </w:rPr>
              <w:t>Zamawiający uzna punkt za spełniony w przypadku dostarczenia generatora raportów graficznych który nie wymaga umiejętności programistycznych to tworzenia raportów, formularzy i zestawień.</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Oddział, "Moduł zawiera okno prezentujące podstawowe informacje liczbowe o liczbie aktualnie przebywających w oddziale pacjentach, o liczbie pacjentów wypisywanych, do przyjęcia, liczbie zleceń do obsłużenia."</w:t>
            </w:r>
            <w:r w:rsidRPr="00B20A8C">
              <w:rPr>
                <w:rFonts w:ascii="Times New Roman" w:hAnsi="Times New Roman"/>
              </w:rPr>
              <w:br/>
              <w:t>Jak Zamawiający rozumie "zlecenie"? Czy jest to łączna liczba niezrealizowanych skierowań na badania zewnętrzne lub wewnętrzne dla aktualnych pobytów?</w:t>
            </w:r>
          </w:p>
          <w:p w:rsidR="00B20A8C" w:rsidRPr="00B20A8C" w:rsidRDefault="00B20A8C" w:rsidP="00B20A8C">
            <w:pPr>
              <w:ind w:left="360"/>
              <w:jc w:val="both"/>
              <w:rPr>
                <w:sz w:val="22"/>
                <w:szCs w:val="22"/>
              </w:rPr>
            </w:pPr>
            <w:r w:rsidRPr="00B20A8C">
              <w:rPr>
                <w:sz w:val="22"/>
                <w:szCs w:val="22"/>
              </w:rPr>
              <w:t>Liczbę zleceń zamawiający rozumie jako liczbę nie zrealizowany badań, zaleceń lekarskich (np. podanie leków itp..), zleceń pielęgniarskich itp. wynikających z bieżącej pracy oddziału.</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Załącznik nr 2 do SWZ, SOPZ, Zakres 2; dostawa oprogramowania, System HIS, Oddział, " System musi umożliwić włączenie /wyłączenie ograniczenia widoczności danych wrażliwych dla całego systemu wraz z logowaniem zmian wprowadzanych przez użytkowników systemu." W systemie jest wiele miejsc, gdzie konfigurowalnie można ustawiać, jakie dane są wprowadzane (w tym wrażliwe).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Czy Zamawiający się zgadza, że zadaniem systemu jest umożliwienie sterowania dostępem do danych i formularzy, a za sterowanie tymi uprawnieniami odpowiada personel odpowiedzialny za system?</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Możliwość ograniczenia widoczności danych przez system nie jest bezpośrednio skorelowana z zespołem/osobami które nadają uprawnienia do dostępu do danych. Nadawanie uprawnień nie dotyczy tego wymagania a jedynie logowanie i możliwość ograniczenia dostępu do danych. Dlatego też prosimy o realizacje zgodnie z SWZ.</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Oddział,</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"System musi umożliwiać wyszukiwanie pacjentów na liście wg różnych parametrów, w tym:</w:t>
            </w:r>
            <w:r w:rsidRPr="00B20A8C">
              <w:rPr>
                <w:rFonts w:ascii="Times New Roman" w:hAnsi="Times New Roman"/>
              </w:rPr>
              <w:br/>
              <w:t>status pacjenta (przysłany z IP, przebywający na oddziale, skierowany do innej jednostki, na</w:t>
            </w:r>
          </w:p>
          <w:p w:rsidR="00B20A8C" w:rsidRPr="00B20A8C" w:rsidRDefault="00B20A8C" w:rsidP="00B20A8C">
            <w:pPr>
              <w:pStyle w:val="Akapitzlist"/>
              <w:spacing w:before="0" w:after="0" w:line="240" w:lineRule="auto"/>
              <w:ind w:firstLine="0"/>
              <w:rPr>
                <w:rFonts w:ascii="Times New Roman" w:hAnsi="Times New Roman"/>
              </w:rPr>
            </w:pPr>
            <w:r w:rsidRPr="00B20A8C">
              <w:rPr>
                <w:rFonts w:ascii="Times New Roman" w:hAnsi="Times New Roman"/>
              </w:rPr>
              <w:t>przepustce, uciekinier)</w:t>
            </w:r>
            <w:r w:rsidRPr="00B20A8C">
              <w:rPr>
                <w:rFonts w:ascii="Times New Roman" w:hAnsi="Times New Roman"/>
              </w:rPr>
              <w:br/>
              <w:t xml:space="preserve">status </w:t>
            </w:r>
            <w:proofErr w:type="spellStart"/>
            <w:r w:rsidRPr="00B20A8C">
              <w:rPr>
                <w:rFonts w:ascii="Times New Roman" w:hAnsi="Times New Roman"/>
              </w:rPr>
              <w:t>eWUŚ</w:t>
            </w:r>
            <w:proofErr w:type="spellEnd"/>
            <w:r w:rsidRPr="00B20A8C">
              <w:rPr>
                <w:rFonts w:ascii="Times New Roman" w:hAnsi="Times New Roman"/>
              </w:rPr>
              <w:br/>
              <w:t>identyfikator pacjenta nadany przez system</w:t>
            </w:r>
            <w:r w:rsidRPr="00B20A8C">
              <w:rPr>
                <w:rFonts w:ascii="Times New Roman" w:hAnsi="Times New Roman"/>
              </w:rPr>
              <w:br/>
              <w:t>lekarz prowadzący</w:t>
            </w:r>
            <w:r w:rsidRPr="00B20A8C">
              <w:rPr>
                <w:rFonts w:ascii="Times New Roman" w:hAnsi="Times New Roman"/>
              </w:rPr>
              <w:br/>
              <w:t xml:space="preserve">nazwisko i </w:t>
            </w:r>
            <w:proofErr w:type="spellStart"/>
            <w:r w:rsidRPr="00B20A8C">
              <w:rPr>
                <w:rFonts w:ascii="Times New Roman" w:hAnsi="Times New Roman"/>
              </w:rPr>
              <w:t>imi</w:t>
            </w:r>
            <w:proofErr w:type="spellEnd"/>
            <w:r w:rsidRPr="00B20A8C">
              <w:rPr>
                <w:rFonts w:ascii="Times New Roman" w:hAnsi="Times New Roman"/>
              </w:rPr>
              <w:br/>
              <w:t>nr księgi głównej</w:t>
            </w:r>
            <w:r w:rsidRPr="00B20A8C">
              <w:rPr>
                <w:rFonts w:ascii="Times New Roman" w:hAnsi="Times New Roman"/>
              </w:rPr>
              <w:br/>
              <w:t>rozpoznanie wg ICD</w:t>
            </w:r>
            <w:r w:rsidRPr="00B20A8C">
              <w:rPr>
                <w:rFonts w:ascii="Times New Roman" w:hAnsi="Times New Roman"/>
              </w:rPr>
              <w:br/>
              <w:t>płatnik</w:t>
            </w:r>
            <w:r w:rsidRPr="00B20A8C">
              <w:rPr>
                <w:rFonts w:ascii="Times New Roman" w:hAnsi="Times New Roman"/>
              </w:rPr>
              <w:br/>
              <w:t>nr kartoteki pacjenta</w:t>
            </w:r>
            <w:r w:rsidRPr="00B20A8C">
              <w:rPr>
                <w:rFonts w:ascii="Times New Roman" w:hAnsi="Times New Roman"/>
              </w:rPr>
              <w:br/>
              <w:t>daty urodzenia</w:t>
            </w:r>
            <w:r w:rsidRPr="00B20A8C">
              <w:rPr>
                <w:rFonts w:ascii="Times New Roman" w:hAnsi="Times New Roman"/>
              </w:rPr>
              <w:br/>
              <w:t>wyszukanie pacjenta z wykorzystanie kodu paskowego z opaski"</w:t>
            </w:r>
            <w:r w:rsidRPr="00B20A8C">
              <w:rPr>
                <w:rFonts w:ascii="Times New Roman" w:hAnsi="Times New Roman"/>
              </w:rPr>
              <w:br/>
              <w:t>Co zamawiający rozumie przez określenie "uciekinier"?</w:t>
            </w:r>
            <w:r w:rsidRPr="00B20A8C">
              <w:rPr>
                <w:rFonts w:ascii="Times New Roman" w:hAnsi="Times New Roman"/>
              </w:rPr>
              <w:br/>
              <w:t>Uciekinier rozumiany jest jako pacjent który samodzielnie bez wiedzy i zgody personelu Zamawiającego oddalił się ze Szpitala.</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Oddział, "System musi umożliwić podczas przenoszenia pacjenta na inny oddział, przepięcie kart pomocniczych pacjenta do dokumentacji nowego oddziału."</w:t>
            </w:r>
            <w:r w:rsidRPr="00B20A8C">
              <w:rPr>
                <w:rFonts w:ascii="Times New Roman" w:hAnsi="Times New Roman"/>
              </w:rPr>
              <w:br/>
              <w:t>Prosimy o wyjaśnienie co Zamawiający rozumie przez "karty pomocnicze"?</w:t>
            </w:r>
          </w:p>
          <w:p w:rsidR="00B20A8C" w:rsidRPr="00B20A8C" w:rsidRDefault="00B20A8C" w:rsidP="00B20A8C">
            <w:pPr>
              <w:ind w:left="360"/>
              <w:rPr>
                <w:sz w:val="22"/>
                <w:szCs w:val="22"/>
              </w:rPr>
            </w:pPr>
            <w:r w:rsidRPr="00B20A8C">
              <w:rPr>
                <w:sz w:val="22"/>
                <w:szCs w:val="22"/>
              </w:rPr>
              <w:t xml:space="preserve">Zamawiający wyjaśnia - </w:t>
            </w:r>
            <w:r w:rsidRPr="00B20A8C">
              <w:rPr>
                <w:rStyle w:val="cf01"/>
                <w:rFonts w:ascii="Times New Roman" w:hAnsi="Times New Roman" w:cs="Times New Roman"/>
                <w:sz w:val="22"/>
                <w:szCs w:val="22"/>
              </w:rPr>
              <w:t>wszystkie dokumenty indywidualne, których uzupełnianie powinno być kontynuowane po przeniesieniu na inny oddział.</w:t>
            </w:r>
            <w:r w:rsidRPr="00B20A8C">
              <w:rPr>
                <w:sz w:val="22"/>
                <w:szCs w:val="22"/>
              </w:rPr>
              <w:br/>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Załącznik nr 2 do SWZ, SOPZ, Zakres 2; dostawa oprogramowania, System HIS, Oddział, "System musi umożliwiać dodanie pakietu materiałów podczas grupowego dodawania </w:t>
            </w:r>
            <w:r w:rsidRPr="00B20A8C">
              <w:rPr>
                <w:rFonts w:ascii="Times New Roman" w:hAnsi="Times New Roman"/>
              </w:rPr>
              <w:lastRenderedPageBreak/>
              <w:t>leków w jednostkach."</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Czy Zmawiający ma na myśli dodawanie pakietu leków do zużycia na pacjenta? Jeżeli coś innego prosimy i szczegółowe opisanie funkcji jakie ma realizować system.</w:t>
            </w:r>
          </w:p>
          <w:p w:rsidR="00B20A8C" w:rsidRPr="00B20A8C" w:rsidRDefault="00B20A8C" w:rsidP="00B20A8C">
            <w:pPr>
              <w:rPr>
                <w:sz w:val="22"/>
                <w:szCs w:val="22"/>
              </w:rPr>
            </w:pPr>
            <w:r w:rsidRPr="00B20A8C">
              <w:rPr>
                <w:sz w:val="22"/>
                <w:szCs w:val="22"/>
              </w:rPr>
              <w:t xml:space="preserve">Zamawiający wyjaśnia – </w:t>
            </w:r>
            <w:r w:rsidRPr="00B20A8C">
              <w:rPr>
                <w:rStyle w:val="cf01"/>
                <w:rFonts w:ascii="Times New Roman" w:hAnsi="Times New Roman" w:cs="Times New Roman"/>
                <w:sz w:val="22"/>
                <w:szCs w:val="22"/>
              </w:rPr>
              <w:t xml:space="preserve">chodziło o leki które pacjent przynosi ze sobą na oddział ze względu na inne schorzenia których leczenie prowadzone jest poza </w:t>
            </w:r>
            <w:proofErr w:type="spellStart"/>
            <w:r w:rsidRPr="00B20A8C">
              <w:rPr>
                <w:rStyle w:val="cf01"/>
                <w:rFonts w:ascii="Times New Roman" w:hAnsi="Times New Roman" w:cs="Times New Roman"/>
                <w:sz w:val="22"/>
                <w:szCs w:val="22"/>
              </w:rPr>
              <w:t>jdnostką</w:t>
            </w:r>
            <w:proofErr w:type="spellEnd"/>
            <w:r w:rsidRPr="00B20A8C">
              <w:rPr>
                <w:rStyle w:val="cf01"/>
                <w:rFonts w:ascii="Times New Roman" w:hAnsi="Times New Roman" w:cs="Times New Roman"/>
                <w:sz w:val="22"/>
                <w:szCs w:val="22"/>
              </w:rPr>
              <w:t xml:space="preserve"> Zamawiającego.</w:t>
            </w:r>
            <w:r w:rsidRPr="00B20A8C">
              <w:rPr>
                <w:sz w:val="22"/>
                <w:szCs w:val="22"/>
              </w:rPr>
              <w:br/>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Oddział, "System musi zapewnić możliwość wystawienia, podglądu i edycji: zleceń wykonania diagnoz pielęgniarskich, zleceń wykonania pomiarów, innych zleceń pielęgniarskich"</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Czy Zamawiający uzna wymóg za spełniony w momencie, w którym wymienione w treści wymogu zlecenia będą możliwe do zaordynowania/realizacji jako procedury medyczne?</w:t>
            </w:r>
            <w:r w:rsidRPr="00B20A8C">
              <w:rPr>
                <w:rFonts w:ascii="Times New Roman" w:hAnsi="Times New Roman"/>
              </w:rPr>
              <w:br/>
              <w:t>Zgodnie z SWZ.</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Oddział, " System musi umożliwiać ewidencję diagnoz pielęgniarskich, co najmniej, w zakresie:</w:t>
            </w:r>
            <w:r w:rsidRPr="00B20A8C">
              <w:rPr>
                <w:rFonts w:ascii="Times New Roman" w:hAnsi="Times New Roman"/>
              </w:rPr>
              <w:br/>
              <w:t>wprowadzania diagnoz (przy użyciu słownika diagnoz funkcjonującego w szpitalu), ustalenie listy diagnoz preferowanych dla jednostki, przegląd diagnoz z poprzednich pobytów pacjenta, realizacji procedur wynikających z diagnoz, dodania lub usuwania wielu procedur jednocześnie, odnotowania realizacji wielu procedur jednocześnie, edycji opisu wykonanej procedury, wydruku indywidualnej karty procesu pielęgnacji, zbiorczej realizacji procedur wynikających z jednej lub wielu diagnoz, zbiorczej realizacji procedur dla wielu pacjentów"</w:t>
            </w:r>
            <w:r w:rsidRPr="00B20A8C">
              <w:rPr>
                <w:rFonts w:ascii="Times New Roman" w:hAnsi="Times New Roman"/>
              </w:rPr>
              <w:br/>
              <w:t xml:space="preserve">1. Czy Zamawiający uzna punkt za spełniony gdy diagnozy pielęgniarskie wraz z zaplanowaną realizacją i opisem tych działań będą uwzględnione w kontekście danego pacjenta? Generowanie zbiorcze procedur czy realizacji nie powinno odbywać się w zakresie kilku pacjentów - może to powodować spadek jakości prowadzonej dokumentacji medycznej i uwzględnianie wszystkim pacjentom tych samych procedur czy opisów. Pacjenci wymagający specjalistycznego leczenia czy dodatkowego opisu będą mieli w tym wypadku te same opisy co standardowy pacjent.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2. Prosimy o potwierdzenie, że Zamawiający uzna punkt za spełniony w przypadku prowadzenia diagnoz pielęgniarskich w ujęciu jednego pacjenta.</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rPr>
                <w:rFonts w:ascii="Times New Roman" w:hAnsi="Times New Roman"/>
              </w:rPr>
            </w:pPr>
            <w:r w:rsidRPr="00B20A8C">
              <w:rPr>
                <w:rFonts w:ascii="Times New Roman" w:hAnsi="Times New Roman"/>
              </w:rPr>
              <w:t>Zamawiający potwierdza.</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Oddział, "System  musi  umożliwić  określenie  maksymalnego  opóźnienia  w  wystawieniu  zlecenia pielęgniarskiego."</w:t>
            </w:r>
            <w:r w:rsidRPr="00B20A8C">
              <w:rPr>
                <w:rFonts w:ascii="Times New Roman" w:hAnsi="Times New Roman"/>
              </w:rPr>
              <w:br/>
              <w:t>Co Zamawiający ma na myśli mówiąc o opóźnieniu w wystawieniu zlecenia pielęgniarskiego?</w:t>
            </w:r>
            <w:r w:rsidRPr="00B20A8C">
              <w:rPr>
                <w:rFonts w:ascii="Times New Roman" w:hAnsi="Times New Roman"/>
              </w:rPr>
              <w:br/>
              <w:t>Chodzi o dyscyplinowanie personelu w uzupełnianiu danych w systemie poprzez ograniczenie dowolności w czasie wprowadzania danych poprzez określenie maksymalnych opóźnień.</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Oddział, "System musi umożliwić wycofanie operacji realizacji lub odrzucenia zlecenia pielęgniarskiego"</w:t>
            </w:r>
            <w:r w:rsidRPr="00B20A8C">
              <w:rPr>
                <w:rFonts w:ascii="Times New Roman" w:hAnsi="Times New Roman"/>
              </w:rPr>
              <w:br/>
              <w:t xml:space="preserve">Czy Zamawiający ma na myśli zlecenie lekarskie, które pielęgniarka ma możliwość odrzucenia? </w:t>
            </w:r>
            <w:r w:rsidRPr="00B20A8C">
              <w:rPr>
                <w:rFonts w:ascii="Times New Roman" w:hAnsi="Times New Roman"/>
              </w:rPr>
              <w:br/>
            </w:r>
          </w:p>
          <w:p w:rsidR="00B20A8C" w:rsidRPr="00B20A8C" w:rsidRDefault="005002A2" w:rsidP="00B20A8C">
            <w:pPr>
              <w:pStyle w:val="Akapitzlist"/>
              <w:spacing w:before="0" w:after="0" w:line="240" w:lineRule="auto"/>
              <w:ind w:firstLine="0"/>
              <w:jc w:val="both"/>
              <w:rPr>
                <w:rFonts w:ascii="Times New Roman" w:hAnsi="Times New Roman"/>
              </w:rPr>
            </w:pPr>
            <w:r w:rsidRPr="00B20A8C">
              <w:rPr>
                <w:rFonts w:ascii="Times New Roman" w:hAnsi="Times New Roman"/>
              </w:rPr>
              <w:t>Zamawiający</w:t>
            </w:r>
            <w:r w:rsidR="00B20A8C" w:rsidRPr="00B20A8C">
              <w:rPr>
                <w:rFonts w:ascii="Times New Roman" w:hAnsi="Times New Roman"/>
              </w:rPr>
              <w:t xml:space="preserve"> uznaje.</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Oddział, "Powinna istnieć możliwość zdefiniowania, dla jednostki organizacyjnej, domyślnych paneli zleceń (szablonów), które będą przypisywane pacjentowi w momencie jego przyjęcia na oddział"</w:t>
            </w:r>
            <w:r w:rsidRPr="00B20A8C">
              <w:rPr>
                <w:rFonts w:ascii="Times New Roman" w:hAnsi="Times New Roman"/>
              </w:rPr>
              <w:br/>
              <w:t>Czy Zamawiający uzna wymóg za spełniony w momencie, w którym jest w systemie możliwość zdefiniowania pakietu leków, a następnie jego zaordynowanie przez lekarza?</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br/>
            </w:r>
            <w:r w:rsidRPr="00B20A8C">
              <w:rPr>
                <w:rFonts w:ascii="Times New Roman" w:hAnsi="Times New Roman"/>
              </w:rPr>
              <w:lastRenderedPageBreak/>
              <w:t>Zgodnie z SWZ.</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Załącznik nr 2 do SWZ, SOPZ, Zakres 2; dostawa oprogramowania, System HIS, Oddział, "System musi umożliwiać drukowanie wielu zleceń pielęgniarskich z danego dnia na wydruku karty gorączkowej".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Prosimy o doprecyzowanie o jakie zlecenia chodzi ? W dobie elektronicznej dokumentacji medycznej oraz dokumentacji prowadzonej w postaci elektronicznej coraz bardziej odchodzi się od drukowania dokumentacji i korzystania z systemów informatycznych.</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br/>
              <w:t>W przypadkach awaryjnych należy uruchomić dokumentację w formie papierowej i niezbędne jest drukowanie dokumentacji  - system musi umożliwiać drukowanie wielu zleceń pielęgniarskich z danego dnia na wydruku karty gorączkowej</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Załącznik nr 2 do SWZ, SOPZ, Zakres 2; dostawa oprogramowania, System HIS, Oddział, "System musi umożliwiać definiowanie słowników wartości mierzonych i korzystanie ze słownika podczas odnotowywania pomiaru"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Prosimy o potwierdzenie, że punkt zostanie uznany za spełniony w przypadku udostępniania w systemie karty gorączkowej oraz badania przedmiotowego, w których będzie możliwość wprowadzania określonych przez Administratora Systemu pomiarów z uwzględnieniem wartości numerycznych?</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Wykonawca opisuje jedynie jeden z przypadków użycia słownika wartości mierzonych. Słowniki powinny być możliwe do wykorzystania w każdym dokumencie tworzonym indywidualnie przez Zamawiającego.</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Oddział, "Musi istnieć możliwość wydruku siatek centylowych dla pomiaru wzrostu, wagi, obwodu głowy i BMI dla pacjentów w różnych grupach wiekowych."</w:t>
            </w:r>
            <w:r w:rsidRPr="00B20A8C">
              <w:rPr>
                <w:rFonts w:ascii="Times New Roman" w:hAnsi="Times New Roman"/>
              </w:rPr>
              <w:br/>
              <w:t xml:space="preserve">Czy Zamawiający uzna punkt za spełniony w przypadku gdy system będzie oferował kalkulator siatek centylowych oraz umożliwiał zapis tych wyników w systemie ? Wyniki będzie można wprowadzać w ramach poszczególnych świadczeń pacjenta i podejrzeć poprzednie wyniki. Wyniki nie będą drukowane w postaci siatek centylowych tylko zapisywane w postaci numerycznej z oznaczeniem danego </w:t>
            </w:r>
            <w:proofErr w:type="spellStart"/>
            <w:r w:rsidRPr="00B20A8C">
              <w:rPr>
                <w:rFonts w:ascii="Times New Roman" w:hAnsi="Times New Roman"/>
              </w:rPr>
              <w:t>centyla</w:t>
            </w:r>
            <w:proofErr w:type="spellEnd"/>
            <w:r w:rsidRPr="00B20A8C">
              <w:rPr>
                <w:rFonts w:ascii="Times New Roman" w:hAnsi="Times New Roman"/>
              </w:rPr>
              <w:t>.</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Zgodnie z SWZ.</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Oddział, "System musi umożliwić powiązanie wyniku pomiaru ze zleceniem pomiaru."</w:t>
            </w:r>
            <w:r w:rsidRPr="00B20A8C">
              <w:rPr>
                <w:rFonts w:ascii="Times New Roman" w:hAnsi="Times New Roman"/>
              </w:rPr>
              <w:br/>
              <w:t>Prosimy o doprecyzowanie jakie pomiary Zamawiający ma na myśli? Jeśli chodzi o pomiary temperatury, ciśnienia czy podobne prosimy o zastanowienie się czy funkcjonalność nie przysporzy więcej problemów podczas ewidencji danych i zlecania zleceń niż oczekiwany pożytek z funkcjonalności. Wpisy w karcie gorączkowej / pomiarowej uwzględniane są z podaniem daty danego wpisu oraz osoby dokonującej wpisu - prosimy o potwierdzenie, że tak prowadzona karta gorączkowa pozwala spełnić wymaganie opisane w tym punkcie.</w:t>
            </w:r>
          </w:p>
          <w:p w:rsidR="00B20A8C" w:rsidRPr="00B20A8C" w:rsidRDefault="00B20A8C" w:rsidP="00B20A8C">
            <w:pPr>
              <w:jc w:val="both"/>
              <w:rPr>
                <w:sz w:val="22"/>
                <w:szCs w:val="22"/>
              </w:rPr>
            </w:pPr>
            <w:r w:rsidRPr="00B20A8C">
              <w:rPr>
                <w:sz w:val="22"/>
                <w:szCs w:val="22"/>
              </w:rPr>
              <w:t>Zamawiający oczekuje funkcjonalności, w której dokument zawierający wynik pomiaru (np. Wielkość odleżyny) będzie powiązany z dokumentem zlecenia wykonania tego pomiaru.</w:t>
            </w:r>
            <w:r w:rsidRPr="00B20A8C">
              <w:rPr>
                <w:sz w:val="22"/>
                <w:szCs w:val="22"/>
              </w:rPr>
              <w:br/>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Oddział, "System musi umożliwiać wprowadzanie wyników pomiarów złożonych, na które składa się kilka pomiarów prostych."</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Prosimy o opisanie procesu wprowadzania wyniku pomiaru złożonego oraz wyjaśnienie definicji takiego pomiaru. Wpisy w karcie gorączkowej / pomiarowej uwzględniane są z podaniem daty danego wpisu oraz osoby dokonującej wpisu - prosimy o potwierdzenie, że tak prowadzona karta gorączkowa pozwala spełnić wymaganie opisane w tym punkcie.</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Zamawiający oczekuje możliwości wprowadzenia np.. Wyniku dla wymiarów w trzech wymiarach (długość, szerokość, wysokość)</w:t>
            </w:r>
            <w:r w:rsidRPr="00B20A8C">
              <w:rPr>
                <w:rFonts w:ascii="Times New Roman" w:hAnsi="Times New Roman"/>
              </w:rPr>
              <w:br/>
            </w:r>
            <w:r w:rsidRPr="00B20A8C">
              <w:rPr>
                <w:rFonts w:ascii="Times New Roman" w:hAnsi="Times New Roman"/>
              </w:rPr>
              <w:lastRenderedPageBreak/>
              <w:t>.</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Oddział, "System musi umożliwiać rejestrację przebiegu pielęgniarskiego bezpośrednio z listy pacjentów"</w:t>
            </w:r>
            <w:r w:rsidRPr="00B20A8C">
              <w:rPr>
                <w:rFonts w:ascii="Times New Roman" w:hAnsi="Times New Roman"/>
              </w:rPr>
              <w:br/>
              <w:t>Czy Zamawiający uzna punkt za spełniony gdy personel pielęgniarski będzie posiadał w systemie swój "panel", w którym z poziomu listy pacjentów będzie można uruchomić poszczególne dokumenty czy formularze związane z dokumentacją pielęgniarską takie jak przebieg pielęgniarski?</w:t>
            </w:r>
          </w:p>
          <w:p w:rsidR="00B20A8C" w:rsidRPr="00B20A8C" w:rsidRDefault="00B20A8C" w:rsidP="00B20A8C">
            <w:pPr>
              <w:ind w:left="360"/>
              <w:jc w:val="both"/>
              <w:rPr>
                <w:sz w:val="22"/>
                <w:szCs w:val="22"/>
              </w:rPr>
            </w:pPr>
            <w:r w:rsidRPr="00B20A8C">
              <w:rPr>
                <w:sz w:val="22"/>
                <w:szCs w:val="22"/>
              </w:rPr>
              <w:t>Zamawiający uzna realizacje wymogu w ten sposób.</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Oddział, "System musi umożliwić ewidencję kart pomocniczych z poziomu opieki pielęgniarskiej"</w:t>
            </w:r>
            <w:r w:rsidRPr="00B20A8C">
              <w:rPr>
                <w:rFonts w:ascii="Times New Roman" w:hAnsi="Times New Roman"/>
              </w:rPr>
              <w:br/>
              <w:t>Prosimy o potwierdzenie, że miejsce w którym podłączone są poszczególne formularze i wydruku związane z dokumentacją pielęgniarską nazywane jest w tym punkcie "opieką pielęgniarską" i podłączenie kart pomocniczych na tym poziomie będzie równoznaczne ze spełnieniem punktu.</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Zamawiający potwierdza.</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Oddział, "System musi umożliwiać podgląd karty bilansu płynów w ramach opieki pielęgniarskiej"</w:t>
            </w:r>
            <w:r w:rsidRPr="00B20A8C">
              <w:rPr>
                <w:rFonts w:ascii="Times New Roman" w:hAnsi="Times New Roman"/>
              </w:rPr>
              <w:br/>
              <w:t>Prosimy o potwierdzenie, że miejsce w którym podłączone są poszczególne formularze i wydruku związane z dokumentacją pielęgniarską nazywane jest w tym punkcie "opieką pielęgniarską" i podłączenie karty bilansu płynów  na tym poziomie będzie równoznaczne ze spełnieniem punktu.</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Zamawiający potwierdza.</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jc w:val="both"/>
              <w:rPr>
                <w:sz w:val="22"/>
                <w:szCs w:val="22"/>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Oddział, "Prowadzenie bilansu płynów u pacjenta; płyny podane (z podziałem: dożylnie, doustnie, sonda, PEG), płyny utracone (z podziałem: mocz, stolec, wymioty, dren, sonda). Możliwość wykonywania prostych operacji arytmetycznych na kolumnach o typie liczbowym, tak aby było możliwe automatyczne wyliczanie bilansu płynów bez konieczności pamięciowego obliczania."</w:t>
            </w:r>
            <w:r w:rsidRPr="00B20A8C">
              <w:rPr>
                <w:rFonts w:ascii="Times New Roman" w:hAnsi="Times New Roman"/>
              </w:rPr>
              <w:br/>
              <w:t>Czy Zamawiający uzna punkt za spełniony jeśli na podstawie wpisów płynów podanych i wydalonych system automatycznie po zapisaniu danych wyliczy bilans zmianowy oraz dobowy?</w:t>
            </w:r>
            <w:r w:rsidRPr="00B20A8C">
              <w:rPr>
                <w:rFonts w:ascii="Times New Roman" w:hAnsi="Times New Roman"/>
              </w:rPr>
              <w:br/>
              <w:t>Zamawiający akceptuje takie rozwiązanie.</w:t>
            </w:r>
          </w:p>
          <w:p w:rsidR="00B20A8C" w:rsidRPr="00B20A8C" w:rsidRDefault="00B20A8C" w:rsidP="00B20A8C">
            <w:pPr>
              <w:pStyle w:val="Akapitzlist"/>
              <w:spacing w:before="0" w:after="0" w:line="240" w:lineRule="auto"/>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Oddział, Prezentowanie informacji o alergiach i uczuleniach pacjenta – w szczególności w karcie zleceń, karcie obserwacji.</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Prosimy o potwierdzenie, że punkt zostanie spełniony w przypadku gdy informacje o alergiach i uczuleniach będą zawsze wyświetlane przy pacjencie niezależnie, w którym miejscu systemu będzie bez konieczności drukowania tych elementów na karcie zleceń czy karcie obserwacji. Użytkownik systemu będzie widział te informacje podczas wypełniania karty zleceń czy karty obserwacji.</w:t>
            </w:r>
            <w:r w:rsidRPr="00B20A8C">
              <w:rPr>
                <w:rFonts w:ascii="Times New Roman" w:hAnsi="Times New Roman"/>
              </w:rPr>
              <w:br/>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W przypadku ciągłej prezentacji informacji o alergiach i uczuleniach na karcie zleceń czy karcie obserwacji Zamawiający uzna realizację tego wymagania zgodnie z opisem Wykonawcy.</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Załącznik nr 2 do SWZ, SOPZ, Zakres 2; dostawa oprogramowania, System HIS, Oddział, "Historia pielęgnowania – automatyczne tworzenie i generowanie do pdf całej historii </w:t>
            </w:r>
            <w:r w:rsidRPr="00B20A8C">
              <w:rPr>
                <w:rFonts w:ascii="Times New Roman" w:hAnsi="Times New Roman"/>
              </w:rPr>
              <w:lastRenderedPageBreak/>
              <w:t xml:space="preserve">pielęgnowania pacjenta po jego wypisie przez pielęgniarkę, zawierający komplet dokumentacji stworzony przez pielęgniarki opiekujące się pacjentem podczas całego jego pobytu na oddziale. Historia pielęgnowania zawiera: </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t>Obserwacje pielęgniarskie (z podziałem na problem, podjęte działania, uzyskane rezultaty na poszczególnych zmianach)</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t>Ocena stanu pacjenta przy przyjęciu na oddział</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t>Karta indywidualnej opieki pielęgniarskiej (zestaw czynności pielęgniarskich na poszczególnych zmianach)</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t>Karta profilaktyki i pielęgnacji odleżyn</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t>Karta pomiarowa (z wynikami pomiarów wykonanych u pacjenta na poszczególnych zmianach)</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t>Inne karty – jeśli były założone u pacjenta – np. karta wkłuć"</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Czy Zamawiający uzna punkt za spełniony jeśli historia pielęgnowania wygeneruje się w ramach generowania zbiorczej historii choroby, która zawiera dokumentację lekarską, pielęgniarską?</w:t>
            </w:r>
            <w:r w:rsidRPr="00B20A8C">
              <w:rPr>
                <w:rFonts w:ascii="Times New Roman" w:hAnsi="Times New Roman"/>
              </w:rPr>
              <w:br/>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Zamawiający potwierdza.</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Załącznik nr 2 do SWZ, SOPZ, Zakres 2; dostawa oprogramowania, System HIS, Oddział, "Możliwość dodania do dokumentacji elektronicznej specyficznych dodatków niezbędnych dla danego oddziału – dotyczy w szczególności oddziałów: </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t>Anestezjologia i Intensywna Terapia</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t>Szpitalny Oddział Ratunkowy</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t xml:space="preserve">Blok Operacyjny – cześć zabiegowa, część </w:t>
            </w:r>
            <w:proofErr w:type="spellStart"/>
            <w:r w:rsidRPr="00B20A8C">
              <w:rPr>
                <w:rFonts w:ascii="Times New Roman" w:eastAsia="Times New Roman" w:hAnsi="Times New Roman"/>
                <w:lang w:eastAsia="pl-PL"/>
              </w:rPr>
              <w:t>znieczuleniowa</w:t>
            </w:r>
            <w:proofErr w:type="spellEnd"/>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t>Oddział Noworodkowy</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t>Oddział Położniczo-Ginekologiczny (w tym głównie Blok Porodowy, Oddział Położniczy)"</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Prosimy o doprecyzowanie o jakie dodatki chodzi w tym wymaganiu.</w:t>
            </w:r>
            <w:r w:rsidRPr="00B20A8C">
              <w:rPr>
                <w:rFonts w:ascii="Times New Roman" w:hAnsi="Times New Roman"/>
              </w:rPr>
              <w:br/>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Zamawiający wyjaśnia – chodzi o specyficzne dokumenty charakterystyczne wyłącznie dla jednego z oddziałów np. karta noworodkowa itp.</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Oddział, "Raport dla pielęgniarki oddziałowej i epidemiologicznej</w:t>
            </w:r>
            <w:r w:rsidRPr="00B20A8C">
              <w:rPr>
                <w:rFonts w:ascii="Times New Roman" w:hAnsi="Times New Roman"/>
              </w:rPr>
              <w:br/>
              <w:t xml:space="preserve">Raport epidemiologiczny dla danego oddziału (dla danej jednostki) lub wielu oddziałów (dla wielu jednostek; raport zbiorczy dla piel. epidemiologicznej) – oddział zabiegowy, niezabiegowy, </w:t>
            </w:r>
            <w:proofErr w:type="spellStart"/>
            <w:r w:rsidRPr="00B20A8C">
              <w:rPr>
                <w:rFonts w:ascii="Times New Roman" w:hAnsi="Times New Roman"/>
              </w:rPr>
              <w:t>AiIT</w:t>
            </w:r>
            <w:proofErr w:type="spellEnd"/>
            <w:r w:rsidRPr="00B20A8C">
              <w:rPr>
                <w:rFonts w:ascii="Times New Roman" w:hAnsi="Times New Roman"/>
              </w:rPr>
              <w:t>: generowany automatycznie na żądanie piel. oddziałowej lub piel. epidemiologicznej, z zadanym okresem raportu: dniowy, miesięczny, kwartalny, roczny; zakres danych do wygenerowania:</w:t>
            </w:r>
          </w:p>
          <w:p w:rsidR="00B20A8C" w:rsidRPr="00B20A8C" w:rsidRDefault="00B20A8C" w:rsidP="00B20A8C">
            <w:pPr>
              <w:pStyle w:val="Akapitzlist"/>
              <w:spacing w:before="0" w:after="0" w:line="240" w:lineRule="auto"/>
              <w:ind w:firstLine="0"/>
              <w:rPr>
                <w:rFonts w:ascii="Times New Roman" w:hAnsi="Times New Roman"/>
              </w:rPr>
            </w:pPr>
            <w:r w:rsidRPr="00B20A8C">
              <w:rPr>
                <w:rFonts w:ascii="Times New Roman" w:hAnsi="Times New Roman"/>
              </w:rPr>
              <w:br/>
              <w:t>• liczba pacjentów gorączkujących powyżej 37,8C,</w:t>
            </w:r>
            <w:r w:rsidRPr="00B20A8C">
              <w:rPr>
                <w:rFonts w:ascii="Times New Roman" w:hAnsi="Times New Roman"/>
              </w:rPr>
              <w:br/>
              <w:t>• liczba pacjentów z kaniulą dożylną obwodową,</w:t>
            </w:r>
            <w:r w:rsidRPr="00B20A8C">
              <w:rPr>
                <w:rFonts w:ascii="Times New Roman" w:hAnsi="Times New Roman"/>
              </w:rPr>
              <w:br/>
              <w:t>• liczba pacjentów z kaniulą dożylną centralną,</w:t>
            </w:r>
            <w:r w:rsidRPr="00B20A8C">
              <w:rPr>
                <w:rFonts w:ascii="Times New Roman" w:hAnsi="Times New Roman"/>
              </w:rPr>
              <w:br/>
              <w:t>• liczba pacjentów z kaniulą dotętniczą,</w:t>
            </w:r>
            <w:r w:rsidRPr="00B20A8C">
              <w:rPr>
                <w:rFonts w:ascii="Times New Roman" w:hAnsi="Times New Roman"/>
              </w:rPr>
              <w:br/>
              <w:t xml:space="preserve">• liczba pacjentów z portem </w:t>
            </w:r>
            <w:proofErr w:type="spellStart"/>
            <w:r w:rsidRPr="00B20A8C">
              <w:rPr>
                <w:rFonts w:ascii="Times New Roman" w:hAnsi="Times New Roman"/>
              </w:rPr>
              <w:t>donaczyniowym</w:t>
            </w:r>
            <w:proofErr w:type="spellEnd"/>
            <w:r w:rsidRPr="00B20A8C">
              <w:rPr>
                <w:rFonts w:ascii="Times New Roman" w:hAnsi="Times New Roman"/>
              </w:rPr>
              <w:t>,</w:t>
            </w:r>
            <w:r w:rsidRPr="00B20A8C">
              <w:rPr>
                <w:rFonts w:ascii="Times New Roman" w:hAnsi="Times New Roman"/>
              </w:rPr>
              <w:br/>
              <w:t>• liczba pacjentów z cewnikiem moczowym,</w:t>
            </w:r>
            <w:r w:rsidRPr="00B20A8C">
              <w:rPr>
                <w:rFonts w:ascii="Times New Roman" w:hAnsi="Times New Roman"/>
              </w:rPr>
              <w:br/>
              <w:t xml:space="preserve">• liczba pacjentów z rurką </w:t>
            </w:r>
            <w:proofErr w:type="spellStart"/>
            <w:r w:rsidRPr="00B20A8C">
              <w:rPr>
                <w:rFonts w:ascii="Times New Roman" w:hAnsi="Times New Roman"/>
              </w:rPr>
              <w:t>tracheostomijną</w:t>
            </w:r>
            <w:proofErr w:type="spellEnd"/>
            <w:r w:rsidRPr="00B20A8C">
              <w:rPr>
                <w:rFonts w:ascii="Times New Roman" w:hAnsi="Times New Roman"/>
              </w:rPr>
              <w:t>,</w:t>
            </w:r>
            <w:r w:rsidRPr="00B20A8C">
              <w:rPr>
                <w:rFonts w:ascii="Times New Roman" w:hAnsi="Times New Roman"/>
              </w:rPr>
              <w:br/>
              <w:t>• liczba pacjentów wentylowanych mechanicznie (respirator),</w:t>
            </w:r>
            <w:r w:rsidRPr="00B20A8C">
              <w:rPr>
                <w:rFonts w:ascii="Times New Roman" w:hAnsi="Times New Roman"/>
              </w:rPr>
              <w:br/>
              <w:t>• liczba pacjentów otrzymujących antybiotyk,</w:t>
            </w:r>
            <w:r w:rsidRPr="00B20A8C">
              <w:rPr>
                <w:rFonts w:ascii="Times New Roman" w:hAnsi="Times New Roman"/>
              </w:rPr>
              <w:br/>
              <w:t>• liczba pacjentów otrzymujących antybiotyk dłużej niż 10 dni,</w:t>
            </w:r>
            <w:r w:rsidRPr="00B20A8C">
              <w:rPr>
                <w:rFonts w:ascii="Times New Roman" w:hAnsi="Times New Roman"/>
              </w:rPr>
              <w:br/>
              <w:t>• liczba pacjentów z odleżynami od 2 stopnia,</w:t>
            </w:r>
            <w:r w:rsidRPr="00B20A8C">
              <w:rPr>
                <w:rFonts w:ascii="Times New Roman" w:hAnsi="Times New Roman"/>
              </w:rPr>
              <w:br/>
              <w:t>• liczba pacjentów z czynnikiem alarmowym,</w:t>
            </w:r>
            <w:r w:rsidRPr="00B20A8C">
              <w:rPr>
                <w:rFonts w:ascii="Times New Roman" w:hAnsi="Times New Roman"/>
              </w:rPr>
              <w:br/>
              <w:t>• liczba pacjentów z zakażeniem szpitalnym,</w:t>
            </w:r>
            <w:r w:rsidRPr="00B20A8C">
              <w:rPr>
                <w:rFonts w:ascii="Times New Roman" w:hAnsi="Times New Roman"/>
              </w:rPr>
              <w:br/>
              <w:t>• liczba pacjentów poddanych zabiegowi operacyjnemu,</w:t>
            </w:r>
            <w:r w:rsidRPr="00B20A8C">
              <w:rPr>
                <w:rFonts w:ascii="Times New Roman" w:hAnsi="Times New Roman"/>
              </w:rPr>
              <w:br/>
              <w:t>• liczba pacjentów OGÓŁEM</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Raport powinien umożliwiać dalszą edycję danych – na żądanie klienta (piel. oddziałowa, piel. epidemiologiczna), tj. podać nazwiska i imiona osób w danej kategorii, np. przy liczbie </w:t>
            </w:r>
            <w:r w:rsidRPr="00B20A8C">
              <w:rPr>
                <w:rFonts w:ascii="Times New Roman" w:hAnsi="Times New Roman"/>
              </w:rPr>
              <w:lastRenderedPageBreak/>
              <w:t>pacjentów</w:t>
            </w:r>
            <w:r w:rsidRPr="00B20A8C">
              <w:rPr>
                <w:rFonts w:ascii="Times New Roman" w:hAnsi="Times New Roman"/>
              </w:rPr>
              <w:br/>
              <w:t>gorączkujących powinna być możliwość wygenerowania listy tylko pacjentów gorączkujących itd."</w:t>
            </w:r>
            <w:r w:rsidRPr="00B20A8C">
              <w:rPr>
                <w:rFonts w:ascii="Times New Roman" w:hAnsi="Times New Roman"/>
              </w:rPr>
              <w:br/>
              <w:t>1. Prosimy o potwierdzenie, że przez pojęcie "automatyczny na żądanie" Zamawiający rozumie wykonanie raportu przez system po podaniu przez użytkownika parametrów uruchomieniowych?</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Jako parametry użytkownik podaje przedział czasowy i uruchamia raport na żądanie.</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Prosimy o potwierdzenie, że raport będzie działał w oparciu o dane zarejestrowane w systemie HIS? W przypadku braku niezbędnych danych raport będzie prezentował wartości 0.</w:t>
            </w:r>
          </w:p>
          <w:p w:rsidR="00B20A8C" w:rsidRPr="00B20A8C" w:rsidRDefault="00B20A8C" w:rsidP="00B20A8C">
            <w:pPr>
              <w:jc w:val="both"/>
              <w:rPr>
                <w:sz w:val="22"/>
                <w:szCs w:val="22"/>
              </w:rPr>
            </w:pPr>
            <w:r w:rsidRPr="00B20A8C">
              <w:rPr>
                <w:sz w:val="22"/>
                <w:szCs w:val="22"/>
              </w:rPr>
              <w:t>Zamawiający akceptuje takie rozwiązanie.</w:t>
            </w:r>
          </w:p>
          <w:p w:rsidR="00B20A8C" w:rsidRPr="00B20A8C" w:rsidRDefault="00B20A8C" w:rsidP="00F45C68">
            <w:pPr>
              <w:pStyle w:val="Akapitzlist"/>
              <w:numPr>
                <w:ilvl w:val="0"/>
                <w:numId w:val="1"/>
              </w:numPr>
              <w:spacing w:before="0" w:after="0" w:line="240" w:lineRule="auto"/>
              <w:jc w:val="both"/>
              <w:rPr>
                <w:rFonts w:ascii="Times New Roman" w:hAnsi="Times New Roman"/>
              </w:rPr>
            </w:pPr>
            <w:r w:rsidRPr="00B20A8C">
              <w:rPr>
                <w:rFonts w:ascii="Times New Roman" w:hAnsi="Times New Roman"/>
              </w:rPr>
              <w:t>Czy Zamawiający zaakceptuje rozwiązanie, w którym raport będzie generował się do arkusza kalkulacyjnego Excel, a dane będą znajdowały się w kolejnych zakładkach tj, w pierwszej zakładce dane ogólne a w następnych dane szczegółowe?</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Zamawiający wyraża zgodę na takie rozwiązanie</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
              </w:numPr>
              <w:spacing w:before="0" w:after="0" w:line="240" w:lineRule="auto"/>
              <w:jc w:val="both"/>
              <w:rPr>
                <w:rFonts w:ascii="Times New Roman" w:hAnsi="Times New Roman"/>
              </w:rPr>
            </w:pPr>
            <w:r w:rsidRPr="00B20A8C">
              <w:rPr>
                <w:rFonts w:ascii="Times New Roman" w:hAnsi="Times New Roman"/>
              </w:rPr>
              <w:t>Prosimy o potwierdzenie przez Zamawiającego, że prezentacji danych szczegółowych wyłączona byłaby statystyka "liczba pacjentów OGÓŁEM"? Dane szczegółowe tej statystyki nie są przydatne do analiz.</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Dane o liczbie pacjentów OGÓŁEM są integralną częścią analizy – Zamawiający dopuszczę prezentację danych w osobnym arkuszu w pliki Excel.</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Załącznik nr 2 do SWZ, SOPZ, Zakres 2; dostawa oprogramowania, System HIS,  Oddział </w:t>
            </w:r>
            <w:proofErr w:type="spellStart"/>
            <w:r w:rsidRPr="00B20A8C">
              <w:rPr>
                <w:rFonts w:ascii="Times New Roman" w:hAnsi="Times New Roman"/>
              </w:rPr>
              <w:t>ginekologiczno</w:t>
            </w:r>
            <w:proofErr w:type="spellEnd"/>
            <w:r w:rsidRPr="00B20A8C">
              <w:rPr>
                <w:rFonts w:ascii="Times New Roman" w:hAnsi="Times New Roman"/>
              </w:rPr>
              <w:t xml:space="preserve"> – położniczy, "System musi posiadać siatki centylowe"</w:t>
            </w:r>
            <w:r w:rsidRPr="00B20A8C">
              <w:rPr>
                <w:rFonts w:ascii="Times New Roman" w:hAnsi="Times New Roman"/>
              </w:rPr>
              <w:br/>
              <w:t xml:space="preserve">Czy Zamawiający uzna punkt za spełniony w przypadku gdy system będzie oferował kalkulator siatek centylowych oraz umożliwiał zapis tych wyników w systemie ? Wyniki będzie można wprowadzać w ramach poszczególnych świadczeń pacjenta i podejrzeć poprzednie wyniki. Wyniki nie będą drukowane w postaci siatek centylowych tylko zapisywane w postaci numerycznej z oznaczeniem danego </w:t>
            </w:r>
            <w:proofErr w:type="spellStart"/>
            <w:r w:rsidRPr="00B20A8C">
              <w:rPr>
                <w:rFonts w:ascii="Times New Roman" w:hAnsi="Times New Roman"/>
              </w:rPr>
              <w:t>centyla</w:t>
            </w:r>
            <w:proofErr w:type="spellEnd"/>
            <w:r w:rsidRPr="00B20A8C">
              <w:rPr>
                <w:rFonts w:ascii="Times New Roman" w:hAnsi="Times New Roman"/>
              </w:rPr>
              <w:t>.</w:t>
            </w:r>
          </w:p>
          <w:p w:rsidR="00B20A8C" w:rsidRPr="00B20A8C" w:rsidRDefault="00B20A8C" w:rsidP="00B20A8C">
            <w:pPr>
              <w:ind w:left="360"/>
              <w:jc w:val="both"/>
              <w:rPr>
                <w:sz w:val="22"/>
                <w:szCs w:val="22"/>
              </w:rPr>
            </w:pPr>
            <w:r w:rsidRPr="00B20A8C">
              <w:rPr>
                <w:sz w:val="22"/>
                <w:szCs w:val="22"/>
              </w:rPr>
              <w:t>Zgodnie z SWZ.</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Załącznik nr 2 do SWZ, SOPZ, Zakres 2; dostawa oprogramowania, System HIS,  Oddział </w:t>
            </w:r>
            <w:proofErr w:type="spellStart"/>
            <w:r w:rsidRPr="00B20A8C">
              <w:rPr>
                <w:rFonts w:ascii="Times New Roman" w:hAnsi="Times New Roman"/>
              </w:rPr>
              <w:t>ginekologiczno</w:t>
            </w:r>
            <w:proofErr w:type="spellEnd"/>
            <w:r w:rsidRPr="00B20A8C">
              <w:rPr>
                <w:rFonts w:ascii="Times New Roman" w:hAnsi="Times New Roman"/>
              </w:rPr>
              <w:t xml:space="preserve"> – położniczy, "System musi umożliwić karta uodpornienia dla noworodka"</w:t>
            </w:r>
            <w:r w:rsidRPr="00B20A8C">
              <w:rPr>
                <w:rFonts w:ascii="Times New Roman" w:hAnsi="Times New Roman"/>
              </w:rPr>
              <w:br/>
              <w:t xml:space="preserve">Zgodnie z wytycznymi Centrum </w:t>
            </w:r>
            <w:proofErr w:type="spellStart"/>
            <w:r w:rsidRPr="00B20A8C">
              <w:rPr>
                <w:rFonts w:ascii="Times New Roman" w:hAnsi="Times New Roman"/>
              </w:rPr>
              <w:t>eZdrowia</w:t>
            </w:r>
            <w:proofErr w:type="spellEnd"/>
            <w:r w:rsidRPr="00B20A8C">
              <w:rPr>
                <w:rFonts w:ascii="Times New Roman" w:hAnsi="Times New Roman"/>
              </w:rPr>
              <w:t xml:space="preserve"> prowadzone są wpisy do karty uodpornienia a nie sama karta. Prosimy o potwierdzenie, że punkt zostanie uznany za spełniony gdy system udostępni możliwość tworzenia dokumentu wpisu do karty uodpornienia.</w:t>
            </w:r>
          </w:p>
          <w:p w:rsidR="00B20A8C" w:rsidRPr="00B20A8C" w:rsidRDefault="00B20A8C" w:rsidP="00B20A8C">
            <w:pPr>
              <w:ind w:left="360"/>
              <w:jc w:val="both"/>
              <w:rPr>
                <w:sz w:val="22"/>
                <w:szCs w:val="22"/>
              </w:rPr>
            </w:pPr>
            <w:r w:rsidRPr="00B20A8C">
              <w:rPr>
                <w:sz w:val="22"/>
                <w:szCs w:val="22"/>
              </w:rPr>
              <w:t>Zamawiający wyjaśnia - kartę zakłada osoba, która przeprowadza szczepienia ochronne na oddziale noworodkowym placówki ochrony zdrowia dla każdego nowo narodzonego dziecka. Link  https://www.gov.pl/web/zdrowie/kto-zaklada-karte-uodpornienia</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Zakończenie pobytu, "System musi umożliwić zakończenie realizacji otwartych diagnoz pielęgniarskich podczas potwierdzania wypisu lub zgonu pacjenta."</w:t>
            </w:r>
            <w:r w:rsidRPr="00B20A8C">
              <w:rPr>
                <w:rFonts w:ascii="Times New Roman" w:hAnsi="Times New Roman"/>
              </w:rPr>
              <w:br/>
              <w:t>Czy Zamawiający uzna punkt za spełniony gdy w momencie wypisania pacjenta pojawi się komunikat o braku zakończenia realizacji diagnoz pielęgniarskich czyli dany wpis związany z diagnozą nie będzie miał uzupełnionego opisu realizacji ?</w:t>
            </w:r>
          </w:p>
          <w:p w:rsidR="00B20A8C" w:rsidRPr="00B20A8C" w:rsidRDefault="00B20A8C" w:rsidP="00B20A8C">
            <w:pPr>
              <w:ind w:left="360"/>
              <w:jc w:val="both"/>
              <w:rPr>
                <w:sz w:val="22"/>
                <w:szCs w:val="22"/>
              </w:rPr>
            </w:pPr>
            <w:r w:rsidRPr="00B20A8C">
              <w:rPr>
                <w:sz w:val="22"/>
                <w:szCs w:val="22"/>
              </w:rPr>
              <w:t>Zamawiający potwierdza.</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Zakończenie pobytu, "Podczas rejestracji wypisu system powinien odnotowywać datę archiwizacji o nr kartoteki pacjenta"</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Zakres jak nazwa wskazuje, obejmuje proces zakończenia pobytu. Pobyt zaś jednoznacznie wiąże że się z pobytem szpitalnym. W zakresie pobytu szpitalnego nie prowadzi się ewidencji numerów kartotek pacjentów, to domena rejestracji i poradni. W związku z tym prosimy </w:t>
            </w:r>
            <w:r w:rsidRPr="00B20A8C">
              <w:rPr>
                <w:rFonts w:ascii="Times New Roman" w:hAnsi="Times New Roman"/>
              </w:rPr>
              <w:lastRenderedPageBreak/>
              <w:t>Zamawiającego o wykreślenie punktu.</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Zakończenie pobytu, "Danych autoryzowanych nie można usunąć ani modyfikować, jedynie oznaczyć jako nieaktualne"</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Czy Zamawiający uzna punkt za spełniony gdy system będzie udostępniał mechanizm blokady autorskiej uniemożliwiającej dokonywania zmian oraz usuwanie wpisów przez inne osoby niż autor wpisu a wszelkie usunięcia wpisów logowane będą w logach systemu? Dokumenty elektroniczne powstałe w wyniku generacji na podstawie danych będzie można anulować i wersjonować.</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Zgodnie z SWZ.</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Zakończenie pobytu, "Podczas wpisywania treści rozpoznania opisowego, system musi umożliwiać wykorzystanie wszystkich tekstów zapisanych wcześniej w historii choroby pacjenta."</w:t>
            </w:r>
            <w:r w:rsidRPr="00B20A8C">
              <w:rPr>
                <w:rFonts w:ascii="Times New Roman" w:hAnsi="Times New Roman"/>
              </w:rPr>
              <w:br/>
              <w:t xml:space="preserve">Prosimy o potwierdzenie, że Zamawiający oczekuje funkcjonalności wyświetlania wszystkich opisów słownych jako katalog podpowiedzi dla pola opisowego rozpoznania podczas wpisywania rozpoznania? Liczba takich opisów może być bardzo szeroka i wydłużać czas wprowadzania danych poprzez długie wyszukiwanie odpowiedniego opisu. Funkcjonalność podatna może być również na różnego rodzaju literówki wprowadzone przez użytkownika. Prosimy o potwierdzenie, że funkcjonalność zostanie spełniona w przypadku gdy system będzie udostępniał możliwość wyboru </w:t>
            </w:r>
            <w:proofErr w:type="spellStart"/>
            <w:r w:rsidRPr="00B20A8C">
              <w:rPr>
                <w:rFonts w:ascii="Times New Roman" w:hAnsi="Times New Roman"/>
              </w:rPr>
              <w:t>rozpoznań</w:t>
            </w:r>
            <w:proofErr w:type="spellEnd"/>
            <w:r w:rsidRPr="00B20A8C">
              <w:rPr>
                <w:rFonts w:ascii="Times New Roman" w:hAnsi="Times New Roman"/>
              </w:rPr>
              <w:t xml:space="preserve"> z katalogi ICD10.</w:t>
            </w:r>
          </w:p>
          <w:p w:rsidR="00B20A8C" w:rsidRPr="00B20A8C" w:rsidRDefault="00B20A8C" w:rsidP="00B20A8C">
            <w:pPr>
              <w:ind w:left="360"/>
              <w:jc w:val="both"/>
              <w:rPr>
                <w:sz w:val="22"/>
                <w:szCs w:val="22"/>
              </w:rPr>
            </w:pPr>
            <w:r w:rsidRPr="00B20A8C">
              <w:rPr>
                <w:sz w:val="22"/>
                <w:szCs w:val="22"/>
              </w:rPr>
              <w:t>Zamawiający wyjaśnia – oczekuje stworzenie możliwości wykorzystania i budowy szablonów które automatyzują i przyspieszają prace administracyjną personelu medycznego.</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Zakończenie pobytu, "System musi umożliwiać wydruk obserwacji zarejestrowanych w ramach wszystkich pobytów pacjenta."</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Czy Zamawiający uzna punkt za spełniony gdy dokument zbiorczy historii choroby dla pobytu oddziałowego lub szpitalnego będzie zawierał wszystkie obserwacje wpisane w ramach pobytu oddziałowego lub szpitalnego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Zamawiając akceptuje takie rozwiązanie.</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Zakończenie pobytu, "Podczas wydruku zbiorczej dokumentacji medycznej musi istnieć możliwość definiowania zakresów ksiąg do wydruku obejmująca:</w:t>
            </w:r>
            <w:r w:rsidRPr="00B20A8C">
              <w:rPr>
                <w:rFonts w:ascii="Times New Roman" w:hAnsi="Times New Roman"/>
              </w:rPr>
              <w:br/>
              <w:t>wybrane strony, wybrane jednostki organizacyjne"</w:t>
            </w:r>
            <w:r w:rsidRPr="00B20A8C">
              <w:rPr>
                <w:rFonts w:ascii="Times New Roman" w:hAnsi="Times New Roman"/>
              </w:rPr>
              <w:br/>
              <w:t>Czy dobrze rozumiemy, że wybór stron do wydruku może być realizowany przez standardowe mechanizmy obsługi wydruku (np. interfejs wydruku Excel / PDF z aplikacji obsługujących te pliki)?</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Zgodnie z SWZ – wybór stron z wydruku nie zawsze umożliwi wybór jednostki organizacyjnej itp. ze względu na układ samego dokumentu. </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Zakończenie pobytu, "Możliwość projektowania formularzy dokumentacji medycznej"</w:t>
            </w:r>
            <w:r w:rsidRPr="00B20A8C">
              <w:rPr>
                <w:rFonts w:ascii="Times New Roman" w:hAnsi="Times New Roman"/>
              </w:rPr>
              <w:br/>
              <w:t>Czy Zamawiający uzna punkt za spełniony gdy system będzie oferował możliwość tworzenia własnych formularzy w zakresie dokumentacji medycznej czyli wymagany jest kontekst danego świadczenia tj. pobyt w szpitalu lub wizyta w poradni a dodatkowo zostanie udostępniony generator raportów graficznych umożliwiający projektowanie własnych raportów graficznych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Zamawiający uzna punkt za spełniony w przypadku dostarczenia generatora raportów graficznych który nie wymaga umiejętności programistycznych to tworzenia raportów, formularzy i zestawień.</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Załącznik nr 2 do SWZ, SOPZ, Zakres 2; dostawa oprogramowania, System HIS, </w:t>
            </w:r>
            <w:r w:rsidRPr="00B20A8C">
              <w:rPr>
                <w:rFonts w:ascii="Times New Roman" w:hAnsi="Times New Roman"/>
              </w:rPr>
              <w:lastRenderedPageBreak/>
              <w:t>Żywienie pacjentów / diety, "Wydruk ilości diet z uwzględnieniem lekarza i oddziału zlecającego"</w:t>
            </w:r>
            <w:r w:rsidRPr="00B20A8C">
              <w:rPr>
                <w:rFonts w:ascii="Times New Roman" w:hAnsi="Times New Roman"/>
              </w:rPr>
              <w:br/>
              <w:t>Czy Zamawiający uzna wymóg za spełniony jeżeli system będzie posiadał wydruk ilości diet z uwzględnieniem oddziału zlecającego?</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Zgodnie z SWZ.</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Zlecenia, "System musi umożliwić potwierdzenie przez lekarza każdego podania leku."</w:t>
            </w:r>
            <w:r w:rsidRPr="00B20A8C">
              <w:rPr>
                <w:rFonts w:ascii="Times New Roman" w:hAnsi="Times New Roman"/>
              </w:rPr>
              <w:br/>
              <w:t>Prosimy o potwierdzenie, że dopuszczone jest potwierdzenie przez personel pielęgniarski?</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jc w:val="both"/>
              <w:rPr>
                <w:sz w:val="22"/>
                <w:szCs w:val="22"/>
              </w:rPr>
            </w:pPr>
            <w:r w:rsidRPr="00B20A8C">
              <w:rPr>
                <w:sz w:val="22"/>
                <w:szCs w:val="22"/>
              </w:rPr>
              <w:t>Zamawiający potwierdza.</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Zlecenia, "System musi prezentować informację o ilości podań w ciągu doby dla leków doraźnych."</w:t>
            </w:r>
            <w:r w:rsidRPr="00B20A8C">
              <w:rPr>
                <w:rFonts w:ascii="Times New Roman" w:hAnsi="Times New Roman"/>
              </w:rPr>
              <w:br/>
              <w:t>Czy Zamawiający uzna punkt za spełniony, jeżeli w systemie możemy sparametryzować maksymalną ilość podań zlecenia doraźnego na dobę?</w:t>
            </w:r>
          </w:p>
          <w:p w:rsidR="00B20A8C" w:rsidRPr="00B20A8C" w:rsidRDefault="00B20A8C" w:rsidP="00B20A8C">
            <w:pPr>
              <w:ind w:left="360"/>
              <w:jc w:val="both"/>
              <w:rPr>
                <w:sz w:val="22"/>
                <w:szCs w:val="22"/>
              </w:rPr>
            </w:pPr>
            <w:r w:rsidRPr="00B20A8C">
              <w:rPr>
                <w:sz w:val="22"/>
                <w:szCs w:val="22"/>
              </w:rPr>
              <w:t>Zgodnie z SWZ.</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Zlecenia, "W przypadku anulowania zlecenia, powód anulowania powinien być widoczny przy zleceniu"</w:t>
            </w:r>
            <w:r w:rsidRPr="00B20A8C">
              <w:rPr>
                <w:rFonts w:ascii="Times New Roman" w:hAnsi="Times New Roman"/>
              </w:rPr>
              <w:br/>
              <w:t xml:space="preserve">Proszę o doprecyzowanie, czy informacja o powodzie anulowania powinna być wystawiona przez personel pracowni? </w:t>
            </w:r>
          </w:p>
          <w:p w:rsidR="00B20A8C" w:rsidRPr="00B20A8C" w:rsidRDefault="00B20A8C" w:rsidP="00B20A8C">
            <w:pPr>
              <w:pStyle w:val="Akapitzlist"/>
              <w:spacing w:before="0" w:after="0" w:line="240" w:lineRule="auto"/>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Powód anulowania powinien być widoczny przy zleceniu wraz z informację o tym kto anulował zlecenie i z jakiego powodu zlecenie zostało anulowane. </w:t>
            </w:r>
            <w:r w:rsidRPr="00B20A8C">
              <w:rPr>
                <w:rFonts w:ascii="Times New Roman" w:hAnsi="Times New Roman"/>
              </w:rPr>
              <w:br/>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Zlecenia, "System musi umożliwiać planowanie i zlecanie badań i konsultacji w ramach zleceń zewnętrznych (z innych podmiotów)"</w:t>
            </w:r>
            <w:r w:rsidRPr="00B20A8C">
              <w:rPr>
                <w:rFonts w:ascii="Times New Roman" w:hAnsi="Times New Roman"/>
              </w:rPr>
              <w:br/>
              <w:t xml:space="preserve">Wykonawcy nie jest znane żadne centralne ani regionalne rozwiązanie informatyczne umożliwiające planowanie i zlecanie badań i konsultacji pomiędzy podmiotami leczniczymi. Mając na uwadze powyższe prosimy o potwierdzenie, że wymóg zostanie uznany za spełniony jeżeli strony trzecie uzyskają możliwość zlecenia badań i konsultacji w ramach e-Usług udostępnionym tym stronom z poziomu HIS eksploatowanego przez Zamawiającego. </w:t>
            </w:r>
            <w:r w:rsidRPr="00B20A8C">
              <w:rPr>
                <w:rFonts w:ascii="Times New Roman" w:hAnsi="Times New Roman"/>
              </w:rPr>
              <w:br/>
            </w:r>
          </w:p>
          <w:p w:rsidR="00B20A8C" w:rsidRPr="00B20A8C" w:rsidRDefault="00B20A8C" w:rsidP="00B20A8C">
            <w:pPr>
              <w:ind w:left="360"/>
              <w:jc w:val="both"/>
              <w:rPr>
                <w:sz w:val="22"/>
                <w:szCs w:val="22"/>
              </w:rPr>
            </w:pPr>
            <w:r w:rsidRPr="00B20A8C">
              <w:rPr>
                <w:sz w:val="22"/>
                <w:szCs w:val="22"/>
              </w:rPr>
              <w:t>Zgodnie z SWZ – np. zlecanie badań laboratoryjnych z/na zewnątrz.</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Zlecenia, "Podczas przeglądania wyników badań powinno być widoczne informacje o osobach realizujących badanie"</w:t>
            </w:r>
            <w:r w:rsidRPr="00B20A8C">
              <w:rPr>
                <w:rFonts w:ascii="Times New Roman" w:hAnsi="Times New Roman"/>
              </w:rPr>
              <w:br/>
              <w:t xml:space="preserve">Czy Zamawiający uzna punkt za spełniony gdy informacja o osobach realizujących badanie generowana będzie na wyniku EDM danego badania oraz na dokumencie zbiorczym historii choroby ? </w:t>
            </w:r>
            <w:r w:rsidRPr="00B20A8C">
              <w:rPr>
                <w:rFonts w:ascii="Times New Roman" w:hAnsi="Times New Roman"/>
              </w:rPr>
              <w:br/>
              <w:t>Zamawiający akceptuje takie rozwiązanie.</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Zlecenia, "Dla pobytów oznaczonych „zagrożenie życia lub zdrowia” wszystkie zlecenia powinny być opatrzone statusem PILNE"</w:t>
            </w:r>
            <w:r w:rsidRPr="00B20A8C">
              <w:rPr>
                <w:rFonts w:ascii="Times New Roman" w:hAnsi="Times New Roman"/>
              </w:rPr>
              <w:br/>
              <w:t>Czy Zamawiający uzna punkt za spełniony gdy dla poszczególnych zleceń będzie można ustawiać pilność zlecenia ? Automatyczne ustawianie takiego statusu dla świadczenia zagrażającego życiu lub zdrowia może powodować nadmiarowe problemy w zakresie kolejnych dni hospitalizacji gdzie pacjent jest już ustabilizowany a wszystkie skierowania na badania nadal będą oznaczane jako pilne. Wprowadzać to będzie zamieszanie i powodować nadmiarowe problemy.</w:t>
            </w:r>
            <w:r w:rsidRPr="00B20A8C">
              <w:rPr>
                <w:rFonts w:ascii="Times New Roman" w:hAnsi="Times New Roman"/>
              </w:rPr>
              <w:br/>
              <w:t>Zamawiający akceptuje takie rozwiązanie.</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lastRenderedPageBreak/>
              <w:t>Załącznik nr 2 do SWZ, SOPZ, Zakres 2; dostawa oprogramowania, System HIS, Zlecenia, "System powinien umożliwiać zlecanie wielu różnych badań w jednym miejscu, opatrzony wspólnym nagłówkiem i komentarzem"</w:t>
            </w:r>
            <w:r w:rsidRPr="00B20A8C">
              <w:rPr>
                <w:rFonts w:ascii="Times New Roman" w:hAnsi="Times New Roman"/>
              </w:rPr>
              <w:br/>
              <w:t>Czy Zamawiający uzna punkt za spełniony gdy w systemie będzie można zlecać tzw. profile badań czyli w ramach danego profilu będzie N badań laboratoryjnych, lub N badań diagnostyki obrazowej?</w:t>
            </w:r>
            <w:r w:rsidRPr="00B20A8C">
              <w:rPr>
                <w:rFonts w:ascii="Times New Roman" w:hAnsi="Times New Roman"/>
              </w:rPr>
              <w:br/>
              <w:t>Zamawiający rozumie intencje Wykonawcy w zakresie profili badań jako zlecanie wielu różnych badań w jednym miejscu, opatrzony wspólnym nagłówkiem i komentarzem. W takim przypadku Zamawiający wyrażą zgodę.</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Rejestracja; Obsługa pacjentów/usług komercyjnych, "System musi umożliwiać określanie definiowanie dostępności usług placówki medycznej"</w:t>
            </w:r>
            <w:r w:rsidRPr="00B20A8C">
              <w:rPr>
                <w:rFonts w:ascii="Times New Roman" w:hAnsi="Times New Roman"/>
              </w:rPr>
              <w:br/>
              <w:t>Prosimy o potwierdzenie, czy Zamawiający, że przez "dostępność usług placówki medycznej" rozumie dostępność usług dla określonego płatnika w ramach podpisanej z nim umowy?</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Zamawiający dopuszczę obsługę komercyjną nie tylko płatników z podpisanymi umowami ale również pacjentów indywidualnych.  Zgodnie z SWZ.</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Rejestracja; Definiowanie grafików pracy, "System musi umożliwiać określanie dostępności zasobów w placówce (grafiki) dla gabinetów: określenie szablonu dla każdego z dni tygodnia, określenie czasu pracy, określenie zakresu realizowanych usług określenie czasu pracy, określenie gabinetu, w którym wykonywane są usługi (miejsce wykonania)."</w:t>
            </w:r>
            <w:r w:rsidRPr="00B20A8C">
              <w:rPr>
                <w:rFonts w:ascii="Times New Roman" w:hAnsi="Times New Roman"/>
              </w:rPr>
              <w:br/>
              <w:t>Czy Zamawiający uzna punkt za zrealizowany jeżeli określenie zakresu realizowanych usług będzie dostępne za pomocą typu wizyty lub procedury rozliczeniowej?</w:t>
            </w:r>
          </w:p>
          <w:p w:rsidR="00B20A8C" w:rsidRPr="00B20A8C" w:rsidRDefault="00B20A8C" w:rsidP="00B20A8C">
            <w:pPr>
              <w:ind w:left="360"/>
              <w:jc w:val="both"/>
              <w:rPr>
                <w:sz w:val="22"/>
                <w:szCs w:val="22"/>
              </w:rPr>
            </w:pPr>
            <w:r w:rsidRPr="00B20A8C">
              <w:rPr>
                <w:sz w:val="22"/>
                <w:szCs w:val="22"/>
              </w:rPr>
              <w:t>Zgodnie z SWZ – typem wizyty oraz procedura rozliczeniową Zamawiający nie ma możliwości określenia gabinetu, dnia tygodnia itp.</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Rejestracja; Obsługa skorowidza pacjentów, "System musi umożliwić wskazanie przyczyny skreślenia pacjenta z kolejki oczekujących podczas przeniesienia terminu."</w:t>
            </w:r>
            <w:r w:rsidRPr="00B20A8C">
              <w:rPr>
                <w:rFonts w:ascii="Times New Roman" w:hAnsi="Times New Roman"/>
              </w:rPr>
              <w:br/>
              <w:t>Podczas zmiany terminu w kolejce oczekujących należy podać powód zmiany terminu, a nie przyczynę skreślenia pacjenta z kolejki. Prosimy zatem Zamawiającego o wykreślenie tego wymogu.</w:t>
            </w:r>
          </w:p>
          <w:p w:rsidR="00B20A8C" w:rsidRPr="00B20A8C" w:rsidRDefault="00B20A8C" w:rsidP="00B20A8C">
            <w:pPr>
              <w:jc w:val="both"/>
              <w:rPr>
                <w:sz w:val="22"/>
                <w:szCs w:val="22"/>
              </w:rPr>
            </w:pPr>
            <w:r w:rsidRPr="00B20A8C">
              <w:rPr>
                <w:sz w:val="22"/>
                <w:szCs w:val="22"/>
              </w:rPr>
              <w:t>Zamawiający miał na myśli określenie przyczyny w momencie zmiany terminu, tj. Wykreślania i wpisania na nowy termin.</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Rejestracja; Obsługa skorowidza pacjentów, "System musi umożliwić ograniczenie widoczności danych wrażliwych za pomocą uprawnień."</w:t>
            </w:r>
            <w:r w:rsidRPr="00B20A8C">
              <w:rPr>
                <w:rFonts w:ascii="Times New Roman" w:hAnsi="Times New Roman"/>
              </w:rPr>
              <w:br/>
              <w:t xml:space="preserve">W systemie jest wiele miejsc, gdzie konfigurowalnie można ustawiać, jakie dane są wprowadzane (w tym wrażliwe) oraz kto może mieć do nich dostęp. Prosimy o potwierdzenie, że funkcjonalność taka będzie wystarczająca by spełnić wymagania Zamawiającego.  </w:t>
            </w:r>
          </w:p>
          <w:p w:rsidR="00B20A8C" w:rsidRPr="00B20A8C" w:rsidRDefault="00B20A8C" w:rsidP="00B20A8C">
            <w:pPr>
              <w:pStyle w:val="Akapitzlist"/>
              <w:spacing w:before="0" w:after="0" w:line="240" w:lineRule="auto"/>
              <w:rPr>
                <w:rFonts w:ascii="Times New Roman" w:hAnsi="Times New Roman"/>
              </w:rPr>
            </w:pPr>
          </w:p>
          <w:p w:rsidR="00B20A8C" w:rsidRPr="00B20A8C" w:rsidRDefault="00B20A8C" w:rsidP="00B20A8C">
            <w:pPr>
              <w:jc w:val="both"/>
              <w:rPr>
                <w:sz w:val="22"/>
                <w:szCs w:val="22"/>
              </w:rPr>
            </w:pPr>
            <w:r w:rsidRPr="00B20A8C">
              <w:rPr>
                <w:sz w:val="22"/>
                <w:szCs w:val="22"/>
              </w:rPr>
              <w:t>Ograniczenie dostępu do danych wrażliwych musi zostać zaimplementowane – sposób implementacji jest zależny od systemu wdrażanego przez Wykonawcę i na tym etapie nie jest znany Zamawiającemu.</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Rejestracja; Rejestracja na wizytę (usługę), " System musi umożliwiać definiowanie szablonu pracy lekarza: określenie szablonu dla każdego z dni tygodnia, rezerwacja wybranego terminu lub „pierwszy wolny”. wyszukiwanie zasobów spełniających kryterium wieku pacjenta prezentowanie preferowanych terminów wykonania usługi dla zgłoszeń internetowych na zasadzie określenia godzin przeznaczonych do planowania zgłoszeń internetowych np. od 10 do 12"</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Prosimy o rozwinięcie obszarów związanych z "kryterium wieku pacjenta"? Gdzie to powinno </w:t>
            </w:r>
            <w:r w:rsidRPr="00B20A8C">
              <w:rPr>
                <w:rFonts w:ascii="Times New Roman" w:hAnsi="Times New Roman"/>
              </w:rPr>
              <w:lastRenderedPageBreak/>
              <w:t>być wg Zamawiającego definiowane i jakie mieć zastosowanie? Czy możliwość podziału na poradnie do 18 roku życia i powyżej 18 jest realizacją tego punktu w zakresie kryterium wieku?</w:t>
            </w:r>
          </w:p>
          <w:p w:rsidR="00B20A8C" w:rsidRPr="00B20A8C" w:rsidRDefault="00B20A8C" w:rsidP="00B20A8C">
            <w:pPr>
              <w:jc w:val="both"/>
              <w:rPr>
                <w:sz w:val="22"/>
                <w:szCs w:val="22"/>
              </w:rPr>
            </w:pPr>
            <w:r w:rsidRPr="00B20A8C">
              <w:rPr>
                <w:sz w:val="22"/>
                <w:szCs w:val="22"/>
              </w:rPr>
              <w:t>Zamawiający akceptuje</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Rejestracja; Rejestracja na wizytę (usługę), "System musi umożliwić automatyczne anulowanie zaplanowanego terminu w przypadku jego wcześniejszej realizacji"</w:t>
            </w:r>
            <w:r w:rsidRPr="00B20A8C">
              <w:rPr>
                <w:rFonts w:ascii="Times New Roman" w:hAnsi="Times New Roman"/>
              </w:rPr>
              <w:br/>
              <w:t>Czy Zamawiający uzna punkt za spełniony, jeżeli zaplanowana wizyta odbędzie się wcześniej niż zaplanowano? Wtedy nie będzie potrzeby anulowania wizyty, ponieważ zostanie ona wcześniej zrealizowana z datą wcześniejszą wraz z powiązaną z nią kolejką oczekujących.</w:t>
            </w:r>
          </w:p>
          <w:p w:rsidR="00B20A8C" w:rsidRPr="00B20A8C" w:rsidRDefault="00B20A8C" w:rsidP="00B20A8C">
            <w:pPr>
              <w:jc w:val="both"/>
              <w:rPr>
                <w:sz w:val="22"/>
                <w:szCs w:val="22"/>
              </w:rPr>
            </w:pPr>
            <w:r w:rsidRPr="00B20A8C">
              <w:rPr>
                <w:sz w:val="22"/>
                <w:szCs w:val="22"/>
              </w:rPr>
              <w:t>Zamawiający wyraża zgodę.</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Rejestracja; Rejestracja na wizytę (usługę), "System musi umożliwiać prowadzenie i wydruk dokumentacji zbiorczej zgodnie z obowiązującymi przepisami co najmniej: Księga Przyjęć Księga Badań Księga Zabiegów Księga Oczekujących"</w:t>
            </w:r>
            <w:r w:rsidRPr="00B20A8C">
              <w:rPr>
                <w:rFonts w:ascii="Times New Roman" w:hAnsi="Times New Roman"/>
              </w:rPr>
              <w:br/>
              <w:t>Co Zamawiający rozumie przez Księgę Badań?</w:t>
            </w:r>
          </w:p>
          <w:p w:rsidR="00B20A8C" w:rsidRPr="00B20A8C" w:rsidRDefault="00B20A8C" w:rsidP="00B20A8C">
            <w:pPr>
              <w:ind w:left="360"/>
              <w:jc w:val="both"/>
              <w:rPr>
                <w:sz w:val="22"/>
                <w:szCs w:val="22"/>
              </w:rPr>
            </w:pPr>
            <w:r w:rsidRPr="00B20A8C">
              <w:rPr>
                <w:sz w:val="22"/>
                <w:szCs w:val="22"/>
              </w:rPr>
              <w:t xml:space="preserve">Zamawiający </w:t>
            </w:r>
            <w:r w:rsidR="005002A2" w:rsidRPr="00B20A8C">
              <w:rPr>
                <w:sz w:val="22"/>
                <w:szCs w:val="22"/>
              </w:rPr>
              <w:t>wyjaśnia</w:t>
            </w:r>
            <w:r w:rsidRPr="00B20A8C">
              <w:rPr>
                <w:sz w:val="22"/>
                <w:szCs w:val="22"/>
              </w:rPr>
              <w:t xml:space="preserve"> – księga badań pracownik diagnostycznej.</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Gabinet Lekarski, "Podczas przyjęcia pacjenta skierowanego z innej jednostki np. oddział, jeśli nie został wskazany inny płatnik lub cennik, system powinien podpowiadać płatnika NFZ"</w:t>
            </w:r>
            <w:r w:rsidRPr="00B20A8C">
              <w:rPr>
                <w:rFonts w:ascii="Times New Roman" w:hAnsi="Times New Roman"/>
              </w:rPr>
              <w:br/>
              <w:t>Czy Zamawiający zaakceptuje funkcjonalność, w której płatnik będzie się podpowiadał z płatnika przypasanego w karcie pacjenta?</w:t>
            </w:r>
          </w:p>
          <w:p w:rsidR="00B20A8C" w:rsidRPr="00B20A8C" w:rsidRDefault="005002A2" w:rsidP="00B20A8C">
            <w:pPr>
              <w:pStyle w:val="Akapitzlist"/>
              <w:spacing w:before="0" w:after="0" w:line="240" w:lineRule="auto"/>
              <w:ind w:firstLine="0"/>
              <w:jc w:val="both"/>
              <w:rPr>
                <w:rFonts w:ascii="Times New Roman" w:hAnsi="Times New Roman"/>
              </w:rPr>
            </w:pPr>
            <w:r w:rsidRPr="00B20A8C">
              <w:rPr>
                <w:rFonts w:ascii="Times New Roman" w:hAnsi="Times New Roman"/>
              </w:rPr>
              <w:t>Zamawiający</w:t>
            </w:r>
            <w:r w:rsidR="00B20A8C" w:rsidRPr="00B20A8C">
              <w:rPr>
                <w:rFonts w:ascii="Times New Roman" w:hAnsi="Times New Roman"/>
              </w:rPr>
              <w:t xml:space="preserve"> akceptuje</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Gabinet Lekarski, "System powinien umożliwiać zmianę rodzaju usługi głównej wizyty"</w:t>
            </w:r>
            <w:r w:rsidRPr="00B20A8C">
              <w:rPr>
                <w:rFonts w:ascii="Times New Roman" w:hAnsi="Times New Roman"/>
              </w:rPr>
              <w:br/>
              <w:t>Czy Zamawiający uzna punkt za zrealizowany jeżeli system umożliwi zmianę usługi rozumianej jako rodzaj wizyty?</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Zgodnie z SWZ.</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Gabinet Lekarski, "System powinien informować o zleceniach wykonanych po zakończeniu poprzedniej wizyty i umożliwić rozliczenie ich w wizycie aktualnej"</w:t>
            </w:r>
            <w:r w:rsidRPr="00B20A8C">
              <w:rPr>
                <w:rFonts w:ascii="Times New Roman" w:hAnsi="Times New Roman"/>
              </w:rPr>
              <w:br/>
              <w:t>Czy Zamawiający uzna punkt za spełniony jeżeli funkcjonalność będzie realizowana gabinetami w poradni?</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Zamawiający nie rozumie intencji pytania Wykonawcy – co Wykonawca miła na myśli „ realizowana gabinetami w poradni”</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Gabinet Lekarski, "System musi umożliwić obsługę domowego leczenia żywieniowego"</w:t>
            </w:r>
            <w:r w:rsidRPr="00B20A8C">
              <w:rPr>
                <w:rFonts w:ascii="Times New Roman" w:hAnsi="Times New Roman"/>
              </w:rPr>
              <w:br/>
              <w:t>Czy Zamawiający uzna punkt za spełniony, jeśli funkcjonalność będzie realizowana poprzez ewidencję odpowiedniego produktu rozliczeniowego?</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jc w:val="both"/>
              <w:rPr>
                <w:sz w:val="22"/>
                <w:szCs w:val="22"/>
              </w:rPr>
            </w:pPr>
            <w:r w:rsidRPr="00B20A8C">
              <w:rPr>
                <w:sz w:val="22"/>
                <w:szCs w:val="22"/>
              </w:rPr>
              <w:t>Zamawiający akceptuje.</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Gabinet Lekarski, "System musi umożliwić obsługę tlenoterapii w warunkach domowych"</w:t>
            </w:r>
            <w:r w:rsidRPr="00B20A8C">
              <w:rPr>
                <w:rFonts w:ascii="Times New Roman" w:hAnsi="Times New Roman"/>
              </w:rPr>
              <w:br/>
              <w:t>Czy Zamawiający uzna punkt za spełniony, jeśli funkcjonalność będzie realizowana poprzez ewidencję odpowiedniego produktu rozliczeniowego?</w:t>
            </w:r>
          </w:p>
          <w:p w:rsidR="00B20A8C" w:rsidRPr="00B20A8C" w:rsidRDefault="00B20A8C" w:rsidP="00B20A8C">
            <w:pPr>
              <w:ind w:left="360"/>
              <w:jc w:val="both"/>
              <w:rPr>
                <w:sz w:val="22"/>
                <w:szCs w:val="22"/>
              </w:rPr>
            </w:pPr>
            <w:r w:rsidRPr="00B20A8C">
              <w:rPr>
                <w:sz w:val="22"/>
                <w:szCs w:val="22"/>
              </w:rPr>
              <w:t>Zamawiający akceptuje.</w:t>
            </w:r>
          </w:p>
          <w:p w:rsidR="00B20A8C" w:rsidRPr="00B20A8C" w:rsidRDefault="00B20A8C" w:rsidP="00B20A8C">
            <w:pPr>
              <w:ind w:left="360"/>
              <w:jc w:val="both"/>
              <w:rPr>
                <w:sz w:val="22"/>
                <w:szCs w:val="22"/>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Gabinet Lekarski, "System musi umożliwiać ewidencję danych ciąży pacjentki, szczególnie istotnych w przypadku wykonywania świadczeń medycznych inaczej wycenianych przez NFZ dla pacjentek ciężarnych i będących w połogu."</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Czy Zamawiający uzna punkt za spełniony, jeśli funkcjonalność będzie realizowana poprzez ewidencję odpowiedniego produktu rozliczeniowego?</w:t>
            </w:r>
          </w:p>
          <w:p w:rsidR="00B20A8C" w:rsidRPr="00B20A8C" w:rsidRDefault="00B20A8C" w:rsidP="00B20A8C">
            <w:pPr>
              <w:ind w:left="360"/>
              <w:jc w:val="both"/>
              <w:rPr>
                <w:sz w:val="22"/>
                <w:szCs w:val="22"/>
              </w:rPr>
            </w:pPr>
            <w:r w:rsidRPr="00B20A8C">
              <w:rPr>
                <w:sz w:val="22"/>
                <w:szCs w:val="22"/>
              </w:rPr>
              <w:t>Zamawiający akceptuje.</w:t>
            </w:r>
          </w:p>
          <w:p w:rsidR="00B20A8C" w:rsidRPr="00B20A8C" w:rsidRDefault="00B20A8C" w:rsidP="00B20A8C">
            <w:pPr>
              <w:jc w:val="both"/>
              <w:rPr>
                <w:sz w:val="22"/>
                <w:szCs w:val="22"/>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Gabinet Lekarski, " Obsługa wizyty powinna obejmować przegląd, modyfikację i rejestrację następujących danych:</w:t>
            </w:r>
            <w:r w:rsidRPr="00B20A8C">
              <w:rPr>
                <w:rFonts w:ascii="Times New Roman" w:hAnsi="Times New Roman"/>
              </w:rPr>
              <w:br/>
              <w:t>obsługa wizyt receptowych, wywiad (na formularzu zdefiniowanym dla wizyty), opis badania (na formularzu zdefiniowanym dla wizyty), informacje ze skierowania, kontrola daty ważności skierowania (z opcją powiadomienia pacjenta o terminie dostarczenia skierowania do rejestracji) możliwość przepisania skierowania już zarejestrowanego, skierowania, z możliwością skopiowania danych z innego pobytu w tej lub innej jednostce, zlecanie badań diagnostycznych i laboratoryjnych , konsultacji, zabiegów, możliwość wykorzystania szablonów zleceń złożonych, paneli badań do zlecania"</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Czy w związku z korzystaniem z </w:t>
            </w:r>
            <w:proofErr w:type="spellStart"/>
            <w:r w:rsidRPr="00B20A8C">
              <w:rPr>
                <w:rFonts w:ascii="Times New Roman" w:hAnsi="Times New Roman"/>
              </w:rPr>
              <w:t>eSkierowania</w:t>
            </w:r>
            <w:proofErr w:type="spellEnd"/>
            <w:r w:rsidRPr="00B20A8C">
              <w:rPr>
                <w:rFonts w:ascii="Times New Roman" w:hAnsi="Times New Roman"/>
              </w:rPr>
              <w:t xml:space="preserve"> punkt dotyczący kontroli daty ważności skierowania nadal jest aktualny? Czy </w:t>
            </w:r>
            <w:proofErr w:type="spellStart"/>
            <w:r w:rsidRPr="00B20A8C">
              <w:rPr>
                <w:rFonts w:ascii="Times New Roman" w:hAnsi="Times New Roman"/>
              </w:rPr>
              <w:t>eSkierowanie</w:t>
            </w:r>
            <w:proofErr w:type="spellEnd"/>
            <w:r w:rsidRPr="00B20A8C">
              <w:rPr>
                <w:rFonts w:ascii="Times New Roman" w:hAnsi="Times New Roman"/>
              </w:rPr>
              <w:t xml:space="preserve"> rozwiązuje ten problem?</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W przypadku problemów z </w:t>
            </w:r>
            <w:proofErr w:type="spellStart"/>
            <w:r w:rsidRPr="00B20A8C">
              <w:rPr>
                <w:rFonts w:ascii="Times New Roman" w:hAnsi="Times New Roman"/>
              </w:rPr>
              <w:t>eSkierowaniem</w:t>
            </w:r>
            <w:proofErr w:type="spellEnd"/>
            <w:r w:rsidRPr="00B20A8C">
              <w:rPr>
                <w:rFonts w:ascii="Times New Roman" w:hAnsi="Times New Roman"/>
              </w:rPr>
              <w:t xml:space="preserve"> wciąż aktualne i dopuszczone są </w:t>
            </w:r>
            <w:r w:rsidR="005002A2" w:rsidRPr="00B20A8C">
              <w:rPr>
                <w:rFonts w:ascii="Times New Roman" w:hAnsi="Times New Roman"/>
              </w:rPr>
              <w:t>skierowania</w:t>
            </w:r>
            <w:r w:rsidRPr="00B20A8C">
              <w:rPr>
                <w:rFonts w:ascii="Times New Roman" w:hAnsi="Times New Roman"/>
              </w:rPr>
              <w:t xml:space="preserve"> papierowe – Zgodnie z SWZ.</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Załącznik nr 2 do SWZ, SOPZ, Zakres 2; dostawa oprogramowania, System HIS, Gabinet Lekarski, "System musi posiadać odrębny moduł obsługi bloku operacyjnego, który musi pozwalać na: Monitorowanie linii czasu pacjenta transportowanego na blok poprzez skanowanie kodów kreskowych z opaski pacjenta, gdzie odnotowane zostają minimum: </w:t>
            </w:r>
          </w:p>
          <w:p w:rsidR="00B20A8C" w:rsidRPr="00B20A8C" w:rsidRDefault="00B20A8C" w:rsidP="00F45C68">
            <w:pPr>
              <w:pStyle w:val="Akapitzlist"/>
              <w:numPr>
                <w:ilvl w:val="1"/>
                <w:numId w:val="10"/>
              </w:numPr>
              <w:spacing w:before="0" w:after="0" w:line="240" w:lineRule="auto"/>
              <w:jc w:val="both"/>
              <w:rPr>
                <w:rFonts w:ascii="Times New Roman" w:hAnsi="Times New Roman"/>
              </w:rPr>
            </w:pPr>
            <w:r w:rsidRPr="00B20A8C">
              <w:rPr>
                <w:rFonts w:ascii="Times New Roman" w:hAnsi="Times New Roman"/>
              </w:rPr>
              <w:t>Opuszczenie oddziału przez pacjenta</w:t>
            </w:r>
          </w:p>
          <w:p w:rsidR="00B20A8C" w:rsidRPr="00B20A8C" w:rsidRDefault="00B20A8C" w:rsidP="00F45C68">
            <w:pPr>
              <w:pStyle w:val="Akapitzlist"/>
              <w:numPr>
                <w:ilvl w:val="1"/>
                <w:numId w:val="10"/>
              </w:numPr>
              <w:spacing w:before="0" w:after="0" w:line="240" w:lineRule="auto"/>
              <w:jc w:val="both"/>
              <w:rPr>
                <w:rFonts w:ascii="Times New Roman" w:hAnsi="Times New Roman"/>
              </w:rPr>
            </w:pPr>
            <w:r w:rsidRPr="00B20A8C">
              <w:rPr>
                <w:rFonts w:ascii="Times New Roman" w:hAnsi="Times New Roman"/>
              </w:rPr>
              <w:t>Odebranie pacjenta na bloku operacyjnym</w:t>
            </w:r>
          </w:p>
          <w:p w:rsidR="00B20A8C" w:rsidRPr="00B20A8C" w:rsidRDefault="00B20A8C" w:rsidP="00F45C68">
            <w:pPr>
              <w:pStyle w:val="Akapitzlist"/>
              <w:numPr>
                <w:ilvl w:val="1"/>
                <w:numId w:val="10"/>
              </w:numPr>
              <w:spacing w:before="0" w:after="0" w:line="240" w:lineRule="auto"/>
              <w:jc w:val="both"/>
              <w:rPr>
                <w:rFonts w:ascii="Times New Roman" w:hAnsi="Times New Roman"/>
              </w:rPr>
            </w:pPr>
            <w:r w:rsidRPr="00B20A8C">
              <w:rPr>
                <w:rFonts w:ascii="Times New Roman" w:hAnsi="Times New Roman"/>
              </w:rPr>
              <w:t>Przekazanie pacjenta do sali pooperacyjnej</w:t>
            </w:r>
          </w:p>
          <w:p w:rsidR="00B20A8C" w:rsidRPr="00B20A8C" w:rsidRDefault="00B20A8C" w:rsidP="00F45C68">
            <w:pPr>
              <w:pStyle w:val="Akapitzlist"/>
              <w:numPr>
                <w:ilvl w:val="1"/>
                <w:numId w:val="10"/>
              </w:numPr>
              <w:spacing w:before="0" w:after="0" w:line="240" w:lineRule="auto"/>
              <w:jc w:val="both"/>
              <w:rPr>
                <w:rFonts w:ascii="Times New Roman" w:hAnsi="Times New Roman"/>
              </w:rPr>
            </w:pPr>
            <w:r w:rsidRPr="00B20A8C">
              <w:rPr>
                <w:rFonts w:ascii="Times New Roman" w:hAnsi="Times New Roman"/>
              </w:rPr>
              <w:t>Opuszczenie bloku operacyjnego</w:t>
            </w:r>
          </w:p>
          <w:p w:rsidR="00B20A8C" w:rsidRPr="00B20A8C" w:rsidRDefault="00B20A8C" w:rsidP="00F45C68">
            <w:pPr>
              <w:pStyle w:val="Akapitzlist"/>
              <w:numPr>
                <w:ilvl w:val="1"/>
                <w:numId w:val="10"/>
              </w:numPr>
              <w:spacing w:before="0" w:after="0" w:line="240" w:lineRule="auto"/>
              <w:jc w:val="both"/>
              <w:rPr>
                <w:rFonts w:ascii="Times New Roman" w:hAnsi="Times New Roman"/>
              </w:rPr>
            </w:pPr>
            <w:r w:rsidRPr="00B20A8C">
              <w:rPr>
                <w:rFonts w:ascii="Times New Roman" w:hAnsi="Times New Roman"/>
              </w:rPr>
              <w:t>Ponowne przyjęcie na oddział</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System musi pozwalać na prowadzenie karty zleceń leków dla pacjentów przebywających na bloku operacyjnym."</w:t>
            </w:r>
            <w:r w:rsidRPr="00B20A8C">
              <w:rPr>
                <w:rFonts w:ascii="Times New Roman" w:hAnsi="Times New Roman"/>
              </w:rPr>
              <w:br/>
              <w:t>Prosimy Zamawiającego o potwierdzenie, że wymóg dotyczy obsług pacjentów w ramach lecznictwa zamkniętego a nie lecznictwa otwartego jak sugeruje umieszczenie wymogu w  Zakres 2; dostawa oprogramowania, System HIS, Gabinet oraz o wykreślenie tego wymagania z Zakres 2; dostawa oprogramowania, System HIS, Gabinet.</w:t>
            </w:r>
          </w:p>
          <w:p w:rsidR="00B20A8C" w:rsidRPr="00B20A8C" w:rsidRDefault="00B20A8C" w:rsidP="00B20A8C">
            <w:pPr>
              <w:jc w:val="both"/>
              <w:rPr>
                <w:sz w:val="22"/>
                <w:szCs w:val="22"/>
              </w:rPr>
            </w:pPr>
            <w:r w:rsidRPr="00B20A8C">
              <w:rPr>
                <w:sz w:val="22"/>
                <w:szCs w:val="22"/>
              </w:rPr>
              <w:t>Zamawiający potwierdza że wymóg ten dotyczy leczenia zamkniętego.</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Załącznik nr 2 do SWZ, SOPZ, Zakres 2; dostawa oprogramowania, System HIS, Gabinet Lekarski, "System musi pozwalać na zmianę kolejności zleconych już leków metodą </w:t>
            </w:r>
            <w:proofErr w:type="spellStart"/>
            <w:r w:rsidRPr="00B20A8C">
              <w:rPr>
                <w:rFonts w:ascii="Times New Roman" w:hAnsi="Times New Roman"/>
              </w:rPr>
              <w:t>drag&amp;drop</w:t>
            </w:r>
            <w:proofErr w:type="spellEnd"/>
            <w:r w:rsidRPr="00B20A8C">
              <w:rPr>
                <w:rFonts w:ascii="Times New Roman" w:hAnsi="Times New Roman"/>
              </w:rPr>
              <w:t xml:space="preserve"> lub alternatywnym mechanizmem umożliwiającym naniesienie w łatwy sposób zmian na osi czasu."</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Czy Zamawiający uzna wymóg za spełniony jeśli funkcjonalność będzie realizowana za pomocą łatwego, za pomocą jednego kliknięcia dostępu do szczegółów zlecenia?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Zgodnie z SWZ – łatwy dostęp do danych zlecenia nie jest metodą na jego zmianę.</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Gabinet, "System powinien umożliwiać rejestrację faktu rozpoczęcia obsługi wizyty pacjenta w gabinecie (przyjęcie)"</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Czy Zamawiający uzna punkt za spełniony jeżeli system będzie prezentował datę i godzinę wizyty?</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Potwierdzenie faktu rozpoczęcia wizyty nie jest tożsame z datą i godziną zaplanowaną w grafiku – Zamawiający oczekuje realizacji zgodnie z SWZ.</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Dokumentacja wizyty, "Możliwość stosowania „pozycji preferowanych” dla użytkowników, jednostek organizacyjnych (wyróżnienie najczęściej wykorzystywanych pozycji słowników)."</w:t>
            </w:r>
            <w:r w:rsidRPr="00B20A8C">
              <w:rPr>
                <w:rFonts w:ascii="Times New Roman" w:hAnsi="Times New Roman"/>
              </w:rPr>
              <w:br/>
              <w:t xml:space="preserve">Czy Zamawiający uzna punkt za spełniony gdy użytkownik systemu będzie mógł tworzyć własne słowniki podpowiedzi i będą one widoczne tylko dla niego ? Oczywiście będzie również </w:t>
            </w:r>
            <w:r w:rsidRPr="00B20A8C">
              <w:rPr>
                <w:rFonts w:ascii="Times New Roman" w:hAnsi="Times New Roman"/>
              </w:rPr>
              <w:lastRenderedPageBreak/>
              <w:t>możliwość korzystania z podpowiedzi innych użytkowników w ramach danej jednostki organizacyjnej.</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Zamawiający akceptuje tego typu rozwiązanie.</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Załącznik nr 2 do SWZ, SOPZ, Zakres 2; dostawa oprogramowania, System HIS, Dokumentacja wizyty, "Automatyczna aktualizacja i przegląd Księgi Głównej Przychodni". Pojęcie Księgi Głównej wiąże się z pobytami w szpitalu.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Prosimy Zamawiającego o potwierdzenie, że nowa tu o Księdze poradni, w której ujęte będą wszystkie wizyty odbyte w poradniach.</w:t>
            </w:r>
          </w:p>
          <w:p w:rsidR="00B20A8C" w:rsidRPr="00B20A8C" w:rsidRDefault="00B20A8C" w:rsidP="00B20A8C">
            <w:pPr>
              <w:rPr>
                <w:sz w:val="22"/>
                <w:szCs w:val="22"/>
              </w:rPr>
            </w:pPr>
            <w:r w:rsidRPr="00B20A8C">
              <w:rPr>
                <w:sz w:val="22"/>
                <w:szCs w:val="22"/>
              </w:rPr>
              <w:t>Zamawiający potwierdza – oczywista pomyłka pisarska.</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Dokumentacja wizyty, "System musi umożliwiać prowadzenie i wydruk dokumentacji zbiorczej zgodnie z obowiązującymi przepisami co najmniej: Księga Oczekujących,  Księga Przyjęć, Księga Zdarzeń Niepożądanych, Księga Badań, Księga Zabiegów "</w:t>
            </w:r>
            <w:r w:rsidRPr="00B20A8C">
              <w:rPr>
                <w:rFonts w:ascii="Times New Roman" w:hAnsi="Times New Roman"/>
              </w:rPr>
              <w:br/>
              <w:t>W kontekście świadczeń realizowanych przez Zamawiającego, zgodnie z Informatorem o zawartych umowach przez poszczególne Oddziały NFZ prosimy o potwierdzenie, że Zamawiający zaakceptuje prowadzenie dokumentacji zbiorczej zgodnie z aktualnym  Rozporządzeniem Ministra Zdrowia z dnia 06 kwietnia 2020 r. w sprawie rodzajów, zakresu i wzorów dokumentacji medycznej oraz sposobu jej przetwarzania (Dz.U. 2020 poz. 666).</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Zamawiający oczekuje wdrożenia dokumentacji zbiorczej zgodnie z aktualnie obowiązującymi przepisami prawa a Wykonawca jest zobligowany umową do bezpłatnego dostosowania systemu do aktualnie obowiązujących przepisów.</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Załącznik nr 2 do SWZ, SOPZ, Zakres 2; dostawa oprogramowania, System HIS, Dokumentacja wizyty, "System musi umożliwić podpowiadanie dat w danych pozycji Księgi Ratownictwa" Ponieważ obecnie Zmawiający nie realizuje usług z zakresu Zespołów Ratownictwa Medycznego prosimy Zamawiającego o potwierdzenie, że Zamawiający odstępuje do wymogu przynajmniej do czasu realizacji takiego zakresu usług. </w:t>
            </w:r>
          </w:p>
          <w:p w:rsidR="00B20A8C" w:rsidRPr="00B20A8C" w:rsidRDefault="00B20A8C" w:rsidP="00B20A8C">
            <w:pPr>
              <w:ind w:left="360"/>
              <w:jc w:val="both"/>
              <w:rPr>
                <w:sz w:val="22"/>
                <w:szCs w:val="22"/>
              </w:rPr>
            </w:pPr>
            <w:r w:rsidRPr="00B20A8C">
              <w:rPr>
                <w:sz w:val="22"/>
                <w:szCs w:val="22"/>
              </w:rPr>
              <w:t>Zakres działania Zamawiającego w chwili obecnej nie odpowiada planom które ma Zamawiający w zakresie rozwoju swojej działalności – Zgodnie z SWZ.</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Dokumentacja wizyty, "System musi umożliwić wydruk dokumentacji medycznej powiązanego z elementem leczenia podczas zakończenia wizyty/badania pacjenta."</w:t>
            </w:r>
            <w:r w:rsidRPr="00B20A8C">
              <w:rPr>
                <w:rFonts w:ascii="Times New Roman" w:hAnsi="Times New Roman"/>
              </w:rPr>
              <w:br/>
              <w:t>Czy Zamawiający uzna punkt za spełniony gdy na koniec wizyty pacjenta będzie możliwy do wydruku dokument karty ambulatoryjnej zawierającej podsumowanie całej wizyty pacjenta?</w:t>
            </w:r>
          </w:p>
          <w:p w:rsidR="00B20A8C" w:rsidRPr="00B20A8C" w:rsidRDefault="00B20A8C" w:rsidP="00B20A8C">
            <w:pPr>
              <w:ind w:left="360"/>
              <w:jc w:val="both"/>
              <w:rPr>
                <w:sz w:val="22"/>
                <w:szCs w:val="22"/>
              </w:rPr>
            </w:pPr>
            <w:r w:rsidRPr="00B20A8C">
              <w:rPr>
                <w:sz w:val="22"/>
                <w:szCs w:val="22"/>
              </w:rPr>
              <w:t>Zamawiający akceptuje.</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Obsługa pakietu onkologicznego, "System musi umożliwiać pełną integrację (zgodnie z aktualnymi wytycznymi i dokumentacją techniczną do integracji systemów z Krajowym Rejestrem Nowotworów) – w formie komunikacji dwustronnej."</w:t>
            </w:r>
            <w:r w:rsidRPr="00B20A8C">
              <w:rPr>
                <w:rFonts w:ascii="Times New Roman" w:hAnsi="Times New Roman"/>
              </w:rPr>
              <w:br/>
              <w:t xml:space="preserve">Co Zamawiający rozumie przez "formę komunikacji dwustronnej" w kontekście tej integracji? Czy chodzi o obsługę zarówno wysłania karty zgłoszenia nowotworu (operacja </w:t>
            </w:r>
            <w:proofErr w:type="spellStart"/>
            <w:r w:rsidRPr="00B20A8C">
              <w:rPr>
                <w:rFonts w:ascii="Times New Roman" w:hAnsi="Times New Roman"/>
              </w:rPr>
              <w:t>SendKomunikat</w:t>
            </w:r>
            <w:proofErr w:type="spellEnd"/>
            <w:r w:rsidRPr="00B20A8C">
              <w:rPr>
                <w:rFonts w:ascii="Times New Roman" w:hAnsi="Times New Roman"/>
              </w:rPr>
              <w:t xml:space="preserve">), jak i importu karty (operacja </w:t>
            </w:r>
            <w:proofErr w:type="spellStart"/>
            <w:r w:rsidRPr="00B20A8C">
              <w:rPr>
                <w:rFonts w:ascii="Times New Roman" w:hAnsi="Times New Roman"/>
              </w:rPr>
              <w:t>CheckStatus</w:t>
            </w:r>
            <w:proofErr w:type="spellEnd"/>
            <w:r w:rsidRPr="00B20A8C">
              <w:rPr>
                <w:rFonts w:ascii="Times New Roman" w:hAnsi="Times New Roman"/>
              </w:rPr>
              <w:t>)?</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ind w:left="360"/>
              <w:jc w:val="both"/>
              <w:rPr>
                <w:sz w:val="22"/>
                <w:szCs w:val="22"/>
              </w:rPr>
            </w:pPr>
            <w:r w:rsidRPr="00B20A8C">
              <w:rPr>
                <w:sz w:val="22"/>
                <w:szCs w:val="22"/>
              </w:rPr>
              <w:t>Zamawiający potwierdza.</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Punkt pobrań, "System musi umożliwiać wydruk dokumentu pobrania dla pojedynczego badania oraz dla panelu badań" Proszę o wyjaśnienie, czy w tym przypadku akceptowalne jest wydrukowanie dokumentu zlecenia, którego pobranie dotyczy? Jeżeli NIE, to prosimy o przekazanie zawartości informacyjnej dokumentu pobrania.</w:t>
            </w:r>
          </w:p>
          <w:p w:rsidR="00B20A8C" w:rsidRPr="00B20A8C" w:rsidRDefault="00B20A8C" w:rsidP="00B20A8C">
            <w:pPr>
              <w:ind w:left="360"/>
              <w:jc w:val="both"/>
              <w:rPr>
                <w:sz w:val="22"/>
                <w:szCs w:val="22"/>
              </w:rPr>
            </w:pPr>
            <w:r w:rsidRPr="00B20A8C">
              <w:rPr>
                <w:sz w:val="22"/>
                <w:szCs w:val="22"/>
              </w:rPr>
              <w:t>Zamawiający akceptuje.</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Załącznik nr 2 do SWZ, SOPZ, Zakres 2; dostawa oprogramowania, System </w:t>
            </w:r>
            <w:r w:rsidRPr="00B20A8C">
              <w:rPr>
                <w:rFonts w:ascii="Times New Roman" w:hAnsi="Times New Roman"/>
              </w:rPr>
              <w:lastRenderedPageBreak/>
              <w:t xml:space="preserve">HIS, Apteka, "Konfiguracja magazynu apteki: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możliwość wykorzystania słowników: leków, grup ATC, nazw międzynarodowych, wyrobów, medycznych,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możliwość automatycznej aktualizacji słowników leków, BLOZ lub </w:t>
            </w:r>
            <w:proofErr w:type="spellStart"/>
            <w:r w:rsidRPr="00B20A8C">
              <w:rPr>
                <w:rFonts w:ascii="Times New Roman" w:hAnsi="Times New Roman"/>
              </w:rPr>
              <w:t>Pharmindex</w:t>
            </w:r>
            <w:proofErr w:type="spellEnd"/>
            <w:r w:rsidRPr="00B20A8C">
              <w:rPr>
                <w:rFonts w:ascii="Times New Roman" w:hAnsi="Times New Roman"/>
              </w:rPr>
              <w:t xml:space="preserve">,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możliwość definiowania własnych grup leków i wyrobów medycznych (globalnych i lokalnych),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możliwość tworzenia lokalnych słowników leków dla magazynów,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możliwość wyszukiwania leku na podstawie kodu EAN13 lub EAN 128, fragmentu nazwy, handlowej, fragmentu, nazwy międzynarodowej, możliwość definiowania własnych dokumentów (np. rozchód darów, przyjęcie bezpłatnych próbek, itp.),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możliwość wypełniania protokołów działań niepożądanych leków oraz incydentów medycznych dla wyrobów medycznych w oparciu o historię produktu (data i nr faktury, nr serii, data ważności) oraz dane pacjenta importowane z jego kartoteki,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elektroniczna książka narkotyczna wraz z elektroniczną oraz papierową autoryzacją (podwójna autoryzacja),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możliwość wyboru danego leku/wyrobu medycznego z poziomu kartoteki (listy towarowej) do formularza dokumentu rozchodu, zamówienia, wydania na oddział,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możliwość numerowania oraz sortowania dokumentów wg definiowanego wzorca,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możliwość drukowania etykiet na szuflady w magazynie apteki (oczekuje się możliwości samodzielnego projektowania zawartości wydruku etykiem. Na etykietach musi być możliwość umieszczenia danych identyfikujących zawartość szuflady (nazwa leku, grupa leków, uwagi, itp.).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System musi obsługiwać typowe rozmiary etykiet, popularnie używanie w obrocie farmaceutycznym, Zamawiający nie zawęża tutaj wymagania do konkretnego rozmiaru),</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możliwość drukowania etykiet na leki recepturowe możliwość drukowania kodów kreskowych na leki, wyroby medyczne"</w:t>
            </w:r>
            <w:r w:rsidRPr="00B20A8C">
              <w:rPr>
                <w:rFonts w:ascii="Times New Roman" w:hAnsi="Times New Roman"/>
              </w:rPr>
              <w:br/>
            </w:r>
          </w:p>
          <w:p w:rsidR="00B20A8C" w:rsidRPr="00B20A8C" w:rsidRDefault="00B20A8C" w:rsidP="00F45C68">
            <w:pPr>
              <w:pStyle w:val="Akapitzlist"/>
              <w:numPr>
                <w:ilvl w:val="6"/>
                <w:numId w:val="10"/>
              </w:numPr>
              <w:spacing w:before="0" w:after="0" w:line="240" w:lineRule="auto"/>
              <w:ind w:left="851" w:hanging="284"/>
              <w:jc w:val="both"/>
              <w:rPr>
                <w:rFonts w:ascii="Times New Roman" w:hAnsi="Times New Roman"/>
              </w:rPr>
            </w:pPr>
            <w:r w:rsidRPr="00B20A8C">
              <w:rPr>
                <w:rFonts w:ascii="Times New Roman" w:hAnsi="Times New Roman"/>
              </w:rPr>
              <w:t xml:space="preserve">Dotyczy: „możliwość definiowania własnych grup leków i wyrobów medycznych (globalnych i lokalnych)”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Prosimy o potwierdzenie, że przez grupę leków i wyrobów medycznych globalnych  Zamawiający rozumie receptariusz szpitalny, a grupę leków i wyrobów lokalnych rozumie grupy analityczne.</w:t>
            </w:r>
          </w:p>
          <w:p w:rsidR="00B20A8C" w:rsidRPr="00B20A8C" w:rsidRDefault="00B20A8C" w:rsidP="00B20A8C">
            <w:pPr>
              <w:jc w:val="both"/>
              <w:rPr>
                <w:sz w:val="22"/>
                <w:szCs w:val="22"/>
              </w:rPr>
            </w:pPr>
            <w:r w:rsidRPr="00B20A8C">
              <w:rPr>
                <w:sz w:val="22"/>
                <w:szCs w:val="22"/>
              </w:rPr>
              <w:t xml:space="preserve">Przez grupę leków i wyrobów medycznych globalnych Zamawiający rozumie centralne bazy danych, typu KS-BLOZ, natomiast przez grupy leków i wyrobów medycznych lokalne rozumie receptariusze szpitalne. Jednakże, nie znając systemu informatycznego oferowanego przez Wykonawcę, Zamawiający dopuszcza uzgodnienie w ww. zakresie na etapie analizy </w:t>
            </w:r>
            <w:proofErr w:type="spellStart"/>
            <w:r w:rsidRPr="00B20A8C">
              <w:rPr>
                <w:sz w:val="22"/>
                <w:szCs w:val="22"/>
              </w:rPr>
              <w:t>przewdrożeniowej</w:t>
            </w:r>
            <w:proofErr w:type="spellEnd"/>
            <w:r w:rsidRPr="00B20A8C">
              <w:rPr>
                <w:sz w:val="22"/>
                <w:szCs w:val="22"/>
              </w:rPr>
              <w:t>.</w:t>
            </w:r>
            <w:r w:rsidRPr="00B20A8C">
              <w:rPr>
                <w:sz w:val="22"/>
                <w:szCs w:val="22"/>
              </w:rPr>
              <w:br/>
            </w:r>
          </w:p>
          <w:p w:rsidR="00B20A8C" w:rsidRPr="00B20A8C" w:rsidRDefault="00B20A8C" w:rsidP="00F45C68">
            <w:pPr>
              <w:pStyle w:val="Akapitzlist"/>
              <w:numPr>
                <w:ilvl w:val="6"/>
                <w:numId w:val="10"/>
              </w:numPr>
              <w:spacing w:before="0" w:after="0" w:line="240" w:lineRule="auto"/>
              <w:ind w:left="851" w:hanging="284"/>
              <w:jc w:val="both"/>
              <w:rPr>
                <w:rFonts w:ascii="Times New Roman" w:hAnsi="Times New Roman"/>
              </w:rPr>
            </w:pPr>
            <w:r w:rsidRPr="00B20A8C">
              <w:rPr>
                <w:rFonts w:ascii="Times New Roman" w:hAnsi="Times New Roman"/>
              </w:rPr>
              <w:t>Dotyczy „możliwość definiowania własnych dokumentów (np. rozchód darów, przyjęcie bezpłatnych próbek, itp.),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Prosimy o potwierdzenie, że Zamawiający uzna punkt za spełniony jeżeli dokument rozchodu i przychodu będzie posiadał dodatkowe pole identyfikujące wewnętrzny,  definiowalny przez użytkownika typ dokumentu. </w:t>
            </w:r>
          </w:p>
          <w:p w:rsidR="00B20A8C" w:rsidRPr="00B20A8C" w:rsidRDefault="00B20A8C" w:rsidP="00B20A8C">
            <w:pPr>
              <w:jc w:val="both"/>
              <w:rPr>
                <w:sz w:val="22"/>
                <w:szCs w:val="22"/>
              </w:rPr>
            </w:pPr>
            <w:r w:rsidRPr="00B20A8C">
              <w:rPr>
                <w:sz w:val="22"/>
                <w:szCs w:val="22"/>
              </w:rPr>
              <w:t>Zamawiający dopuszcza takie rozwiązanie</w:t>
            </w:r>
            <w:r w:rsidRPr="00B20A8C">
              <w:rPr>
                <w:sz w:val="22"/>
                <w:szCs w:val="22"/>
              </w:rPr>
              <w:br/>
            </w:r>
          </w:p>
          <w:p w:rsidR="00B20A8C" w:rsidRPr="00B20A8C" w:rsidRDefault="00B20A8C" w:rsidP="00F45C68">
            <w:pPr>
              <w:pStyle w:val="Akapitzlist"/>
              <w:numPr>
                <w:ilvl w:val="6"/>
                <w:numId w:val="10"/>
              </w:numPr>
              <w:spacing w:before="0" w:after="0" w:line="240" w:lineRule="auto"/>
              <w:ind w:left="851" w:hanging="284"/>
              <w:jc w:val="both"/>
              <w:rPr>
                <w:rFonts w:ascii="Times New Roman" w:hAnsi="Times New Roman"/>
              </w:rPr>
            </w:pPr>
            <w:r w:rsidRPr="00B20A8C">
              <w:rPr>
                <w:rFonts w:ascii="Times New Roman" w:hAnsi="Times New Roman"/>
              </w:rPr>
              <w:t xml:space="preserve">Czy Zamawiający uzna punkt za spełniony, gdy system będzie umożliwiał wczytania słownika KS-BLOZ na  postawie posiadanej  przez Zamawiającego licencji? </w:t>
            </w:r>
          </w:p>
          <w:p w:rsidR="00B20A8C" w:rsidRPr="00B20A8C" w:rsidRDefault="00B20A8C" w:rsidP="00B20A8C">
            <w:pPr>
              <w:jc w:val="both"/>
              <w:rPr>
                <w:sz w:val="22"/>
                <w:szCs w:val="22"/>
              </w:rPr>
            </w:pPr>
            <w:r w:rsidRPr="00B20A8C">
              <w:rPr>
                <w:sz w:val="22"/>
                <w:szCs w:val="22"/>
              </w:rPr>
              <w:t>Zamawiający oczekuje kompleksowej realizacji zamówienia wraz z niezbędnymi licencjami</w:t>
            </w:r>
          </w:p>
          <w:p w:rsidR="00B20A8C" w:rsidRPr="00B20A8C" w:rsidRDefault="00B20A8C" w:rsidP="00F45C68">
            <w:pPr>
              <w:pStyle w:val="Akapitzlist"/>
              <w:numPr>
                <w:ilvl w:val="6"/>
                <w:numId w:val="10"/>
              </w:numPr>
              <w:spacing w:before="0" w:after="0" w:line="240" w:lineRule="auto"/>
              <w:ind w:left="851" w:hanging="284"/>
              <w:jc w:val="both"/>
              <w:rPr>
                <w:rFonts w:ascii="Times New Roman" w:hAnsi="Times New Roman"/>
              </w:rPr>
            </w:pPr>
            <w:r w:rsidRPr="00B20A8C">
              <w:rPr>
                <w:rFonts w:ascii="Times New Roman" w:hAnsi="Times New Roman"/>
              </w:rPr>
              <w:t xml:space="preserve">Prosimy o potwierdzenie, że przez „możliwość wyboru danego leku/wyrobu medycznego z poziomu kartoteki (listy towarowej) do formularza dokumentu rozchodu, zamówienia, wydania na oddział” należy rozumieć funkcję, która umożliwia powołanym formularzom wykorzystywania leków/ wyrobów medycznych dostępnych w kartotekach. </w:t>
            </w:r>
          </w:p>
          <w:p w:rsidR="00B20A8C" w:rsidRPr="00B20A8C" w:rsidRDefault="00B20A8C" w:rsidP="00B20A8C">
            <w:pPr>
              <w:ind w:left="567"/>
              <w:jc w:val="both"/>
              <w:rPr>
                <w:sz w:val="22"/>
                <w:szCs w:val="22"/>
              </w:rPr>
            </w:pPr>
            <w:r w:rsidRPr="00B20A8C">
              <w:rPr>
                <w:sz w:val="22"/>
                <w:szCs w:val="22"/>
              </w:rPr>
              <w:t>Zamawiający dopuszcza takie rozwiązanie</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Załącznik nr 2 do SWZ, SOPZ, Zakres 2; dostawa oprogramowania, System HIS, Apteka, "Możliwość wysyłania protokołów reklamacji do firm – formularz powinien </w:t>
            </w:r>
            <w:r w:rsidRPr="00B20A8C">
              <w:rPr>
                <w:rFonts w:ascii="Times New Roman" w:hAnsi="Times New Roman"/>
              </w:rPr>
              <w:lastRenderedPageBreak/>
              <w:t xml:space="preserve">umożliwiać wyszukiwanie po numerze faktury, a następnie dawać możliwość zaznaczania poszczególnych pozycji, ilości oraz  przedmiotu reklamacji."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Z wiedzy Wykonawcy wynika, że każda z firm dostarczających leki / wyroby medyczne posiada indywidualny wzór protokołu reklamacji, związku z tym prosimy o usunięcie wymogu. </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eastAsia="Times New Roman" w:hAnsi="Times New Roman"/>
                <w:lang w:eastAsia="pl-PL"/>
              </w:rPr>
              <w:t>Dane wymagane na protokole reklamacji, a także sposób jego przesyłania podlega ustaleniom na etapie formułowania wzoru umowy z danym dostawcą leków/wyrobów medycznych. Akceptacja wystandaryzowanego formularza zwrotu będzie warunkiem podpisania umowy. Zamawiający podtrzymuje ten zapis SWZ.</w:t>
            </w:r>
          </w:p>
          <w:p w:rsidR="00B20A8C" w:rsidRPr="00B20A8C" w:rsidRDefault="00B20A8C" w:rsidP="00B20A8C">
            <w:pPr>
              <w:pStyle w:val="Akapitzlist"/>
              <w:spacing w:before="0" w:after="0" w:line="240" w:lineRule="auto"/>
              <w:ind w:firstLine="0"/>
              <w:jc w:val="both"/>
              <w:rPr>
                <w:rFonts w:ascii="Times New Roman" w:hAnsi="Times New Roman"/>
                <w:highlight w:val="yellow"/>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Apteka, "Zapotrzebowania z oddziałów uwzględniające: wszystkie dane dotyczące produktu leczniczego/wyrobu medycznego, dane osoby sporządzającej i autoryzującej (imię, nazwisko, nr PWZ, zawód), datę i godzinę sporządzenia oraz modyfikacji, możliwość dopisywania uwag."</w:t>
            </w:r>
            <w:r w:rsidRPr="00B20A8C">
              <w:rPr>
                <w:rFonts w:ascii="Times New Roman" w:hAnsi="Times New Roman"/>
              </w:rPr>
              <w:br/>
              <w:t xml:space="preserve">Czy Zamawiający uzna punkt za spełniony, jeżeli zapis osoby sporządzającej i autoryzującej (imię, nazwisko, nr PWZ, zawód) będzie realizowany poprzez zapis użytkownika w systemie logów zawierający znacznik czasu? W przeciwnym wypadku prosimy o uszczegółowienie jak powinien być realizowany wymóg. </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t xml:space="preserve">Na zapotrzebowaniu z oddziału mają być widoczne wszystkie elementy identyfikujące osoby tworzącej zapotrzebowanie, tj. jej imię, nazwisko, nr PWZ, godzinę wstawienia, ostatniej modyfikacji i podpisania, a także analogiczne dane identyfikujące osobę autoryzującą takie zapotrzebowanie, tj. jej imię, nazwisko, nr PZW, godzinę autoryzacji. Dla przykładu: pielęgniarka wystawiająca zapotrzebowanie na produkt leczniczy zawierający </w:t>
            </w:r>
            <w:proofErr w:type="spellStart"/>
            <w:r w:rsidRPr="00B20A8C">
              <w:rPr>
                <w:rFonts w:ascii="Times New Roman" w:eastAsia="Times New Roman" w:hAnsi="Times New Roman"/>
                <w:lang w:eastAsia="pl-PL"/>
              </w:rPr>
              <w:t>ondansetron</w:t>
            </w:r>
            <w:proofErr w:type="spellEnd"/>
            <w:r w:rsidRPr="00B20A8C">
              <w:rPr>
                <w:rFonts w:ascii="Times New Roman" w:eastAsia="Times New Roman" w:hAnsi="Times New Roman"/>
                <w:lang w:eastAsia="pl-PL"/>
              </w:rPr>
              <w:t xml:space="preserve"> może sama autoryzować siebie, gdyż zgodnie z Rozporządzeniem MZ z dnia 18 stycznia 2018 r. (Dz.U. 2018 poza.299), może samodzielnie wystawiać na te produkty lecznicze recepty. Jeśli jednak będzie wystawiała zapotrzebowanie na produkt leczniczy z </w:t>
            </w:r>
            <w:proofErr w:type="spellStart"/>
            <w:r w:rsidRPr="00B20A8C">
              <w:rPr>
                <w:rFonts w:ascii="Times New Roman" w:eastAsia="Times New Roman" w:hAnsi="Times New Roman"/>
                <w:lang w:eastAsia="pl-PL"/>
              </w:rPr>
              <w:t>ketoprofenem</w:t>
            </w:r>
            <w:proofErr w:type="spellEnd"/>
            <w:r w:rsidRPr="00B20A8C">
              <w:rPr>
                <w:rFonts w:ascii="Times New Roman" w:eastAsia="Times New Roman" w:hAnsi="Times New Roman"/>
                <w:lang w:eastAsia="pl-PL"/>
              </w:rPr>
              <w:t>, zapotrzebowanie to będzie musiało być autoryzowane przez lekarza. Z kolei zapotrzebowania na leki bardzo silnie działające, psychotropowe i środki odurzające winien móc tworzyć wyłącznie lekarz. Pracownik Apteki otrzymując zapotrzebowanie (receptę z oddziału) musi mieć możliwość weryfikacji przez kogo zapotrzebowanie zostało stworzone i przez kogo autoryzowane. Dane te winny być widoczne także na wydruku generowanym przez system.</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Apteka, "Wydania na oddziały uwzględniające wszystkie dane dotyczące produktu leczniczego/wyrobu medycznego, a także dane osoby sporządzającej i wydającej (imię, nazwisko, nr PWZ, zawód), datę i godzinę sporządzenia oraz modyfikacji, możliwość dopisywania uwag"</w:t>
            </w:r>
            <w:r w:rsidRPr="00B20A8C">
              <w:rPr>
                <w:rFonts w:ascii="Times New Roman" w:hAnsi="Times New Roman"/>
              </w:rPr>
              <w:br/>
              <w:t xml:space="preserve">Czy Zamawiający uzna punkt za spełniony, jeżeli zapis osoby sporządzającej i autoryzującej (imię, nazwisko, nr PWZ, zawód) będzie realizowany poprzez zapis użytkownika w systemie logów zawierający znacznik czasu? W przeciwnym wypadku prosimy o uszczegółowienie jak powinien być realizowany wymóg. </w:t>
            </w:r>
          </w:p>
          <w:p w:rsidR="00B20A8C" w:rsidRPr="00B20A8C" w:rsidRDefault="00B20A8C" w:rsidP="00B20A8C">
            <w:pPr>
              <w:rPr>
                <w:sz w:val="22"/>
                <w:szCs w:val="22"/>
              </w:rPr>
            </w:pPr>
            <w:r w:rsidRPr="00B20A8C">
              <w:rPr>
                <w:sz w:val="22"/>
                <w:szCs w:val="22"/>
              </w:rPr>
              <w:t xml:space="preserve">Wydania (dowody realizacji </w:t>
            </w:r>
            <w:proofErr w:type="spellStart"/>
            <w:r w:rsidRPr="00B20A8C">
              <w:rPr>
                <w:sz w:val="22"/>
                <w:szCs w:val="22"/>
              </w:rPr>
              <w:t>zapotrzebowań</w:t>
            </w:r>
            <w:proofErr w:type="spellEnd"/>
            <w:r w:rsidRPr="00B20A8C">
              <w:rPr>
                <w:sz w:val="22"/>
                <w:szCs w:val="22"/>
              </w:rPr>
              <w:t xml:space="preserve">/recept) winny być tworzone również w oparciu o przepisy prawa. Technik farmaceutyczny nie może realizować </w:t>
            </w:r>
            <w:proofErr w:type="spellStart"/>
            <w:r w:rsidRPr="00B20A8C">
              <w:rPr>
                <w:sz w:val="22"/>
                <w:szCs w:val="22"/>
              </w:rPr>
              <w:t>zapotrzebowań</w:t>
            </w:r>
            <w:proofErr w:type="spellEnd"/>
            <w:r w:rsidRPr="00B20A8C">
              <w:rPr>
                <w:sz w:val="22"/>
                <w:szCs w:val="22"/>
              </w:rPr>
              <w:t xml:space="preserve"> na substancje bardzo silnie działające, psychotropowe i odurzające. Takie zapotrzebowania musi realizować wyłącznie farmaceuta. System powinien blokować możliwość odpisywania </w:t>
            </w:r>
            <w:proofErr w:type="spellStart"/>
            <w:r w:rsidRPr="00B20A8C">
              <w:rPr>
                <w:sz w:val="22"/>
                <w:szCs w:val="22"/>
              </w:rPr>
              <w:t>ww.leków</w:t>
            </w:r>
            <w:proofErr w:type="spellEnd"/>
            <w:r w:rsidRPr="00B20A8C">
              <w:rPr>
                <w:sz w:val="22"/>
                <w:szCs w:val="22"/>
              </w:rPr>
              <w:t xml:space="preserve"> nieuprawnionym pracownikom. W systemie winna być widoczna informacja o tym kto (imię, nazwisko, nr PWZ- jeśli dotyczy) i kiedy przyjął do realizacji i kiedy zakończył realizację zapotrzebowania (data, godzina).  Dane te winny być widoczne także na wydruku generowanym przez system.</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Apteka, "drukowanie na wydaniach substancji czynnej"</w:t>
            </w:r>
            <w:r w:rsidRPr="00B20A8C">
              <w:rPr>
                <w:rFonts w:ascii="Times New Roman" w:hAnsi="Times New Roman"/>
              </w:rPr>
              <w:br/>
              <w:t>Czy Zamawiający przez substancję czynną ma na myśli nazwę międzynarodową produktu? Jeżeli nie to prosimy o uszczegółowienie wymogu.</w:t>
            </w:r>
          </w:p>
          <w:p w:rsidR="00B20A8C" w:rsidRPr="00B20A8C" w:rsidRDefault="00B20A8C" w:rsidP="00B20A8C">
            <w:pPr>
              <w:ind w:left="360"/>
              <w:jc w:val="both"/>
              <w:rPr>
                <w:sz w:val="22"/>
                <w:szCs w:val="22"/>
              </w:rPr>
            </w:pPr>
            <w:r w:rsidRPr="00B20A8C">
              <w:rPr>
                <w:sz w:val="22"/>
                <w:szCs w:val="22"/>
              </w:rPr>
              <w:lastRenderedPageBreak/>
              <w:t>Zamawiający ma na myśli międzynarodową nazwę niezastrzeżoną substancji farmaceutycznej/substancji czynnej (INN), w języku łacińskim, zgodnie z listą publikowaną przez WHO.</w:t>
            </w:r>
            <w:r w:rsidRPr="00B20A8C">
              <w:rPr>
                <w:sz w:val="22"/>
                <w:szCs w:val="22"/>
              </w:rPr>
              <w:br/>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Załącznik nr 2 do SWZ, SOPZ, Zakres 2; dostawa oprogramowania, System HIS, Apteka, "W dokumencie przychodu bezpłatnych próbek powinna istnieć możliwość rejestracji danych osoby, dla której przeznaczone są próbki (imię, nazwisko, PWZ lekarza), a także dostarczającej próbki -nazwę podmiotu odpowiedzialnego." </w:t>
            </w:r>
            <w:r w:rsidRPr="00B20A8C">
              <w:rPr>
                <w:rFonts w:ascii="Times New Roman" w:hAnsi="Times New Roman"/>
              </w:rPr>
              <w:br/>
              <w:t xml:space="preserve">Czy Zamawiający przez sformułowanie "a także dostarczającej próbki - nazwę podmiotu odpowiedzialnego." ma na myśli dostawcę? Jeżeli nie, to prosimy o uszczegółowienie wymogu. </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t>Firma przekazująca próbki nie zawsze jest dostawcą w rozumieniu przepisów prawa. System winien umożliwiać identyfikację i rozróżnienie wszystkich możliwych podmiotów (producenta, podmiotu odpowiedzialnego, dostawcy, importera, dystrybutora)</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Apteka, "Możliwość połączenia systemu z komunikatorem umożliwiającym szybki kontakt personelu apteki z oddziałem (np. aktywacja komunikatora po wejściu w zapotrzebowanie oddziału)kontrola  dat  ważności oraz  możliwość  zdejmowania ze stanów magazynowych  leków przeterminowanych, możliwość tworzenia raportów ze stanów z kończącymi się datami ważności"</w:t>
            </w:r>
            <w:r w:rsidRPr="00B20A8C">
              <w:rPr>
                <w:rFonts w:ascii="Times New Roman" w:hAnsi="Times New Roman"/>
              </w:rPr>
              <w:br/>
              <w:t xml:space="preserve">Czy Zamawiający uzna punkt za spełniony jeżeli w systemie będzie dostępny </w:t>
            </w:r>
            <w:proofErr w:type="spellStart"/>
            <w:r w:rsidRPr="00B20A8C">
              <w:rPr>
                <w:rFonts w:ascii="Times New Roman" w:hAnsi="Times New Roman"/>
              </w:rPr>
              <w:t>ogólnoszpitalny</w:t>
            </w:r>
            <w:proofErr w:type="spellEnd"/>
            <w:r w:rsidRPr="00B20A8C">
              <w:rPr>
                <w:rFonts w:ascii="Times New Roman" w:hAnsi="Times New Roman"/>
              </w:rPr>
              <w:t xml:space="preserve"> moduł poczty wewnętrznej umożliwiający przesłanie widomości między apteką, a oddziałem?</w:t>
            </w:r>
          </w:p>
          <w:p w:rsidR="00B20A8C" w:rsidRPr="00B20A8C" w:rsidRDefault="00B20A8C" w:rsidP="00B20A8C">
            <w:pPr>
              <w:ind w:left="360"/>
              <w:jc w:val="both"/>
              <w:rPr>
                <w:sz w:val="22"/>
                <w:szCs w:val="22"/>
              </w:rPr>
            </w:pPr>
            <w:r w:rsidRPr="00B20A8C">
              <w:rPr>
                <w:sz w:val="22"/>
                <w:szCs w:val="22"/>
              </w:rPr>
              <w:t>Zamawiający ma na myśli komunikator szybkiego porozumiewania się, umożliwiający przesyłanie danych tekstowych i załączników, a nie wewnętrzną pocztę mail.</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Apteka, "Możliwość wysyłania ważnych, wyróżnionych w charakterystyczny sposób komunikatów do użytkowników oddziałów."</w:t>
            </w:r>
            <w:r w:rsidRPr="00B20A8C">
              <w:rPr>
                <w:rFonts w:ascii="Times New Roman" w:hAnsi="Times New Roman"/>
              </w:rPr>
              <w:br/>
              <w:t>Czy zamawiający uzna punk za spełniony jeżeli w systemie będzie dostępny moduł poczty wewnętrznej umożliwiający przesłanie widomości między apteką, a oddziałem?</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eastAsia="Times New Roman" w:hAnsi="Times New Roman"/>
                <w:lang w:eastAsia="pl-PL"/>
              </w:rPr>
              <w:t>Zamawiający ma na myśli komunikator szybkiego porozumiewania się, umożliwiający przesyłanie danych tekstowych i załączników, a nie wewnętrzną pocztę mail.</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Apteka, "Generator raportów (możliwość definiowania własnych zestawień)."</w:t>
            </w:r>
            <w:r w:rsidRPr="00B20A8C">
              <w:rPr>
                <w:rFonts w:ascii="Times New Roman" w:hAnsi="Times New Roman"/>
              </w:rPr>
              <w:br/>
              <w:t>Czy Zamawiający uzna wymóg za spełniony jeśli system będzie posiadał wbudowany mechanizm generowania wydruków za pomocą narzędzia Generatora wydruków na podstawie której będzie można budować zestawienia /  wydruki według zdefiniowanych szablonów.</w:t>
            </w:r>
          </w:p>
          <w:p w:rsidR="00B20A8C" w:rsidRPr="00B20A8C" w:rsidRDefault="00B20A8C" w:rsidP="00B20A8C">
            <w:pPr>
              <w:ind w:left="360"/>
              <w:jc w:val="both"/>
              <w:rPr>
                <w:sz w:val="22"/>
                <w:szCs w:val="22"/>
              </w:rPr>
            </w:pPr>
            <w:r w:rsidRPr="00B20A8C">
              <w:rPr>
                <w:sz w:val="22"/>
                <w:szCs w:val="22"/>
              </w:rPr>
              <w:t>Zamawiający uzna punkt za spełniony w przypadku dostarczenia generatora raportów graficznych który nie wymaga umiejętności programistycznych to tworzenia raportów, formularzy i zestawień. Szczegóły pracy generatora raportów zostaną ustalone na etapie analizy przedwdrożeniowej.</w:t>
            </w:r>
          </w:p>
          <w:p w:rsidR="00B20A8C" w:rsidRPr="00B20A8C" w:rsidRDefault="00B20A8C" w:rsidP="00B20A8C">
            <w:pPr>
              <w:ind w:left="360"/>
              <w:jc w:val="both"/>
              <w:rPr>
                <w:sz w:val="22"/>
                <w:szCs w:val="22"/>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Apteka, "Wspomaganie decyzji farmakoterapeutycznych: przechowywanie informacji o leku, wstrzymanie, wycofanie decyzją GIF,  odnotowywanie działań niepożądanych oraz generowane zgłoszenia o działaniu niepożądanym/incydencie medycznym zgodnie z obowiązującym wzorem. Możliwość definiowania receptariusza szpitalnego"</w:t>
            </w:r>
            <w:r w:rsidRPr="00B20A8C">
              <w:rPr>
                <w:rFonts w:ascii="Times New Roman" w:hAnsi="Times New Roman"/>
              </w:rPr>
              <w:br/>
              <w:t>Z wiedzy Wykonawcy wynika, że GIF nie udostępnia dokumentacji integracyjnej. Czy w związku z tym Zamawiający uzna punkt za spełniony, jeżeli wygenerowany przez System dokument będzie przekazywany do GIF przez użytkownika za pomocą  podpisanego wydruku.</w:t>
            </w:r>
          </w:p>
          <w:p w:rsidR="00B20A8C" w:rsidRPr="00B20A8C" w:rsidRDefault="00B20A8C" w:rsidP="00B20A8C">
            <w:pPr>
              <w:rPr>
                <w:sz w:val="22"/>
                <w:szCs w:val="22"/>
              </w:rPr>
            </w:pPr>
            <w:r w:rsidRPr="00B20A8C">
              <w:rPr>
                <w:sz w:val="22"/>
                <w:szCs w:val="22"/>
              </w:rPr>
              <w:t>Zamawiający oczekuje, że system będzie dawał możliwość pobierania, gromadzenia i udostępniania wszystkim użytkownikom systemu danych o wycofaniach/</w:t>
            </w:r>
            <w:proofErr w:type="spellStart"/>
            <w:r w:rsidRPr="00B20A8C">
              <w:rPr>
                <w:sz w:val="22"/>
                <w:szCs w:val="22"/>
              </w:rPr>
              <w:t>wstrzymaniach</w:t>
            </w:r>
            <w:proofErr w:type="spellEnd"/>
            <w:r w:rsidRPr="00B20A8C">
              <w:rPr>
                <w:sz w:val="22"/>
                <w:szCs w:val="22"/>
              </w:rPr>
              <w:t xml:space="preserve">, a także innych komunikatów bezpieczeństwa, udostępnianych przez </w:t>
            </w:r>
            <w:proofErr w:type="spellStart"/>
            <w:r w:rsidRPr="00B20A8C">
              <w:rPr>
                <w:sz w:val="22"/>
                <w:szCs w:val="22"/>
              </w:rPr>
              <w:t>URPL,WMiPB</w:t>
            </w:r>
            <w:proofErr w:type="spellEnd"/>
            <w:r w:rsidRPr="00B20A8C">
              <w:rPr>
                <w:sz w:val="22"/>
                <w:szCs w:val="22"/>
              </w:rPr>
              <w:t xml:space="preserve"> oraz MZ na swoich stronach internetowych. Np. </w:t>
            </w:r>
            <w:r w:rsidRPr="00B20A8C">
              <w:rPr>
                <w:sz w:val="22"/>
                <w:szCs w:val="22"/>
              </w:rPr>
              <w:lastRenderedPageBreak/>
              <w:t xml:space="preserve">może być to pasek/widok nowych komunikatów bezpieczeństwa, z którymi zapoznanie się umożliwia dopiero pracę w systemie. Jednakże, nie znając systemu informatycznego oferowanego przez Wykonawcę, Zamawiający dopuszcza uzgodnienie w ww. zakresie na etapie analizy </w:t>
            </w:r>
            <w:proofErr w:type="spellStart"/>
            <w:r w:rsidRPr="00B20A8C">
              <w:rPr>
                <w:sz w:val="22"/>
                <w:szCs w:val="22"/>
              </w:rPr>
              <w:t>przewdrożeniowej</w:t>
            </w:r>
            <w:proofErr w:type="spellEnd"/>
            <w:r w:rsidRPr="00B20A8C">
              <w:rPr>
                <w:sz w:val="22"/>
                <w:szCs w:val="22"/>
              </w:rPr>
              <w:t>.</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Apteka, "Kontrola interakcji pomiędzy składnikami wybranych leków"</w:t>
            </w:r>
            <w:r w:rsidRPr="00B20A8C">
              <w:rPr>
                <w:rFonts w:ascii="Times New Roman" w:hAnsi="Times New Roman"/>
              </w:rPr>
              <w:br/>
              <w:t>Prosimy o potwierdzenie, że kontrola interakcji ma być realizowana podczas zlecania (ordynacji leków)?</w:t>
            </w:r>
          </w:p>
          <w:p w:rsidR="00B20A8C" w:rsidRPr="00B20A8C" w:rsidRDefault="00B20A8C" w:rsidP="00B20A8C">
            <w:pPr>
              <w:ind w:left="360"/>
              <w:jc w:val="both"/>
              <w:rPr>
                <w:sz w:val="22"/>
                <w:szCs w:val="22"/>
              </w:rPr>
            </w:pPr>
            <w:r w:rsidRPr="00B20A8C">
              <w:rPr>
                <w:sz w:val="22"/>
                <w:szCs w:val="22"/>
              </w:rPr>
              <w:t>Zamawiający potwierdza, że kontrola interakcji ma być realizowana automatycznie podczas zlecania leków, a także manualnie - na każde żądanie użytkownika systemu (np. moduł/okno sprawdzania interakcji).</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Apteka, " Analiza interakcji pomiędzy składnikami zlecanych pacjentowi leków, jako spełnienie minimalnych wymagań uzna się analizę na podstawie bieżącego zlecenia"</w:t>
            </w:r>
            <w:r w:rsidRPr="00B20A8C">
              <w:rPr>
                <w:rFonts w:ascii="Times New Roman" w:hAnsi="Times New Roman"/>
              </w:rPr>
              <w:br/>
              <w:t>Czy Zamawiający uzna punkt za spełniony, gdy system będzie umożliwiał wczytania słownika interakcji KS-BLOZ na  postawie posiadanej  przez Zamawiającego licencji, a prezentacja interakcji między substancjami będzie realizowana na etapie ordynacji zleceń lekarskich?</w:t>
            </w:r>
          </w:p>
          <w:p w:rsidR="00B20A8C" w:rsidRPr="00B20A8C" w:rsidRDefault="00B20A8C" w:rsidP="00B20A8C">
            <w:pPr>
              <w:rPr>
                <w:sz w:val="22"/>
                <w:szCs w:val="22"/>
              </w:rPr>
            </w:pPr>
            <w:r w:rsidRPr="00B20A8C">
              <w:rPr>
                <w:sz w:val="22"/>
                <w:szCs w:val="22"/>
              </w:rPr>
              <w:t>Zamawiający oczekuje kompleksowej realizacji zamówienia wraz z niezbędnymi licencjami, a analiza interakcji ma być realizowana w dwóch formach - automatycznej (przy zlecaniu) oraz manualnej (sprawdzanie na żądanie)</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Apteka, "System wyświetla na jednym ekranie generowania zamówienia zewnętrznego:</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t>listę indeksów</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t>ilość zamawianą (z możliwością edycji)</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t>Ilość wydaną z apteki w ciągu ostatnich n-dni (n wybierane przez osobę realizującą zamówienie)</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t>stan obecny w magazynie apteki?</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Czy Zamawiający uzna punkt za spełniony, jeżeli w ramach indeksów będą nazwy produktów? W przeciwnym wypadku prosimy o uszczegółowienie pojęcia "listy indeksów".</w:t>
            </w:r>
          </w:p>
          <w:p w:rsidR="00B20A8C" w:rsidRPr="00B20A8C" w:rsidRDefault="00B20A8C" w:rsidP="00B20A8C">
            <w:pPr>
              <w:jc w:val="both"/>
              <w:rPr>
                <w:sz w:val="22"/>
                <w:szCs w:val="22"/>
              </w:rPr>
            </w:pPr>
            <w:r w:rsidRPr="00B20A8C">
              <w:rPr>
                <w:sz w:val="22"/>
                <w:szCs w:val="22"/>
              </w:rPr>
              <w:t>Zamawiający oczekuje, że system pozwoli na wybór z dostępnego katalogu systemowego, zarówno na podstawie nazwy handlowej produktu, jak i nazwy międzynarodowej, nr katalogowego, a także ich fragmentów.</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Apteka, "W module aptecznym farmaceuta ma możliwość ręcznego wiązania leków w zamienniki - tak powiązane leki są wyświetlane na ekranie rozchodowania leków jako zamienniki potwierdzone przez farmaceutę."</w:t>
            </w:r>
            <w:r w:rsidRPr="00B20A8C">
              <w:rPr>
                <w:rFonts w:ascii="Times New Roman" w:hAnsi="Times New Roman"/>
              </w:rPr>
              <w:br/>
              <w:t>Czy Zamawiający uzna punkt za spełniony, jeżeli system automatyczne będzie typował zamiennik dla leku na podstawie nazwy międzynarodowej?</w:t>
            </w:r>
            <w:r w:rsidRPr="00B20A8C">
              <w:rPr>
                <w:rFonts w:ascii="Times New Roman" w:hAnsi="Times New Roman"/>
              </w:rPr>
              <w:br/>
            </w:r>
          </w:p>
          <w:p w:rsidR="00B20A8C" w:rsidRPr="00B20A8C" w:rsidRDefault="00B20A8C" w:rsidP="00B20A8C">
            <w:pPr>
              <w:ind w:left="360"/>
              <w:jc w:val="both"/>
              <w:rPr>
                <w:sz w:val="22"/>
                <w:szCs w:val="22"/>
              </w:rPr>
            </w:pPr>
            <w:r w:rsidRPr="00B20A8C">
              <w:rPr>
                <w:sz w:val="22"/>
                <w:szCs w:val="22"/>
              </w:rPr>
              <w:t xml:space="preserve">Zamawiający oczekuje, że system wskaże listę proponowanych zamienników, a farmaceuta sam potwierdzi wybór danego zamiennika. Lista zamienników powinna być dodatkowo filtrowana w oparciu o leki zawierające, tę samą substancję czynną, tę samą substancję </w:t>
            </w:r>
            <w:proofErr w:type="spellStart"/>
            <w:r w:rsidRPr="00B20A8C">
              <w:rPr>
                <w:sz w:val="22"/>
                <w:szCs w:val="22"/>
              </w:rPr>
              <w:t>czynną+tę</w:t>
            </w:r>
            <w:proofErr w:type="spellEnd"/>
            <w:r w:rsidRPr="00B20A8C">
              <w:rPr>
                <w:sz w:val="22"/>
                <w:szCs w:val="22"/>
              </w:rPr>
              <w:t xml:space="preserve"> samą postać leku, tę samą substancję, postać i dawkę itd. Zamawiający dopuszcza doprecyzowanie w ww. zakresie na etapie analizy </w:t>
            </w:r>
            <w:r w:rsidR="005002A2" w:rsidRPr="00B20A8C">
              <w:rPr>
                <w:sz w:val="22"/>
                <w:szCs w:val="22"/>
              </w:rPr>
              <w:t>przedwdrożeniowej</w:t>
            </w:r>
            <w:r w:rsidRPr="00B20A8C">
              <w:rPr>
                <w:sz w:val="22"/>
                <w:szCs w:val="22"/>
              </w:rPr>
              <w:t>.</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Statystyka, "System musi umożliwiać prowadzenie i wydruk dokumentacji zbiorczej zgodnie z obowiązującymi przepisami co najmniej: Księga Główna, Księga Odmów, Księga Zgonów, Księga Noworodków, Księga Oczekujących, Księga Transfuzji Księga Badań Księga Oddziałowa Księga Zabiegów Księga Noworodków, Księga Zdarzeń Niepożądanych"</w:t>
            </w:r>
            <w:r w:rsidRPr="00B20A8C">
              <w:rPr>
                <w:rFonts w:ascii="Times New Roman" w:hAnsi="Times New Roman"/>
              </w:rPr>
              <w:br/>
              <w:t>W kontekście świadczeń realizowanych przez Zamawiającego, zgodnie z Informatorem o zawartych umowach przez poszczególne Oddziały NFZ prosimy o potwierdzenie, że Zamawiający zaakceptuje prowadzenie dokumentacji zbiorczej zgodnie z aktualnym  Rozporządzeniem Ministra Zdrowia z dnia 06 kwietnia 2020 r. w sprawie rodzajów, zakresu i wzorów dokumentacji medycznej oraz sposobu jej przetwarzania (Dz.U. 2020 poz. 666).</w:t>
            </w:r>
          </w:p>
          <w:p w:rsidR="00B20A8C" w:rsidRPr="00B20A8C" w:rsidRDefault="00B20A8C" w:rsidP="00B20A8C">
            <w:pPr>
              <w:ind w:left="360"/>
              <w:jc w:val="both"/>
              <w:rPr>
                <w:sz w:val="22"/>
                <w:szCs w:val="22"/>
              </w:rPr>
            </w:pPr>
            <w:r w:rsidRPr="00B20A8C">
              <w:rPr>
                <w:sz w:val="22"/>
                <w:szCs w:val="22"/>
              </w:rPr>
              <w:lastRenderedPageBreak/>
              <w:t>Zamawiający wyjaśnia że zobligowany jest do wykonywania swoich działań zgodnie z obowiązującymi normami prawnymi a tym samym jest zobligowany do prowadzenia dokumentacji zgodnej z wymogami.</w:t>
            </w:r>
          </w:p>
          <w:p w:rsidR="00B20A8C" w:rsidRPr="00B20A8C" w:rsidRDefault="00B20A8C" w:rsidP="00B20A8C">
            <w:pPr>
              <w:ind w:left="360"/>
              <w:jc w:val="both"/>
              <w:rPr>
                <w:sz w:val="22"/>
                <w:szCs w:val="22"/>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Statystyka, "System musi umożliwiać wyszukiwanie pacjentów NN w Księdze Ratownictwa Medycznego."</w:t>
            </w:r>
            <w:r w:rsidRPr="00B20A8C">
              <w:rPr>
                <w:rFonts w:ascii="Times New Roman" w:hAnsi="Times New Roman"/>
              </w:rPr>
              <w:br/>
              <w:t xml:space="preserve">Prosimy Zamawiającego o potwierdzenie, że wymóg zostanie spełniony, jeżeli system umożliwi wyszukiwanie pacjentów NN we wszelkich skorowidzach pacjentów. </w:t>
            </w:r>
          </w:p>
          <w:p w:rsidR="00B20A8C" w:rsidRPr="00B20A8C" w:rsidRDefault="00B20A8C" w:rsidP="00B20A8C">
            <w:pPr>
              <w:pStyle w:val="Akapitzlist"/>
              <w:spacing w:before="0" w:after="0" w:line="240" w:lineRule="auto"/>
              <w:rPr>
                <w:rFonts w:ascii="Times New Roman" w:hAnsi="Times New Roman"/>
              </w:rPr>
            </w:pPr>
          </w:p>
          <w:p w:rsidR="00B20A8C" w:rsidRPr="00B20A8C" w:rsidRDefault="00B20A8C" w:rsidP="00B20A8C">
            <w:pPr>
              <w:jc w:val="both"/>
              <w:rPr>
                <w:sz w:val="22"/>
                <w:szCs w:val="22"/>
              </w:rPr>
            </w:pPr>
            <w:r w:rsidRPr="00B20A8C">
              <w:rPr>
                <w:sz w:val="22"/>
                <w:szCs w:val="22"/>
              </w:rPr>
              <w:t>Zamawiający potwierdza.</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Statystyka, "System musi umożliwiać: wysyłanie raportu z obłożenia oraz wolnych łóżek na zdefiniowany adres e-mail zawierający: odział, liczba łóżek na oddziale, liczba pacjentów obecnie hospitalizowanych, liczba pacjentów obecnie hospitalizowanych z podziałem na kategorie opieki, liczba łóżek stałych obecnie zajętych, liczba łóżek dodatkowych obecnie zajętych – dostawki, liczba łóżek stałych obecnie wolnych zestawienia wg jednostek chorobowych, czasu leczenia jednostki chorobowej (sumaryczne i osobowe) pacjenci powracający do szpitala, z uwzględnieniem pacjentów powracających na ten sam oddział"</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1. Prosimy Zamawiającego o potwierdzenie, że ww. funkcjonalność obejmuje sytuację generowania raportów po zatwierdzeniu dziennych statystyk jako prawidłowych przez Dział Statystyki.</w:t>
            </w:r>
            <w:r w:rsidRPr="00B20A8C">
              <w:rPr>
                <w:rFonts w:ascii="Times New Roman" w:hAnsi="Times New Roman"/>
              </w:rPr>
              <w:br/>
              <w:t>2. Prosimy o doprecyzowanie w jakim celu i do kogo mają być wysyłane raporty z obłożenia oraz wolnych łóżek?</w:t>
            </w:r>
          </w:p>
          <w:p w:rsidR="00B20A8C" w:rsidRPr="00B20A8C" w:rsidRDefault="00B20A8C" w:rsidP="00B20A8C">
            <w:pPr>
              <w:jc w:val="both"/>
              <w:rPr>
                <w:sz w:val="22"/>
                <w:szCs w:val="22"/>
              </w:rPr>
            </w:pPr>
            <w:r w:rsidRPr="00B20A8C">
              <w:rPr>
                <w:sz w:val="22"/>
                <w:szCs w:val="22"/>
              </w:rPr>
              <w:t xml:space="preserve">Zgodnie z SWZ – raporty np. dotyczące ilości łóżek nie mogą być dobowe tylko na żądanie bo sytuacja się zmienia a my raportujemy te dane o różnych godzinach. Wysyłamy takie dane </w:t>
            </w:r>
            <w:proofErr w:type="spellStart"/>
            <w:r w:rsidRPr="00B20A8C">
              <w:rPr>
                <w:sz w:val="22"/>
                <w:szCs w:val="22"/>
              </w:rPr>
              <w:t>np</w:t>
            </w:r>
            <w:proofErr w:type="spellEnd"/>
            <w:r w:rsidRPr="00B20A8C">
              <w:rPr>
                <w:sz w:val="22"/>
                <w:szCs w:val="22"/>
              </w:rPr>
              <w:t>:. Departamentu Zdrowia w Urzędzie Marszałkowskim, Centrum Zarządzania Kryzysowego w Urzędzie Wojewódzkim, Centrum Powiadamiania Ratunkowego, Lekarza Koordynatora Ratownictwa Medycznego itp.</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Statystyka, "System musi umożliwiać definiowanie własnych szablonów wydruków"</w:t>
            </w:r>
            <w:r w:rsidRPr="00B20A8C">
              <w:rPr>
                <w:rFonts w:ascii="Times New Roman" w:hAnsi="Times New Roman"/>
              </w:rPr>
              <w:br/>
              <w:t>Czy Zamawiający uzna wymóg za spełniony jeśli system będzie posiadał wbudowany mechanizm generowania wydruków za pomocą narzędzia Generatora wydruków na podstawie której będzie można budować zestawienia /  wydruki według zdefiniowanych szablonów.</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Zamawiający uzna punkt za spełniony w przypadku dostarczenia generatora raportów graficznych który nie wymaga umiejętności programistycznych to tworzenia raportów, formularzy i zestawień. Szczegóły pracy generatora raportów zostaną ustalone na etapie analizy przedwdrożeniowej.</w:t>
            </w:r>
          </w:p>
          <w:p w:rsidR="00B20A8C" w:rsidRPr="00B20A8C" w:rsidRDefault="00B20A8C" w:rsidP="00B20A8C">
            <w:pPr>
              <w:ind w:left="360"/>
              <w:jc w:val="both"/>
              <w:rPr>
                <w:sz w:val="22"/>
                <w:szCs w:val="22"/>
              </w:rPr>
            </w:pP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Statystyka, "System musi mieć możliwość wykonania raportów opisanych w polityce jakości szpitala:</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t>analiza czynności reanimacyjnych</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t>analiza skutecznego leczenia bólu,</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t>analiza zleceń na antybiotyki,</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t>analiza gorączkujących pacjentów,</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t>analiza badań mikrobiologicznych,</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t>analiza kontrolnych kart czynności przedoperacyjnych,</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t>analiza stosowanych znieczuleń zawierająca prawidłowe przygotowanie pacjenta do zabiegu, poprawność i stabilność parametrów fizjologicznych w czasie znieczulenia, dostosowania czasu znieczulenia do czasu zabiegu, częstość i rodzaj zagrożeń oraz powikłań występujących w związku ze znieczuleniem,</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t>analiza zbiorcza przebiegu wykonywanych zabiegów i ich skutków,</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t>analiza badań powtórzonych,</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lastRenderedPageBreak/>
              <w:t>analiza badań odrzuconych,</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t>analiza pobytów przedłużonych,</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t>analiza przyczyn zgonów,</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t>analiza zgonów okołooperacyjnych,</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t>analiza powtórnych hospitalizacji (nieplanowanych)</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t>analiza reoperacji."</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Wykonawca prosi o potwierdzenie, że Zamawiający będzie ewidencjonował wszystkie niezbędne do tworzenia ww. raportów dane szczegółowe oraz na etapie wdrożenia umożliwi Wykonawcy przeszkolenie odpowiedniej ilości użytkowników z tworzenia raportów, albo prosimy o usunięcie wymogu. </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Celem prowadzenia polityki jakości danych zmierzającej do ponownej akredytacji Szpitala jest pilnowania aby dane były uzupełniane. W tym celu oczekujemy wsparcia narzędziowego od Wykonawcy w tym zakresie. Oczekiwania dotyczące ilości przeszkolonych użytkowników zostały zdefiniowane w OPZ.</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Załącznik nr 2 do SWZ, SOPZ, Zakres 2; dostawa oprogramowania, System HIS, Statystyka, "raport </w:t>
            </w:r>
            <w:proofErr w:type="spellStart"/>
            <w:r w:rsidRPr="00B20A8C">
              <w:rPr>
                <w:rFonts w:ascii="Times New Roman" w:hAnsi="Times New Roman"/>
              </w:rPr>
              <w:t>rozpoznań</w:t>
            </w:r>
            <w:proofErr w:type="spellEnd"/>
            <w:r w:rsidRPr="00B20A8C">
              <w:rPr>
                <w:rFonts w:ascii="Times New Roman" w:hAnsi="Times New Roman"/>
              </w:rPr>
              <w:t xml:space="preserve"> - zestawienie syntetyczne i analityczne ilości </w:t>
            </w:r>
            <w:proofErr w:type="spellStart"/>
            <w:r w:rsidRPr="00B20A8C">
              <w:rPr>
                <w:rFonts w:ascii="Times New Roman" w:hAnsi="Times New Roman"/>
              </w:rPr>
              <w:t>rozpoznań</w:t>
            </w:r>
            <w:proofErr w:type="spellEnd"/>
            <w:r w:rsidRPr="00B20A8C">
              <w:rPr>
                <w:rFonts w:ascii="Times New Roman" w:hAnsi="Times New Roman"/>
              </w:rPr>
              <w:t xml:space="preserve"> każdego rodzaju w rozbiciu na pacjentów i jednostki wykonujące"</w:t>
            </w:r>
            <w:r w:rsidRPr="00B20A8C">
              <w:rPr>
                <w:rFonts w:ascii="Times New Roman" w:hAnsi="Times New Roman"/>
              </w:rPr>
              <w:br/>
              <w:t>Czy Zamawiający uzna wymóg za spełniony jeśli będzie to zestawienie ilość dla każdego kodu rozpoznania/jednostki chorobowej?</w:t>
            </w:r>
          </w:p>
          <w:p w:rsidR="00B20A8C" w:rsidRPr="00B20A8C" w:rsidRDefault="00B20A8C" w:rsidP="00B20A8C">
            <w:pPr>
              <w:ind w:left="360"/>
              <w:jc w:val="both"/>
              <w:rPr>
                <w:sz w:val="22"/>
                <w:szCs w:val="22"/>
              </w:rPr>
            </w:pPr>
            <w:r w:rsidRPr="00B20A8C">
              <w:rPr>
                <w:sz w:val="22"/>
                <w:szCs w:val="22"/>
              </w:rPr>
              <w:t>Zgodnie z SWZ – w chwili obecnej w systemie przykładowo jest zaimplementowane zestawienie syntetyczne i analityczne ilości każdego rozpoznania w rozbiciu na pacjentów, , jednostki wykonujące, ICD9, ICD10, w określonym czasie,  przykład Raport 22 Raport wykonania procedur rozliczania - lista pacjentów (jednostka rozliczenia, rozliczenia, dodatkowe raporty). Zamawiający wymaga dostępu do danych w formie syntetycznej oraz analitycznej z możliwości eksportu do pliku np., Excel.</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Archiwum Dokumentacji Medycznej, "System musi zapewnić możliwość rejestracji indywidualnej dokumentacji medycznej, zbiorczej dokumentacji medycznej oraz dokumentacji niemedycznej."</w:t>
            </w:r>
            <w:r w:rsidRPr="00B20A8C">
              <w:rPr>
                <w:rFonts w:ascii="Times New Roman" w:hAnsi="Times New Roman"/>
              </w:rPr>
              <w:br/>
              <w:t xml:space="preserve">Prosimy o doprecyzowanie pojęcia dokumentacji niemedycznej. Czy Zamawiający uzna punkt za spełniony gdy system będzie oferował możliwość skanowania dokumentów i składowania ich w archiwum cyfrowym ? </w:t>
            </w:r>
          </w:p>
          <w:p w:rsidR="00B20A8C" w:rsidRPr="00B20A8C" w:rsidRDefault="00B20A8C" w:rsidP="00B20A8C">
            <w:pPr>
              <w:rPr>
                <w:sz w:val="22"/>
                <w:szCs w:val="22"/>
              </w:rPr>
            </w:pPr>
            <w:r w:rsidRPr="00B20A8C">
              <w:rPr>
                <w:sz w:val="22"/>
                <w:szCs w:val="22"/>
              </w:rPr>
              <w:t xml:space="preserve">Zamawiający uzna warunek za spełniony jeśli dokumenty będą skanowane i umieszczane w archiwum cyfrowym i podłączane bezpośrednio pod kartotekę pacjenta z łatwym dostępem do danych. Zamawiający ma na celu automatyczne dołączanie do dokumentacji medycznej dokumentów skanowanych na urządzeniach Zamawiającego które to wysyłają skan np. na adres mail lub zasób sieciowy. W taki sposób żeby odpowiedni skan dokumentacji był dołączany do karty pacjenta. W chwili obecnej Zamawiający wykorzystuje system </w:t>
            </w:r>
            <w:proofErr w:type="spellStart"/>
            <w:r w:rsidRPr="00B20A8C">
              <w:rPr>
                <w:sz w:val="22"/>
                <w:szCs w:val="22"/>
              </w:rPr>
              <w:t>Uniflow</w:t>
            </w:r>
            <w:proofErr w:type="spellEnd"/>
            <w:r w:rsidRPr="00B20A8C">
              <w:rPr>
                <w:sz w:val="22"/>
                <w:szCs w:val="22"/>
              </w:rPr>
              <w:t xml:space="preserve"> firmy Canon do digitalizacji dokumentacji papierowej pacjentów. Wszelkie działania niezbędne do integracji z systemem Zamawiającego są po stronie Wykonawcy i nie obciążają dodatkowymi opłatami Zamawiającego za elementy składowe systemu niezbędne do integracji.</w:t>
            </w:r>
          </w:p>
          <w:p w:rsidR="00B20A8C" w:rsidRPr="00B20A8C" w:rsidRDefault="00B20A8C" w:rsidP="00B20A8C">
            <w:pPr>
              <w:ind w:left="360"/>
              <w:jc w:val="both"/>
              <w:rPr>
                <w:sz w:val="22"/>
                <w:szCs w:val="22"/>
              </w:rPr>
            </w:pP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Archiwum Dokumentacji Medycznej, "System musi umożliwiać projektowanie formularzy dokumentacji medycznej"</w:t>
            </w:r>
            <w:r w:rsidRPr="00B20A8C">
              <w:rPr>
                <w:rFonts w:ascii="Times New Roman" w:hAnsi="Times New Roman"/>
              </w:rPr>
              <w:br/>
              <w:t>Czy Zamawiający uzna punkt za spełniony gdy system będzie oferował możliwość tworzenia własnych formularzy w zakresie dokumentacji medycznej czyli wymagany jest kontekst danego świadczenia tj. pobyt w szpitalu lub wizyta w poradni a dodatkowo zostanie udostępniony generator raportów graficznych umożliwiający projektowanie własnych raportów graficznych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Zamawiający uzna punkt za spełniony w przypadku dostarczenia generatora raportów graficznych który nie wymaga umiejętności programistycznych to tworzenia raportów, formularzy i zestawień. Szczegóły pracy generatora raportów zostaną ustalone na etapie analizy </w:t>
            </w:r>
            <w:r w:rsidRPr="00B20A8C">
              <w:rPr>
                <w:rFonts w:ascii="Times New Roman" w:hAnsi="Times New Roman"/>
              </w:rPr>
              <w:lastRenderedPageBreak/>
              <w:t>przedwdrożeniowej.</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Archiwum Dokumentacji Medycznej, "System musi zapewnić organizację rejestrowanej dokumentacji w postaci teczek oraz spraw w teczce."</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Czy w dobie elektronicznej dokumentacji medycznej Zamawiający uzna punkt za spełniony gdy w systemie będzie możliwość uruchomienia teczki pacjenta z całą listą dokumentów elektronicznych związanych z pacjentem zarówno w ramach danego świadczenia medycznego jak i poprzednich ? </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Zgodnie z SWZ – Zamawiający posiada bardzo obszerne archiwum dokumentacji papierowej do której musi być łatwy dostęp a która w całości nie będzie </w:t>
            </w:r>
            <w:proofErr w:type="spellStart"/>
            <w:r w:rsidRPr="00B20A8C">
              <w:rPr>
                <w:rFonts w:ascii="Times New Roman" w:hAnsi="Times New Roman"/>
              </w:rPr>
              <w:t>digitalizowana</w:t>
            </w:r>
            <w:proofErr w:type="spellEnd"/>
            <w:r w:rsidRPr="00B20A8C">
              <w:rPr>
                <w:rFonts w:ascii="Times New Roman" w:hAnsi="Times New Roman"/>
              </w:rPr>
              <w:t xml:space="preserve"> ze względu na ogromne koszty.</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Archiwum Dokumentacji Medycznej, " Opis teczki musi obejmować przynajmniej: numer teczki nadany wg zdefiniowanego szablonu, symbol klasyfikacyjny wraz z tytułem oraz kategorię archiwalną, dane zdarzenia medycznego (hospitalizacja/pobyt/kartoteka w poradni)"</w:t>
            </w:r>
            <w:r w:rsidRPr="00B20A8C">
              <w:rPr>
                <w:rFonts w:ascii="Times New Roman" w:hAnsi="Times New Roman"/>
              </w:rPr>
              <w:br/>
              <w:t xml:space="preserve">Czy w dobie elektronicznej dokumentacji medycznej Zamawiający uzna punkt za spełniony gdy w systemie będzie możliwość uruchomienia teczki pacjenta z całą listą dokumentów elektronicznych związanych z pacjentem zarówno w ramach danego świadczenia medycznego jak i poprzednich ? </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Zgodnie z SWZ – Zamawiający posiada bardzo obszerne archiwum dokumentacji papierowej do której musi być łatwy dostęp a która w całości nie będzie </w:t>
            </w:r>
            <w:proofErr w:type="spellStart"/>
            <w:r w:rsidRPr="00B20A8C">
              <w:rPr>
                <w:rFonts w:ascii="Times New Roman" w:hAnsi="Times New Roman"/>
              </w:rPr>
              <w:t>digitalizowana</w:t>
            </w:r>
            <w:proofErr w:type="spellEnd"/>
            <w:r w:rsidRPr="00B20A8C">
              <w:rPr>
                <w:rFonts w:ascii="Times New Roman" w:hAnsi="Times New Roman"/>
              </w:rPr>
              <w:t xml:space="preserve"> ze względu na ogromne koszty.</w:t>
            </w:r>
          </w:p>
          <w:p w:rsidR="00B20A8C" w:rsidRPr="00B20A8C" w:rsidRDefault="00B20A8C" w:rsidP="00B20A8C">
            <w:pPr>
              <w:ind w:left="360"/>
              <w:jc w:val="both"/>
              <w:rPr>
                <w:sz w:val="22"/>
                <w:szCs w:val="22"/>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Archiwum Dokumentacji Medycznej, "System musi umożliwiać wyszukanie teczek wg zadanych kryteriów: klasa dokumentacji, zakres dat w których dokumentacja została utworzona, status dokumentacji: wypożyczona/przekroczony termin zwrotu/przeznaczona do brakowania/zniszczona/zagubiona"</w:t>
            </w:r>
            <w:r w:rsidRPr="00B20A8C">
              <w:rPr>
                <w:rFonts w:ascii="Times New Roman" w:hAnsi="Times New Roman"/>
              </w:rPr>
              <w:br/>
              <w:t xml:space="preserve">Czy w dobie elektronicznej dokumentacji medycznej Zamawiający uzna punkt za spełniony gdy w systemie będzie możliwość uruchomienia teczki pacjenta z całą listą dokumentów elektronicznych związanych z pacjentem zarówno w ramach danego świadczenia medycznego jak i poprzednich ? </w:t>
            </w:r>
            <w:r w:rsidRPr="00B20A8C">
              <w:rPr>
                <w:rFonts w:ascii="Times New Roman" w:hAnsi="Times New Roman"/>
              </w:rPr>
              <w:br/>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Zgodnie z SWZ – Zamawiający posiada bardzo obszerne archiwum dokumentacji papierowej do której musi być łatwy dostęp a która w całości nie będzie </w:t>
            </w:r>
            <w:proofErr w:type="spellStart"/>
            <w:r w:rsidRPr="00B20A8C">
              <w:rPr>
                <w:rFonts w:ascii="Times New Roman" w:hAnsi="Times New Roman"/>
              </w:rPr>
              <w:t>digitalizowana</w:t>
            </w:r>
            <w:proofErr w:type="spellEnd"/>
            <w:r w:rsidRPr="00B20A8C">
              <w:rPr>
                <w:rFonts w:ascii="Times New Roman" w:hAnsi="Times New Roman"/>
              </w:rPr>
              <w:t xml:space="preserve"> ze względu na ogromne koszty.</w:t>
            </w:r>
          </w:p>
          <w:p w:rsidR="00B20A8C" w:rsidRPr="00B20A8C" w:rsidRDefault="00B20A8C" w:rsidP="00B20A8C">
            <w:pPr>
              <w:ind w:left="360"/>
              <w:jc w:val="both"/>
              <w:rPr>
                <w:sz w:val="22"/>
                <w:szCs w:val="22"/>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Załącznik nr 2 do SWZ, SOPZ, Zakres 2; dostawa oprogramowania, System HIS, Archiwum Dokumentacji Medycznej, "System musi umożliwiać podgląd historii teczki oraz sprawy, zawierającej: informację o modyfikacji danych teczki oraz spraw i dokumentów w teczce, informację o </w:t>
            </w:r>
            <w:proofErr w:type="spellStart"/>
            <w:r w:rsidRPr="00B20A8C">
              <w:rPr>
                <w:rFonts w:ascii="Times New Roman" w:hAnsi="Times New Roman"/>
              </w:rPr>
              <w:t>wypożyczeniach</w:t>
            </w:r>
            <w:proofErr w:type="spellEnd"/>
            <w:r w:rsidRPr="00B20A8C">
              <w:rPr>
                <w:rFonts w:ascii="Times New Roman" w:hAnsi="Times New Roman"/>
              </w:rPr>
              <w:t>/zwrotach dokumentacji medycznej, informację o zagubieniu/zniszczeniu/planowym zniszczeniu dokumentacji"</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Czy w dobie elektronicznej dokumentacji medycznej Zamawiający uzna punkt za spełniony gdy w systemie będzie możliwość uruchomienia teczki pacjenta z całą listą dokumentów elektronicznych związanych z pacjentem zarówno w ramach danego świadczenia medycznego jak i poprzednich ? </w:t>
            </w:r>
            <w:r w:rsidRPr="00B20A8C">
              <w:rPr>
                <w:rFonts w:ascii="Times New Roman" w:hAnsi="Times New Roman"/>
                <w:highlight w:val="yellow"/>
              </w:rPr>
              <w:br/>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Zgodnie z SWZ – Zamawiający posiada bardzo obszerne archiwum dokumentacji papierowej do której musi być łatwy dostęp a która w całości nie będzie </w:t>
            </w:r>
            <w:proofErr w:type="spellStart"/>
            <w:r w:rsidRPr="00B20A8C">
              <w:rPr>
                <w:rFonts w:ascii="Times New Roman" w:hAnsi="Times New Roman"/>
              </w:rPr>
              <w:t>digitalizowana</w:t>
            </w:r>
            <w:proofErr w:type="spellEnd"/>
            <w:r w:rsidRPr="00B20A8C">
              <w:rPr>
                <w:rFonts w:ascii="Times New Roman" w:hAnsi="Times New Roman"/>
              </w:rPr>
              <w:t xml:space="preserve"> ze względu na ogromne koszty.</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lastRenderedPageBreak/>
              <w:t>Załącznik nr 2 do SWZ, SOPZ, Zakres 2; dostawa oprogramowania, System HIS, Archiwum Dokumentacji Medycznej, "System musi posiadać możliwość utworzenia i wydruku następujących raportów: lista dokumentacji wypożyczonej w danym czasie do innych jednostek lub organów upoważnionych, lista dokumentacji zagubionej, lista dokumentacji określonego pacjenta"</w:t>
            </w:r>
            <w:r w:rsidRPr="00B20A8C">
              <w:rPr>
                <w:rFonts w:ascii="Times New Roman" w:hAnsi="Times New Roman"/>
              </w:rPr>
              <w:br/>
              <w:t xml:space="preserve">Czy w dobie elektronicznej dokumentacji medycznej Zamawiający uzna punkt za spełniony gdy w systemie będzie możliwość uruchomienia teczki pacjenta z całą listą dokumentów elektronicznych związanych z pacjentem zarówno w ramach danego świadczenia medycznego jak i poprzednich ? </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Zgodnie z SWZ – Zamawiający posiada bardzo obszerne archiwum dokumentacji papierowej do której musi być łatwy dostęp a która w całości nie będzie </w:t>
            </w:r>
            <w:proofErr w:type="spellStart"/>
            <w:r w:rsidRPr="00B20A8C">
              <w:rPr>
                <w:rFonts w:ascii="Times New Roman" w:hAnsi="Times New Roman"/>
              </w:rPr>
              <w:t>digitalizowana</w:t>
            </w:r>
            <w:proofErr w:type="spellEnd"/>
            <w:r w:rsidRPr="00B20A8C">
              <w:rPr>
                <w:rFonts w:ascii="Times New Roman" w:hAnsi="Times New Roman"/>
              </w:rPr>
              <w:t xml:space="preserve"> ze względu na ogromne koszty.</w:t>
            </w:r>
          </w:p>
          <w:p w:rsidR="00B20A8C" w:rsidRPr="00B20A8C" w:rsidRDefault="00B20A8C" w:rsidP="00B20A8C">
            <w:pPr>
              <w:ind w:left="360"/>
              <w:jc w:val="both"/>
              <w:rPr>
                <w:sz w:val="22"/>
                <w:szCs w:val="22"/>
              </w:rPr>
            </w:pPr>
            <w:r w:rsidRPr="00B20A8C">
              <w:rPr>
                <w:sz w:val="22"/>
                <w:szCs w:val="22"/>
              </w:rPr>
              <w:br/>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Załącznik nr 2 do SWZ, SOPZ, Zakres 2; dostawa oprogramowania, System HIS, Rozliczenia NFZ, Zarządzanie umowami NFZ, "Przegląd i modyfikacja szczegółów umowy: </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t>okres obowiązywania umowy,</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t>pozycje planu umowy,</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t>miejsca realizacji świadczeń</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t>limity na realizację świadczeń i ceny jednostkowe,</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t>słowniki związane z umowami (słownik zakresów świadczeń, świadczeń jednostkowych,</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t>pakietów świadczeń, schematów leczenia itd.)</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t>parametry pozycji pakietów świadczeń"</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Ze względu na poruszenie w wymogu niejednoznacznego pojęcia : „parametry pozycji pakietów świadczeń” prosimy Zmawiającego o wyjaśnienie podanego określenia.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Ponieważ umowy z NFZ są importowane do systemu za pomocą plików UMX prosimy Zamawiającego o potwierdzenie, że wymóg zostanie zaakceptowany jeśli modyfikacja danych będzie obejmowała obszar bezpieczny z ograniczeniem modyfikacji danych, które mogą spowodować problemy z prawidłowym przekazaniem świadczeń do NFZ a których zmiana musi nastąpić poprzez zaczytanie aneksu do umowy.</w:t>
            </w:r>
          </w:p>
          <w:p w:rsidR="00B20A8C" w:rsidRPr="00B20A8C" w:rsidRDefault="00B20A8C" w:rsidP="00B20A8C">
            <w:pPr>
              <w:jc w:val="both"/>
              <w:rPr>
                <w:sz w:val="22"/>
                <w:szCs w:val="22"/>
              </w:rPr>
            </w:pPr>
            <w:r w:rsidRPr="00B20A8C">
              <w:rPr>
                <w:sz w:val="22"/>
                <w:szCs w:val="22"/>
              </w:rPr>
              <w:t>Zamawiający wyjaśnia – chodzi o wszystkie umowy podpisane z NFZ Zamawiającego które zgodnie z wymogami NFZ są importowane do systemu NFZ (zgodnie z wymogami stawianymi przez NFZ Świadczeniodawcą).</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Rozliczenia NFZ, Zarządzanie umowami NFZ, "System musi umożliwiać przegląd informacji o miejscach realizacji umów wraz z informacją o punktach umowy realizowanych w danym miejscu (komórce organizacyjnej)."</w:t>
            </w:r>
            <w:r w:rsidRPr="00B20A8C">
              <w:rPr>
                <w:rFonts w:ascii="Times New Roman" w:hAnsi="Times New Roman"/>
              </w:rPr>
              <w:br/>
              <w:t>Prosimy o potwierdzenie, że wymóg zostanie zaakceptowany jeśli podgląd miejsc realizacji usług będzie dostępny z opcji podglądu zaimportowanej umowy.</w:t>
            </w:r>
          </w:p>
          <w:p w:rsidR="00B20A8C" w:rsidRPr="00B20A8C" w:rsidRDefault="00B20A8C" w:rsidP="00B20A8C">
            <w:pPr>
              <w:ind w:left="360"/>
              <w:jc w:val="both"/>
              <w:rPr>
                <w:sz w:val="22"/>
                <w:szCs w:val="22"/>
              </w:rPr>
            </w:pPr>
            <w:r w:rsidRPr="00B20A8C">
              <w:rPr>
                <w:sz w:val="22"/>
                <w:szCs w:val="22"/>
              </w:rPr>
              <w:t xml:space="preserve">Zamawiający potwierdza – z zastrzeżeniem że Wykonawca musi dostarczyć raporty które są obecnie zaimplementowane w systemie Zamawiającego a które pokazują w/w zagadnienie w szerszym przekroju. </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bookmarkStart w:id="4" w:name="_Hlk139955245"/>
            <w:r w:rsidRPr="00B20A8C">
              <w:rPr>
                <w:rFonts w:ascii="Times New Roman" w:hAnsi="Times New Roman"/>
              </w:rPr>
              <w:t>Załącznik nr 2 do SWZ, SOPZ, Zakres 2; dostawa oprogramowania, System HIS, Rozliczenia NFZ, Zarządzanie umowami NFZ, "Definiowanie dodatkowych walidacji liczba realizacji świadczeń w okresie, liczba realizacji świadczeń w ramach zakresu w okresie,"</w:t>
            </w:r>
            <w:r w:rsidRPr="00B20A8C">
              <w:rPr>
                <w:rFonts w:ascii="Times New Roman" w:hAnsi="Times New Roman"/>
              </w:rPr>
              <w:br/>
              <w:t>1. Ponieważ wymóg wskazuje na konieczność przygotowania dodatkowych walidacji liczby realizowanych świadczeń w okresie , liczba realizacji świadczeń w ramach zakresu w okresie, które będą wymagały zaprezentowania występującej w systemie funkcjonalności, prosimy Zamawiającego o dokładne opisanie oczekiwań w zakresie wymienionego punktu, które pozwolą na spełnienie warunków umów uzgodnionych między Zamawiającym a płatnikiem NFZ?</w:t>
            </w:r>
          </w:p>
          <w:p w:rsidR="00B20A8C" w:rsidRPr="00B20A8C" w:rsidRDefault="00B20A8C" w:rsidP="00B20A8C">
            <w:pPr>
              <w:ind w:left="360"/>
              <w:jc w:val="both"/>
              <w:rPr>
                <w:sz w:val="22"/>
                <w:szCs w:val="22"/>
              </w:rPr>
            </w:pPr>
            <w:r w:rsidRPr="00B20A8C">
              <w:rPr>
                <w:sz w:val="22"/>
                <w:szCs w:val="22"/>
              </w:rPr>
              <w:t xml:space="preserve">Zamawiający wyjaśnia – chodzi o weryfikację i walidację odchyleń wskazanych przez NFZ po zaimportowaniu pliku pierwotnego przekazanego do NFZ z informacjami o ewentualnych błędach.  </w:t>
            </w:r>
            <w:r w:rsidRPr="00B20A8C">
              <w:rPr>
                <w:sz w:val="22"/>
                <w:szCs w:val="22"/>
              </w:rPr>
              <w:lastRenderedPageBreak/>
              <w:t>Walidacja i przedstawienie takich informacji w formie syntetycznej ułatwi Zamawiającemu usunięcie przyczyny uwag płatnika. Szczegóły zostaną uzgodnione na etapie analizy przedwdrożeniowej.</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2. Załącznik nr 2 do SWZ, SOPZ, Zakres 2; dostawa oprogramowania, System HIS, Rozliczenia NFZ, Zarządzanie umowami NFZ, "Definiowanie dodatkowych walidacji liczba realizacji świadczeń w okresie, liczba realizacji świadczeń w ramach zakresu w okresie,". Czy Zmawiający zaakceptuje możliwość tworzenia raportów/ wykazów na podstawie, których będzie odbywało się liczenie wskazanych świadczeń (np. liczby wizyt, liczby wykonanych operacji) a dokładnie wymóg zostanie określony w dokumencie analizy przedwdrożeniowej?</w:t>
            </w:r>
            <w:bookmarkEnd w:id="4"/>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Zamawiający wyjaśnia –walidacja i przedstawienie takich informacji w formie syntetycznej (raporty) ułatwi Zamawiającemu usunięcie przyczyny uwag płatnika. Szczegóły zostaną uzgodnione na etapie analizy przedwdrożeniowej.</w:t>
            </w:r>
          </w:p>
          <w:p w:rsidR="00B20A8C" w:rsidRPr="00B20A8C" w:rsidRDefault="00B20A8C" w:rsidP="00B20A8C">
            <w:pPr>
              <w:ind w:left="360"/>
              <w:jc w:val="both"/>
              <w:rPr>
                <w:sz w:val="22"/>
                <w:szCs w:val="22"/>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Rozliczenia NFZ, Zarządzanie umowami NFZ, "System weryfikuje pobyty dłuższe niż 1 doba, dla SOR i IP"</w:t>
            </w:r>
            <w:r w:rsidRPr="00B20A8C">
              <w:rPr>
                <w:rFonts w:ascii="Times New Roman" w:hAnsi="Times New Roman"/>
              </w:rPr>
              <w:br/>
              <w:t xml:space="preserve">Prosimy o potwierdzenie, że Zmawiający zaakceptuje funkcjonalność, w której system będzie prezentował takie pobyty na raporcie/ wykazie wykonanym na życzenie użytkownika. </w:t>
            </w:r>
          </w:p>
          <w:p w:rsidR="00B20A8C" w:rsidRPr="00B20A8C" w:rsidRDefault="00B20A8C" w:rsidP="00B20A8C">
            <w:pPr>
              <w:ind w:left="360"/>
              <w:jc w:val="both"/>
              <w:rPr>
                <w:sz w:val="22"/>
                <w:szCs w:val="22"/>
              </w:rPr>
            </w:pPr>
            <w:r w:rsidRPr="00B20A8C">
              <w:rPr>
                <w:sz w:val="22"/>
                <w:szCs w:val="22"/>
              </w:rPr>
              <w:t>Zamawiający akceptuje.</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Rozliczenia NFZ, Zarządzanie umowami NFZ, "System musi umożliwić weryfikacje zestawów świadczeń pod kątem: poprawności i kompletności wprowadzonych danych, danych zakwestionowanych przez system NFZ"</w:t>
            </w:r>
            <w:r w:rsidRPr="00B20A8C">
              <w:rPr>
                <w:rFonts w:ascii="Times New Roman" w:hAnsi="Times New Roman"/>
              </w:rPr>
              <w:br/>
              <w:t xml:space="preserve">Wnioskując, że wymóg odnosi się do błędów, które zostały przekazane przez NFZ  w komunikatach zwrotnych prosimy Zamawiającego o potwierdzenie, że wymóg zostanie zaakceptowany jeśli system umożliwi użytkownikowi odczytanie problemu przekazanego przez NFZ na formularzu komunikacji z NFZ i modyfikację danych zakwestionowanych przez NFZ z zgodnie z zakresem uprawnień działu rozliczeń. </w:t>
            </w:r>
          </w:p>
          <w:p w:rsidR="00B20A8C" w:rsidRPr="00B20A8C" w:rsidRDefault="00B20A8C" w:rsidP="00B20A8C">
            <w:pPr>
              <w:ind w:left="360"/>
              <w:jc w:val="both"/>
              <w:rPr>
                <w:sz w:val="22"/>
                <w:szCs w:val="22"/>
              </w:rPr>
            </w:pPr>
            <w:r w:rsidRPr="00B20A8C">
              <w:rPr>
                <w:sz w:val="22"/>
                <w:szCs w:val="22"/>
              </w:rPr>
              <w:t>Zamawiający wyjaśnia – chodzi o weryfikację i walidację odchyleń wskazanych przez NFZ po zaimportowaniu pliku pierwotnego przekazanego do NFZ z informacjami o ewentualnych błędach z możliwością ich poprawy w systemie dziedzinowym.  Walidacja i przedstawienie takich informacji w formie syntetycznej ułatwi Zamawiającemu usunięcie przyczyny uwag płatnika. Szczegóły zostaną uzgodnione na etapie analizy przedwdrożeniowej.</w:t>
            </w:r>
          </w:p>
          <w:p w:rsidR="00B20A8C" w:rsidRPr="00B20A8C" w:rsidRDefault="00B20A8C" w:rsidP="00B20A8C">
            <w:pPr>
              <w:ind w:left="360"/>
              <w:jc w:val="both"/>
              <w:rPr>
                <w:sz w:val="22"/>
                <w:szCs w:val="22"/>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Rozliczenia NFZ, Zarządzanie umowami NFZ, "System  musi umożliwiać weryfikację poprawności  i kompletności danych w sposób zautomatyzowany."</w:t>
            </w:r>
            <w:r w:rsidRPr="00B20A8C">
              <w:rPr>
                <w:rFonts w:ascii="Times New Roman" w:hAnsi="Times New Roman"/>
              </w:rPr>
              <w:br/>
              <w:t>Czy Zamawiający uzna wymóg za spełniony jeśli kompletność danych będzie weryfikowana na etapie ewidencji danych za pomocą ustawienia obligatoryjności pól wymaganych przez NFZ? Ponieważ system w zakresie modelowania pól obligatoryjnych jest bardzo mocno konfigurowalny proponowane rozwiązanie jest uniwersalne i w sytuacji w której NFZ wprowadzi konieczność przekazywania  kolejnych danych ustawienie obligatoryjności pól będzie mogło być wykonywane przez Administratora systemu.  Czy Zamawiający uzna wymóg za spełniony jeśli weryfikacja kompletności danych będzie odbywała się za pomocą raportu prezentującego braki w danych?</w:t>
            </w:r>
          </w:p>
          <w:p w:rsidR="00B20A8C" w:rsidRPr="00B20A8C" w:rsidRDefault="00B20A8C" w:rsidP="00B20A8C">
            <w:pPr>
              <w:ind w:left="360"/>
              <w:jc w:val="both"/>
              <w:rPr>
                <w:sz w:val="22"/>
                <w:szCs w:val="22"/>
              </w:rPr>
            </w:pPr>
            <w:r w:rsidRPr="00B20A8C">
              <w:rPr>
                <w:sz w:val="22"/>
                <w:szCs w:val="22"/>
              </w:rPr>
              <w:t>Zamawiający wyjaśnia – dane wysyłane do NFZ przed wysłaniem musza zostać zweryfikowane przez system w zakresie kompletności informacji przekazywanych do płatnika ze wskazaniem Zamawiającemu elementów które wymagają korekty z możliwością poprawy błędów w systemie dziedzinowym i ponownego wygenerowania eksportu danych z poprawionymi danymi. Metoda walidacji danych jest zależna od funkcjonalności systemu Wykonawcy której to Zamawiający na tym etapie postępowania nie zna. Szczegóły zostaną uzgodnione na etapie analizy przedwdrożeniowej.</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Załącznik nr 2 do SWZ, SOPZ, Zakres 2; dostawa oprogramowania, System </w:t>
            </w:r>
            <w:r w:rsidRPr="00B20A8C">
              <w:rPr>
                <w:rFonts w:ascii="Times New Roman" w:hAnsi="Times New Roman"/>
              </w:rPr>
              <w:lastRenderedPageBreak/>
              <w:t>HIS, Rozliczenia NFZ, Zarządzanie umowami NFZ, "Wyszukiwanie świadczeń, które zostały skorygowane, a informacja o skorygowaniu nie została sprawozdana do systemu NFZ"</w:t>
            </w:r>
            <w:r w:rsidRPr="00B20A8C">
              <w:rPr>
                <w:rFonts w:ascii="Times New Roman" w:hAnsi="Times New Roman"/>
              </w:rPr>
              <w:br/>
              <w:t>Czy Zamawiający uzna wymóg za spełniony jeśli system sam wyszuka i pobierze dane, które zostały skorygowane a ich nowa wersja nie została przekazana do NFZ, podczas generowania komunikatu SWIAD?</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Zamawiający potwierdza.</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Rozliczenia NFZ, Zarządzanie umowami NFZ, "Generowanie i wydruk zestawień i raportów związanych ze sprawozdawczością wewnętrzną (możliwość śledzenia postępów wykonania zakontraktowanych świadczeń w ciągu trwania okresu rozliczeniowego)"</w:t>
            </w:r>
            <w:r w:rsidRPr="00B20A8C">
              <w:rPr>
                <w:rFonts w:ascii="Times New Roman" w:hAnsi="Times New Roman"/>
              </w:rPr>
              <w:br/>
              <w:t xml:space="preserve">Ponieważ wymóg jest bardzo ogólny prosimy Zamawiającego, że wykaz zestawień i raportów związanych ze sprawozdawczością wewnętrzną zostanie doprecyzowany podczas analizy przedrdzeniowej i załączony zostanie wykaz uzgodnionych raportów realizujących wymieniony wymóg.  </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Zamawiający potwierdza .</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Rozliczenia NFZ, Zarządzanie umowami NFZ, "Raport z wykonanych świadczeń z możliwością ograniczenia danych do m.in.:</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70. Numeru umowy,</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71. Zakresu miesięcy sprawozdawczych,</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72. Miesiąca rozliczeniowego,</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73. Jednostki realizującej,</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74. Zakresu świadczeń i wyróżnika,</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75. Świadczenia,</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76. Numeru szablonu</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77. Uprawnienia pacjenta do świadczeń"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Prosimy Zamawiającego o potwierdzenie, że przytoczone wymogi odnoszą się do wymogu raportu prezentującego  poszczególne kolumny z danymi w arkuszu kalkulacyjnym.</w:t>
            </w:r>
          </w:p>
          <w:p w:rsidR="00B20A8C" w:rsidRPr="00B20A8C" w:rsidRDefault="00B20A8C" w:rsidP="00B20A8C">
            <w:pPr>
              <w:jc w:val="both"/>
              <w:rPr>
                <w:sz w:val="22"/>
                <w:szCs w:val="22"/>
              </w:rPr>
            </w:pPr>
            <w:r w:rsidRPr="00B20A8C">
              <w:rPr>
                <w:sz w:val="22"/>
                <w:szCs w:val="22"/>
              </w:rPr>
              <w:t>Zamawiający dopuszcza realizację wymogu poprzez eksport danych do arkusza kalkulacyjnego.</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Rozliczenia NFZ, Zarządzanie umowami NFZ, "Załącznik do umowy – programy terapeutyczne"</w:t>
            </w:r>
            <w:r w:rsidRPr="00B20A8C">
              <w:rPr>
                <w:rFonts w:ascii="Times New Roman" w:hAnsi="Times New Roman"/>
              </w:rPr>
              <w:br/>
              <w:t xml:space="preserve">Ponieważ wymóg jest zbyt ogólny prośmy Zamawiającego o doprecyzowanie jakie dokładnie nr załączników spełnią wymieniony wymóg. </w:t>
            </w:r>
          </w:p>
          <w:p w:rsidR="00B20A8C" w:rsidRPr="00B20A8C" w:rsidRDefault="00B20A8C" w:rsidP="00B20A8C">
            <w:pPr>
              <w:ind w:left="360"/>
              <w:jc w:val="both"/>
              <w:rPr>
                <w:sz w:val="22"/>
                <w:szCs w:val="22"/>
              </w:rPr>
            </w:pPr>
            <w:r w:rsidRPr="00B20A8C">
              <w:rPr>
                <w:sz w:val="22"/>
                <w:szCs w:val="22"/>
              </w:rPr>
              <w:t>Zamawiający wyjaśnia – chodzi o załączniki z zarządzenia – link https://www.nfz.gov.pl/zarzadzenia-prezesa/zarzadzenia-prezesa-nfz/zarzadzenie-nr-652009dgl,3912.html</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Rozliczenia NFZ, Zarządzanie umowami NFZ, "Załączniki do umów POZ"</w:t>
            </w:r>
            <w:r w:rsidRPr="00B20A8C">
              <w:rPr>
                <w:rFonts w:ascii="Times New Roman" w:hAnsi="Times New Roman"/>
              </w:rPr>
              <w:br/>
              <w:t xml:space="preserve">Ponieważ wymóg jest zbyt ogólny prośmy Zamawiającego o doprecyzowanie jakie dokładnie nr załączników spełnią wymieniony wymóg. </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jc w:val="both"/>
              <w:rPr>
                <w:sz w:val="22"/>
                <w:szCs w:val="22"/>
              </w:rPr>
            </w:pPr>
            <w:r w:rsidRPr="00B20A8C">
              <w:rPr>
                <w:sz w:val="22"/>
                <w:szCs w:val="22"/>
              </w:rPr>
              <w:t>Zamawiający wyjaśnia – chodzi o załączniki do umów określone w rozporządzeniu MZ wraz z późniejszymi zmianami https://isap.sejm.gov.pl/isap.nsf/DocDetails.xsp?id=WDU20150001400</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Rozliczenia NFZ, Zarządzanie umowami NFZ, "Generowanie i wydruk załącznika do umowy – ewidencja faktur zakupowych"</w:t>
            </w:r>
            <w:r w:rsidRPr="00B20A8C">
              <w:rPr>
                <w:rFonts w:ascii="Times New Roman" w:hAnsi="Times New Roman"/>
              </w:rPr>
              <w:br/>
              <w:t xml:space="preserve">Ponieważ wymóg jest zbyt ogólny prośmy Zamawiającego o doprecyzowanie jakie dokładnie nr załączników spełnią wymieniony wymóg. </w:t>
            </w:r>
          </w:p>
          <w:p w:rsidR="00B20A8C" w:rsidRPr="00B20A8C" w:rsidRDefault="00B20A8C" w:rsidP="00B20A8C">
            <w:pPr>
              <w:ind w:left="360"/>
              <w:jc w:val="both"/>
              <w:rPr>
                <w:sz w:val="22"/>
                <w:szCs w:val="22"/>
              </w:rPr>
            </w:pPr>
            <w:r w:rsidRPr="00B20A8C">
              <w:rPr>
                <w:sz w:val="22"/>
                <w:szCs w:val="22"/>
              </w:rPr>
              <w:t>Zamawiający wyjaśnia – chodzi o ewidencję faktur zakupowych celem ich weryfikacji i analizy danych zakupowych..</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Załącznik nr 2 do SWZ, SOPZ, Zakres 2; dostawa oprogramowania, System </w:t>
            </w:r>
            <w:r w:rsidRPr="00B20A8C">
              <w:rPr>
                <w:rFonts w:ascii="Times New Roman" w:hAnsi="Times New Roman"/>
              </w:rPr>
              <w:lastRenderedPageBreak/>
              <w:t>HIS, Rozliczenia NFZ, Zarządzanie umowami NFZ, "Obsługa sprawozdawczości w zakresie POZ"</w:t>
            </w:r>
            <w:r w:rsidRPr="00B20A8C">
              <w:rPr>
                <w:rFonts w:ascii="Times New Roman" w:hAnsi="Times New Roman"/>
              </w:rPr>
              <w:br/>
              <w:t>Ponieważ wymóg jest bardzo ogólny prosimy o potwierdzenie, że wymóg dotyczy przekazywania danych w zakresie deklaracji POZ. Jeśli nie prosimy Zmawiającego o dokładne doprecyzowanie treści wymogu.</w:t>
            </w:r>
          </w:p>
          <w:p w:rsidR="00B20A8C" w:rsidRPr="00B20A8C" w:rsidRDefault="00B20A8C" w:rsidP="00B20A8C">
            <w:pPr>
              <w:ind w:left="360"/>
              <w:jc w:val="both"/>
              <w:rPr>
                <w:sz w:val="22"/>
                <w:szCs w:val="22"/>
              </w:rPr>
            </w:pPr>
            <w:r w:rsidRPr="00B20A8C">
              <w:rPr>
                <w:sz w:val="22"/>
                <w:szCs w:val="22"/>
              </w:rPr>
              <w:t>Zamawiający potwierdza.</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Rozliczenia NFZ, Zarządzanie umowami NFZ, "Dla świadczenia POZ transport, system powinien sprawdzać czy w danych wizyty został wpisany cel transportu, w przeciwnym razie powinien opowiadać domyślna wartość, ze słownika"</w:t>
            </w:r>
            <w:r w:rsidRPr="00B20A8C">
              <w:rPr>
                <w:rFonts w:ascii="Times New Roman" w:hAnsi="Times New Roman"/>
              </w:rPr>
              <w:br/>
              <w:t xml:space="preserve">Ponieważ wymóg został przedstawiony zbyt ogólnie, prosimy Zmawiającego o dokładne określenie oczekiwanej funkcjonalności. W wizytach ma być rejestrowana informacje o zleconym transporcie z określeniem celu opartym o jaki słownik?  Czy wskazany zakres ewidencji danych dotyczy rozliczania tych danych z NFZ? Jakiej umowy dotyczy wymieniony wymóg? </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jc w:val="both"/>
              <w:rPr>
                <w:sz w:val="22"/>
                <w:szCs w:val="22"/>
              </w:rPr>
            </w:pPr>
            <w:r w:rsidRPr="00B20A8C">
              <w:rPr>
                <w:sz w:val="22"/>
                <w:szCs w:val="22"/>
              </w:rPr>
              <w:t>Zamawiający wyjaśnia – w przypadku konieczności skorzystania pacjenta z transportu Zamawiający celem racjonalnego gospodarowania środkami publicznymi oczekuje od personelu medycznego podania przyczyn zamówienia transportu dla pacjenta z wymogiem uzupełniania danych na podstawie zdefiniowanego i zarządzanego słownika przyczyn.</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Rozliczenia NFZ, Zarządzanie umowami NFZ, "System musi umożliwić zbiorcze usuwanie pozycji rozliczeniowych na liście rozliczeń dotyczącej danego zestawu świadczeń."</w:t>
            </w:r>
            <w:r w:rsidRPr="00B20A8C">
              <w:rPr>
                <w:rFonts w:ascii="Times New Roman" w:hAnsi="Times New Roman"/>
              </w:rPr>
              <w:br/>
              <w:t xml:space="preserve">Prosimy zamawiającego o potwierdzenie, że wymieniony wymóg dotyczy zbiorczego usuwania procedur rozliczeniowych dla danego zestawu świadczeń bez względu na status przekazania danych do NFZ? Ponieważ funkcja usuwania jest funkcją nieodwracalną czy Zamawiający doprecyzuje oczekiwaną funkcjonalność w odpowiedzi lub w dokumencie analizy przedwdrożeniowej? </w:t>
            </w:r>
          </w:p>
          <w:p w:rsidR="00B20A8C" w:rsidRPr="00B20A8C" w:rsidRDefault="00B20A8C" w:rsidP="00B20A8C">
            <w:pPr>
              <w:ind w:left="360"/>
              <w:jc w:val="both"/>
              <w:rPr>
                <w:sz w:val="22"/>
                <w:szCs w:val="22"/>
              </w:rPr>
            </w:pPr>
            <w:r w:rsidRPr="00B20A8C">
              <w:rPr>
                <w:sz w:val="22"/>
                <w:szCs w:val="22"/>
              </w:rPr>
              <w:t>Zamawiający potwierdza- szczegóły zostaną uzgodnione na etapie analizy przedwdrożeniowej.</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bookmarkStart w:id="5" w:name="_Hlk139955275"/>
            <w:r w:rsidRPr="00B20A8C">
              <w:rPr>
                <w:rFonts w:ascii="Times New Roman" w:hAnsi="Times New Roman"/>
              </w:rPr>
              <w:t>Załącznik nr 2 do SWZ, SOPZ, Zakres 2; dostawa oprogramowania, System HIS, Rozliczenia NFZ, Zarządzanie umowami NFZ, "System powinien umożliwiać wykorzystanie słownika jednostek rozliczeniowych"</w:t>
            </w:r>
            <w:r w:rsidRPr="00B20A8C">
              <w:rPr>
                <w:rFonts w:ascii="Times New Roman" w:hAnsi="Times New Roman"/>
              </w:rPr>
              <w:br/>
            </w:r>
            <w:bookmarkEnd w:id="5"/>
            <w:r w:rsidRPr="00B20A8C">
              <w:rPr>
                <w:rFonts w:ascii="Times New Roman" w:hAnsi="Times New Roman"/>
              </w:rPr>
              <w:t>Ponieważ wymóg jest bardzo ogólny prosimy Zamawiającego o potwierdzenie, że wykorzystanie słownika jednostek rozliczeniowych dotyczy możliwości ewidencji procedur rozliczeniowych udostępnianych przez płatnika NFZ w celu prawidłowego przekazania danych wymaganych przez Płatnika w celu uzyskania finasowania za zrealizowane usługi?</w:t>
            </w:r>
          </w:p>
          <w:p w:rsidR="00B20A8C" w:rsidRPr="00B20A8C" w:rsidRDefault="00B20A8C" w:rsidP="00B20A8C">
            <w:pPr>
              <w:ind w:left="360"/>
              <w:jc w:val="both"/>
              <w:rPr>
                <w:sz w:val="22"/>
                <w:szCs w:val="22"/>
              </w:rPr>
            </w:pPr>
            <w:r w:rsidRPr="00B20A8C">
              <w:rPr>
                <w:sz w:val="22"/>
                <w:szCs w:val="22"/>
              </w:rPr>
              <w:t>Zamawiający potwierdza.</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Rozliczenia NFZ, Zarządzanie umowami NFZ, "Dla świadczeń oznaczonych kodem CBE (Centralna Baza Endoprotezoplastyk) system powinien wymagać rejestracji właściwego dokumentu"</w:t>
            </w:r>
            <w:r w:rsidRPr="00B20A8C">
              <w:rPr>
                <w:rFonts w:ascii="Times New Roman" w:hAnsi="Times New Roman"/>
              </w:rPr>
              <w:br/>
              <w:t xml:space="preserve">Ponieważ informacja o wymaganych dokumentach dotyczy obsługi produktów rozliczeniowych odpowiadających produktom endoprotez prosimy Zmawiającego o potwierdzenie, że wymóg zostanie uznany  za spełniony jeśli system będzie obligatoryjnie wymagał uzupełnienia pola z informacją o żądanym dokumencie przy ewidencji produktów rozliczeniowych oznaczających endoprotezy. </w:t>
            </w:r>
          </w:p>
          <w:p w:rsidR="00B20A8C" w:rsidRPr="00B20A8C" w:rsidRDefault="00B20A8C" w:rsidP="00B20A8C">
            <w:pPr>
              <w:ind w:left="360"/>
              <w:jc w:val="both"/>
              <w:rPr>
                <w:sz w:val="22"/>
                <w:szCs w:val="22"/>
              </w:rPr>
            </w:pPr>
            <w:r w:rsidRPr="00B20A8C">
              <w:rPr>
                <w:sz w:val="22"/>
                <w:szCs w:val="22"/>
              </w:rPr>
              <w:t>Zamawiający akceptuje.</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Załącznik nr 2 do SWZ, SOPZ, Zakres 2; dostawa oprogramowania, System HIS, JGP, "Możliwość ręcznego wyznaczenia JGP dla hospitalizacji z pominięciem </w:t>
            </w:r>
            <w:proofErr w:type="spellStart"/>
            <w:r w:rsidRPr="00B20A8C">
              <w:rPr>
                <w:rFonts w:ascii="Times New Roman" w:hAnsi="Times New Roman"/>
              </w:rPr>
              <w:t>grupera</w:t>
            </w:r>
            <w:proofErr w:type="spellEnd"/>
            <w:r w:rsidRPr="00B20A8C">
              <w:rPr>
                <w:rFonts w:ascii="Times New Roman" w:hAnsi="Times New Roman"/>
              </w:rPr>
              <w:t xml:space="preserve"> lokalnego i </w:t>
            </w:r>
            <w:proofErr w:type="spellStart"/>
            <w:r w:rsidRPr="00B20A8C">
              <w:rPr>
                <w:rFonts w:ascii="Times New Roman" w:hAnsi="Times New Roman"/>
              </w:rPr>
              <w:t>grupera</w:t>
            </w:r>
            <w:proofErr w:type="spellEnd"/>
            <w:r w:rsidRPr="00B20A8C">
              <w:rPr>
                <w:rFonts w:ascii="Times New Roman" w:hAnsi="Times New Roman"/>
              </w:rPr>
              <w:t xml:space="preserve"> NFZ"</w:t>
            </w:r>
            <w:r w:rsidRPr="00B20A8C">
              <w:rPr>
                <w:rFonts w:ascii="Times New Roman" w:hAnsi="Times New Roman"/>
              </w:rPr>
              <w:br/>
              <w:t xml:space="preserve">Czy Zamawiający uzna wymóg za spełniony jeśli użytkownik będzie mógł wpisać manualnie JGP. </w:t>
            </w:r>
          </w:p>
          <w:p w:rsidR="00B20A8C" w:rsidRPr="00B20A8C" w:rsidRDefault="00B20A8C" w:rsidP="00B20A8C">
            <w:pPr>
              <w:ind w:left="360"/>
              <w:jc w:val="both"/>
              <w:rPr>
                <w:sz w:val="22"/>
                <w:szCs w:val="22"/>
              </w:rPr>
            </w:pPr>
            <w:r w:rsidRPr="00B20A8C">
              <w:rPr>
                <w:sz w:val="22"/>
                <w:szCs w:val="22"/>
              </w:rPr>
              <w:t>Zamawiający uzna taką funkcjonalność z zastrzeżeniem możliwości manualnego lub automatycznego np. na zasadzie importu z pliku wyznaczenia JGP.</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Załącznik nr 2 do SWZ, SOPZ, Zakres 2; dostawa oprogramowania, System </w:t>
            </w:r>
            <w:r w:rsidRPr="00B20A8C">
              <w:rPr>
                <w:rFonts w:ascii="Times New Roman" w:hAnsi="Times New Roman"/>
              </w:rPr>
              <w:lastRenderedPageBreak/>
              <w:t xml:space="preserve">HIS, JGP, "Wyszukiwanie hospitalizacji wg poniższych kryteriów: Data zakończenia hospitalizacji, Wersja </w:t>
            </w:r>
            <w:proofErr w:type="spellStart"/>
            <w:r w:rsidRPr="00B20A8C">
              <w:rPr>
                <w:rFonts w:ascii="Times New Roman" w:hAnsi="Times New Roman"/>
              </w:rPr>
              <w:t>grupera</w:t>
            </w:r>
            <w:proofErr w:type="spellEnd"/>
            <w:r w:rsidRPr="00B20A8C">
              <w:rPr>
                <w:rFonts w:ascii="Times New Roman" w:hAnsi="Times New Roman"/>
              </w:rPr>
              <w:t xml:space="preserve"> za pomocą którego wyznaczono JGP,  Kod JGP,, Rozpoznanie główne, Kod procedury medycznej,, Status rozliczenia"</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Ponieważ obecnie wersja </w:t>
            </w:r>
            <w:proofErr w:type="spellStart"/>
            <w:r w:rsidRPr="00B20A8C">
              <w:rPr>
                <w:rFonts w:ascii="Times New Roman" w:hAnsi="Times New Roman"/>
              </w:rPr>
              <w:t>grupera</w:t>
            </w:r>
            <w:proofErr w:type="spellEnd"/>
            <w:r w:rsidRPr="00B20A8C">
              <w:rPr>
                <w:rFonts w:ascii="Times New Roman" w:hAnsi="Times New Roman"/>
              </w:rPr>
              <w:t xml:space="preserve"> nie niesie za sobą znaczących danych merytorycznych prosimy Zamawiającego, o potwierdzenie, że wymóg zostanie uznany za spełniony jeśli wyszukiwanie danych będzie możliwe w minimalnym zakresie: Wyszukiwanie hospitalizacji wg poniższych kryteriów: Data zakończenia hospitalizacji, Kod JGP, Rozpoznanie główne, Kod procedury medycznej, Status rozliczenia?</w:t>
            </w:r>
          </w:p>
          <w:p w:rsidR="00B20A8C" w:rsidRPr="00B20A8C" w:rsidRDefault="00B20A8C" w:rsidP="00B20A8C">
            <w:pPr>
              <w:jc w:val="both"/>
              <w:rPr>
                <w:sz w:val="22"/>
                <w:szCs w:val="22"/>
              </w:rPr>
            </w:pPr>
            <w:r w:rsidRPr="00B20A8C">
              <w:rPr>
                <w:sz w:val="22"/>
                <w:szCs w:val="22"/>
              </w:rPr>
              <w:t>Zgodnie z SWZ.</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OPZ zakres 14. Rozliczenia z NFZ wymóg nr 17</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W zakresie wymagań dot. rozliczeń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Wsparcie pracowników przy generowaniu dokumentacji medycznej, w szczególności: </w:t>
            </w:r>
          </w:p>
          <w:p w:rsidR="00B20A8C" w:rsidRPr="00B20A8C" w:rsidRDefault="00B20A8C" w:rsidP="00F45C68">
            <w:pPr>
              <w:pStyle w:val="Akapitzlist"/>
              <w:numPr>
                <w:ilvl w:val="4"/>
                <w:numId w:val="10"/>
              </w:numPr>
              <w:spacing w:before="0" w:after="0" w:line="240" w:lineRule="auto"/>
              <w:ind w:left="851" w:hanging="142"/>
              <w:jc w:val="both"/>
              <w:rPr>
                <w:rFonts w:ascii="Times New Roman" w:hAnsi="Times New Roman"/>
              </w:rPr>
            </w:pPr>
            <w:r w:rsidRPr="00B20A8C">
              <w:rPr>
                <w:rFonts w:ascii="Times New Roman" w:hAnsi="Times New Roman"/>
              </w:rPr>
              <w:t xml:space="preserve">Analizy wykonanych procedur / zabiegów w celu sugerowania klasyfikacji kodów ICD9 </w:t>
            </w:r>
          </w:p>
          <w:p w:rsidR="00B20A8C" w:rsidRPr="00B20A8C" w:rsidRDefault="00B20A8C" w:rsidP="00F45C68">
            <w:pPr>
              <w:pStyle w:val="Akapitzlist"/>
              <w:numPr>
                <w:ilvl w:val="4"/>
                <w:numId w:val="10"/>
              </w:numPr>
              <w:spacing w:before="0" w:after="0" w:line="240" w:lineRule="auto"/>
              <w:ind w:left="851" w:hanging="142"/>
              <w:jc w:val="both"/>
              <w:rPr>
                <w:rFonts w:ascii="Times New Roman" w:hAnsi="Times New Roman"/>
              </w:rPr>
            </w:pPr>
            <w:r w:rsidRPr="00B20A8C">
              <w:rPr>
                <w:rFonts w:ascii="Times New Roman" w:hAnsi="Times New Roman"/>
              </w:rPr>
              <w:t xml:space="preserve">Analizy </w:t>
            </w:r>
            <w:proofErr w:type="spellStart"/>
            <w:r w:rsidRPr="00B20A8C">
              <w:rPr>
                <w:rFonts w:ascii="Times New Roman" w:hAnsi="Times New Roman"/>
              </w:rPr>
              <w:t>triage</w:t>
            </w:r>
            <w:proofErr w:type="spellEnd"/>
            <w:r w:rsidRPr="00B20A8C">
              <w:rPr>
                <w:rFonts w:ascii="Times New Roman" w:hAnsi="Times New Roman"/>
              </w:rPr>
              <w:t xml:space="preserve"> w celu sugerowania klasyfikacji kodów ICD9 </w:t>
            </w:r>
          </w:p>
          <w:p w:rsidR="00B20A8C" w:rsidRPr="00B20A8C" w:rsidRDefault="00B20A8C" w:rsidP="00F45C68">
            <w:pPr>
              <w:pStyle w:val="Akapitzlist"/>
              <w:numPr>
                <w:ilvl w:val="4"/>
                <w:numId w:val="10"/>
              </w:numPr>
              <w:spacing w:before="0" w:after="0" w:line="240" w:lineRule="auto"/>
              <w:ind w:left="851" w:hanging="142"/>
              <w:jc w:val="both"/>
              <w:rPr>
                <w:rFonts w:ascii="Times New Roman" w:hAnsi="Times New Roman"/>
              </w:rPr>
            </w:pPr>
            <w:r w:rsidRPr="00B20A8C">
              <w:rPr>
                <w:rFonts w:ascii="Times New Roman" w:hAnsi="Times New Roman"/>
              </w:rPr>
              <w:t xml:space="preserve">Tworzenie epikryz na podstawie danych opisowych oraz historii leczenia </w:t>
            </w:r>
          </w:p>
          <w:p w:rsidR="00B20A8C" w:rsidRPr="00B20A8C" w:rsidRDefault="00B20A8C" w:rsidP="00F45C68">
            <w:pPr>
              <w:pStyle w:val="Akapitzlist"/>
              <w:numPr>
                <w:ilvl w:val="3"/>
                <w:numId w:val="10"/>
              </w:numPr>
              <w:spacing w:before="0" w:after="0" w:line="240" w:lineRule="auto"/>
              <w:ind w:left="851" w:hanging="142"/>
              <w:jc w:val="both"/>
              <w:rPr>
                <w:rFonts w:ascii="Times New Roman" w:hAnsi="Times New Roman"/>
              </w:rPr>
            </w:pPr>
            <w:r w:rsidRPr="00B20A8C">
              <w:rPr>
                <w:rFonts w:ascii="Times New Roman" w:hAnsi="Times New Roman"/>
              </w:rPr>
              <w:t>Wsparcie pracowników przy prowadzeniu rozliczeń z NFZ w postaci generowania grup rozliczeniowych kodów na podstawie kodów ICD9</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Ponieważ zakres czynności wykonywanych w ramach Rozliczeń z NFZ zazwyczaj polega na weryfikacji kompletności danych wymaganych przez NFZ a następnie komunikacji z NFZ w zakresie obsługi komunikatów statystycznych, szablonów, faktur natomiast: „Tworzenie epikryz na podstawie danych opisowych oraz historii leczenia” w dobie wymagań prowadzania elektronicznej dokumentacji medycznej wymagającej autoryzowania dokumentu podpisem prosimy Zamawiającego o wykreślenie punktu z wymogu.</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Ponieważ wsparcie użytkowników w kodowaniu świadczeń w systemie Eskulap realizują funkcjonaliści modułu </w:t>
            </w:r>
            <w:proofErr w:type="spellStart"/>
            <w:r w:rsidRPr="00B20A8C">
              <w:rPr>
                <w:rFonts w:ascii="Times New Roman" w:hAnsi="Times New Roman"/>
              </w:rPr>
              <w:t>Gruper</w:t>
            </w:r>
            <w:proofErr w:type="spellEnd"/>
            <w:r w:rsidRPr="00B20A8C">
              <w:rPr>
                <w:rFonts w:ascii="Times New Roman" w:hAnsi="Times New Roman"/>
              </w:rPr>
              <w:t xml:space="preserve"> prosimy Zamawiającego o potwierdzenie, że uzna funkcjonalność 14. Rozliczenia z NFZ wymóg nr 17, w zapisie „Wsparcie pracowników przy prowadzeniu rozliczeń z NFZ w postaci generowania grup rozliczeniowych kodów na podstawie kodów ICD9” za spełniony, jeśli będzie on realizowany w module </w:t>
            </w:r>
            <w:proofErr w:type="spellStart"/>
            <w:r w:rsidRPr="00B20A8C">
              <w:rPr>
                <w:rFonts w:ascii="Times New Roman" w:hAnsi="Times New Roman"/>
              </w:rPr>
              <w:t>Gruper</w:t>
            </w:r>
            <w:proofErr w:type="spellEnd"/>
            <w:r w:rsidRPr="00B20A8C">
              <w:rPr>
                <w:rFonts w:ascii="Times New Roman" w:hAnsi="Times New Roman"/>
              </w:rPr>
              <w:t xml:space="preserve">. W którym to na podstawie wpisanych </w:t>
            </w:r>
            <w:proofErr w:type="spellStart"/>
            <w:r w:rsidRPr="00B20A8C">
              <w:rPr>
                <w:rFonts w:ascii="Times New Roman" w:hAnsi="Times New Roman"/>
              </w:rPr>
              <w:t>rozpoznań</w:t>
            </w:r>
            <w:proofErr w:type="spellEnd"/>
            <w:r w:rsidRPr="00B20A8C">
              <w:rPr>
                <w:rFonts w:ascii="Times New Roman" w:hAnsi="Times New Roman"/>
              </w:rPr>
              <w:t xml:space="preserve"> i kodów icd9 proponowane są najlepiej punktowane grupy JGP a w przypadku braku możliwości zaproponowania grup pojawia się informacja o potencjalnym zakalikowaniu świadczenia do rozliczenia po spełnieniu podanych w podpowiedziach warunków?</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Zgodnie z SWZ – celem pracy zespołu rozliczeń jest również poprawa jakości danych w systemie poprzez automatyzacje zadań np. dynamiczne szablony lub automatyczne podpowiadanie zespołowi medycznemu możliwości wykorzystania dostępnych możliwości w zakresie umowy podpisanej przez NFZ. Rozliczanie po fakcie opisu procedur przez zespół medyczny tworzy u Zamawiającego konieczność dodatkowej weryfikacji w zespole rozliczeń oraz ponownej weryfikacji w zespole medycznym. Funkcjonalność </w:t>
            </w:r>
            <w:proofErr w:type="spellStart"/>
            <w:r w:rsidRPr="00B20A8C">
              <w:rPr>
                <w:rFonts w:ascii="Times New Roman" w:hAnsi="Times New Roman"/>
              </w:rPr>
              <w:t>Grupera</w:t>
            </w:r>
            <w:proofErr w:type="spellEnd"/>
            <w:r w:rsidRPr="00B20A8C">
              <w:rPr>
                <w:rFonts w:ascii="Times New Roman" w:hAnsi="Times New Roman"/>
              </w:rPr>
              <w:t xml:space="preserve"> jest jedynie listą procedur a nie formą dynamicznego analizowania przypadków podobnych i podpowiedzi w zakresie wycen procedur.</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Odnośnie zapisów 14. Rozliczenia z NFZ wymóg nr 17: „Analizy wykonanych procedur / zabiegów w celu sugerowania klasyfikacji kodów ICD9”.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Ponieważ w systemie Eskulap ewidencjonowane procedury medyczne mają bezpośrednie powiązanie z procedurami icd9, prosimy Zamawiającego o potwierdzenie, że wymóg zostanie uznany za spełniony jeśli wykonane badania, zabiegi operacyjne będą jednocześnie kodowane przez system na zapisy icd9 na podstawie przygotowanych mapowań. </w:t>
            </w:r>
          </w:p>
          <w:p w:rsidR="00B20A8C" w:rsidRPr="00B20A8C" w:rsidRDefault="00B20A8C" w:rsidP="00B20A8C">
            <w:pPr>
              <w:jc w:val="both"/>
              <w:rPr>
                <w:sz w:val="22"/>
                <w:szCs w:val="22"/>
              </w:rPr>
            </w:pPr>
            <w:r w:rsidRPr="00B20A8C">
              <w:rPr>
                <w:sz w:val="22"/>
                <w:szCs w:val="22"/>
              </w:rPr>
              <w:t xml:space="preserve">Zgodnie z SWZ – analiza wykonanych procedur i sugerowanie jest elementem prowadzenia polityki jakości danych medycznych i zwiększania efektywności rozliczania procedur medycznych. Statyczne kodowanie nie jest ciągłą analizą celem poprawy jakości i efektywności finansowej. </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Odnośnie zapisów 14. Rozliczenia z NFZ wymóg nr 17: „Analizy </w:t>
            </w:r>
            <w:proofErr w:type="spellStart"/>
            <w:r w:rsidRPr="00B20A8C">
              <w:rPr>
                <w:rFonts w:ascii="Times New Roman" w:hAnsi="Times New Roman"/>
              </w:rPr>
              <w:t>triage</w:t>
            </w:r>
            <w:proofErr w:type="spellEnd"/>
            <w:r w:rsidRPr="00B20A8C">
              <w:rPr>
                <w:rFonts w:ascii="Times New Roman" w:hAnsi="Times New Roman"/>
              </w:rPr>
              <w:t xml:space="preserve"> w celu sugerowania klasyfikacji kodów ICD9”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Prosimy Zamawiającego o potwierdzenie, że wymóg zostanie uznany za spełniony jeśli w przypadku stosowania TRIAGE, dla każdego ze stanów pacjenta zostanie przygotowany zestaw </w:t>
            </w:r>
            <w:r w:rsidRPr="00B20A8C">
              <w:rPr>
                <w:rFonts w:ascii="Times New Roman" w:hAnsi="Times New Roman"/>
              </w:rPr>
              <w:lastRenderedPageBreak/>
              <w:t>proponowanych procedur medycznych powiązany z kodami icd9 a użytkownicy podczas oznaczania stanu pacjenta będą ewidencjonować dany zestaw odpowiadający danemu stanowi TRIAGE pacjenta co pozwoli na automatyczne ewidencjonowanie faktycznie wykonanych kodów icd9 podczas obsługi świadczenia?</w:t>
            </w:r>
          </w:p>
          <w:p w:rsidR="00B20A8C" w:rsidRPr="00B20A8C" w:rsidRDefault="00B20A8C" w:rsidP="00B20A8C">
            <w:pPr>
              <w:jc w:val="both"/>
              <w:rPr>
                <w:sz w:val="22"/>
                <w:szCs w:val="22"/>
              </w:rPr>
            </w:pPr>
            <w:r w:rsidRPr="00B20A8C">
              <w:rPr>
                <w:sz w:val="22"/>
                <w:szCs w:val="22"/>
              </w:rPr>
              <w:t xml:space="preserve">Zgodnie z SWZ – analiza wykonanych procedur i sugerowanie jest elementem prowadzenia polityki jakości danych medycznych i zwiększania efektywności rozliczania procedur medycznych. </w:t>
            </w:r>
          </w:p>
          <w:p w:rsidR="00B20A8C" w:rsidRPr="00B20A8C" w:rsidRDefault="00B20A8C" w:rsidP="00B20A8C">
            <w:pPr>
              <w:jc w:val="both"/>
              <w:rPr>
                <w:sz w:val="22"/>
                <w:szCs w:val="22"/>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Kolejki oczekujących, "Możliwość planowania daty z dokładnością do dnia lub tygodnia (w przypadku odległego terminu realizacji świadczenia)"</w:t>
            </w:r>
            <w:r w:rsidRPr="00B20A8C">
              <w:rPr>
                <w:rFonts w:ascii="Times New Roman" w:hAnsi="Times New Roman"/>
              </w:rPr>
              <w:br/>
              <w:t>Prosimy Zamawiającego o potwierdzenie, że „planowanie z dokładnością do tygodnia” może być realizowane poprzez planowanie na pierwszy dzień poszczególnych tygodni?</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Zamawiający potwierdza</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Kolejki oczekujących, "Szacunkowy czas oczekiwania w kolejce"</w:t>
            </w:r>
            <w:r w:rsidRPr="00B20A8C">
              <w:rPr>
                <w:rFonts w:ascii="Times New Roman" w:hAnsi="Times New Roman"/>
              </w:rPr>
              <w:br/>
              <w:t>Zgodnie z obowiązującym formatem Kolejki oczekujących dotyczą sprawozdawania do NFZ średniego, rzeczywistego czasu oczekiwania na świadczenie. Wobec powyższego prosimy Zamawiającego o potwierdzenie, że punkt zostanie zrealizowany, jeśli system będzie umożliwiał wygenerowanie sprawozdania ze średnim rzeczywistym czasem oczekiwania.</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Czas oczekiwania w kolejce ma być zgodny z wymogami stawianymi przez NFZ.</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Kolejki oczekujących, "Komunikat KOL – komunikat o kolejkach oczekujących do świadczeń wysokospecjalistycznych"</w:t>
            </w:r>
            <w:r w:rsidRPr="00B20A8C">
              <w:rPr>
                <w:rFonts w:ascii="Times New Roman" w:hAnsi="Times New Roman"/>
              </w:rPr>
              <w:br/>
              <w:t>Tego typu komunikat nie jest sprawozdawany do Narodowego Funduszu Zdrowia. Prosimy Zamawiającego o potwierdzenie, że przekazywane informacje typu KOL mogą być realizowane poprzez integrację z systemem AP-KOLCE.</w:t>
            </w:r>
          </w:p>
          <w:p w:rsidR="00B20A8C" w:rsidRPr="00B20A8C" w:rsidRDefault="00B20A8C" w:rsidP="00B20A8C">
            <w:pPr>
              <w:jc w:val="both"/>
              <w:rPr>
                <w:sz w:val="22"/>
                <w:szCs w:val="22"/>
              </w:rPr>
            </w:pPr>
            <w:r w:rsidRPr="00B20A8C">
              <w:rPr>
                <w:sz w:val="22"/>
                <w:szCs w:val="22"/>
              </w:rPr>
              <w:t>Zamawiający potwierdza.</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Kolejki oczekujących, "Wydruk listy oczekujących z uwzględnieniem poniższych kryteriów:</w:t>
            </w:r>
            <w:r w:rsidRPr="00B20A8C">
              <w:rPr>
                <w:rFonts w:ascii="Times New Roman" w:hAnsi="Times New Roman"/>
              </w:rPr>
              <w:br/>
              <w:t>Rodzaj kolejki (do komórki organizacyjnej, do procedury medycznej/świadczenia wysokospecjalistycznego), Kod kolejki, Stan wpisu w kolejce (aktywne, wykreślone, zakończone realizacją), Kategoria medyczna (pilny, stabilny), Data wpisu (od .. do ..), Data planowanej realizacji (od.. do ..), Data skreślenia z kolejki (od .. do ..), Integracja z AP-KOLCE"</w:t>
            </w:r>
            <w:r w:rsidRPr="00B20A8C">
              <w:rPr>
                <w:rFonts w:ascii="Times New Roman" w:hAnsi="Times New Roman"/>
              </w:rPr>
              <w:br/>
              <w:t xml:space="preserve">Prosimy o wykreślenie z punktu części "Integracja z AP-KOLCE",  ponieważ obecnie żaden akt prawny regulujący rodzaj, zakres i wzory dokumentacji, nie wymaga gromadzenia takiej informacji. Obecnie dane takie zbiera się wyłącznie w formie elektronicznej, a księgi oczekujących  nie są ujęte w Rozporządzeniu Ministra Zdrowia w sprawie rodzajów, zakresu i wzorów dokumentacji medycznej oraz sposobu jej przetwarzania. </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Punkt ten dotyczy raportów i wydruków niezbędnych Zamawiającemu do </w:t>
            </w:r>
            <w:proofErr w:type="spellStart"/>
            <w:r w:rsidRPr="00B20A8C">
              <w:rPr>
                <w:rFonts w:ascii="Times New Roman" w:hAnsi="Times New Roman"/>
              </w:rPr>
              <w:t>racjonalneogo</w:t>
            </w:r>
            <w:proofErr w:type="spellEnd"/>
            <w:r w:rsidRPr="00B20A8C">
              <w:rPr>
                <w:rFonts w:ascii="Times New Roman" w:hAnsi="Times New Roman"/>
              </w:rPr>
              <w:t xml:space="preserve"> wykorzystania dostępnych zasobów – Zgodnie z SWZ.</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Kolejki oczekujących, "Potwierdzanie odbioru komunikatu, dla komunikatów tego wymagających, bezpośrednio w aplikacji"</w:t>
            </w:r>
            <w:r w:rsidRPr="00B20A8C">
              <w:rPr>
                <w:rFonts w:ascii="Times New Roman" w:hAnsi="Times New Roman"/>
              </w:rPr>
              <w:br/>
              <w:t xml:space="preserve">Prosimy o potwierdzenie, że Zamawiający uzna punkt za spełniony jeżeli potwierdzenie będzie obejmować komunikat typu LIOCZ. </w:t>
            </w:r>
          </w:p>
          <w:p w:rsidR="00B20A8C" w:rsidRPr="00B20A8C" w:rsidRDefault="00B20A8C" w:rsidP="00B20A8C">
            <w:pPr>
              <w:ind w:left="360"/>
              <w:jc w:val="both"/>
              <w:rPr>
                <w:sz w:val="22"/>
                <w:szCs w:val="22"/>
              </w:rPr>
            </w:pPr>
            <w:r w:rsidRPr="00B20A8C">
              <w:rPr>
                <w:sz w:val="22"/>
                <w:szCs w:val="22"/>
              </w:rPr>
              <w:t xml:space="preserve">Zamawiający oczekuje aby w aplikacji można było potwierdzać komunikaty bez konieczności </w:t>
            </w:r>
            <w:r w:rsidRPr="00B20A8C">
              <w:rPr>
                <w:sz w:val="22"/>
                <w:szCs w:val="22"/>
              </w:rPr>
              <w:lastRenderedPageBreak/>
              <w:t>korzystania z zewnętrznych źródeł lub dodatkowych integracji.</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Załącznik nr 2 do SWZ, SOPZ, Zakres 2; dostawa oprogramowania, System HIS, Kolejki oczekujących, "System musi umożliwić sprawdzenie statusu </w:t>
            </w:r>
            <w:proofErr w:type="spellStart"/>
            <w:r w:rsidRPr="00B20A8C">
              <w:rPr>
                <w:rFonts w:ascii="Times New Roman" w:hAnsi="Times New Roman"/>
              </w:rPr>
              <w:t>eWUŚ</w:t>
            </w:r>
            <w:proofErr w:type="spellEnd"/>
            <w:r w:rsidRPr="00B20A8C">
              <w:rPr>
                <w:rFonts w:ascii="Times New Roman" w:hAnsi="Times New Roman"/>
              </w:rPr>
              <w:t xml:space="preserve"> dla pacjentów wpisywanych do Księgi Oczekujących."</w:t>
            </w:r>
            <w:r w:rsidRPr="00B20A8C">
              <w:rPr>
                <w:rFonts w:ascii="Times New Roman" w:hAnsi="Times New Roman"/>
              </w:rPr>
              <w:br/>
              <w:t>W związku z obowiązkiem ograniczenia odpytywania systemu EWUŚ nałożonym przez NFZ prosimy o potwierdzenie, że chodzi tu o automatyczną weryfikację w dniu planowanego przyjęcia pacjenta?</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Zgodnie z SWZ.</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Kolejki oczekujących, "Tworzenie harmonogramów weryfikacji grupowej"</w:t>
            </w:r>
            <w:r w:rsidRPr="00B20A8C">
              <w:rPr>
                <w:rFonts w:ascii="Times New Roman" w:hAnsi="Times New Roman"/>
              </w:rPr>
              <w:br/>
              <w:t xml:space="preserve">Prosimy Zamawiającego o potwierdzenie, że punkt zostanie uznany za spełniony jeżeli system będzie umożliwiał ewidencję daty oceny listy podczas zebrania Ciała Opiniującego. </w:t>
            </w:r>
          </w:p>
          <w:p w:rsidR="00B20A8C" w:rsidRPr="00B20A8C" w:rsidRDefault="00B20A8C" w:rsidP="00B20A8C">
            <w:pPr>
              <w:ind w:left="360"/>
              <w:jc w:val="both"/>
              <w:rPr>
                <w:sz w:val="22"/>
                <w:szCs w:val="22"/>
              </w:rPr>
            </w:pPr>
            <w:r w:rsidRPr="00B20A8C">
              <w:rPr>
                <w:sz w:val="22"/>
                <w:szCs w:val="22"/>
              </w:rPr>
              <w:t>Zamawiający wyjaśnia że chodzi o tworzenie raportów weryfikacji ułatwiających pracę.</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Deklaracje POZ, "Import komunikatu zwrotnego z weryfikacji deklaracji POZ/KAOS (komunikat P_WDP)"</w:t>
            </w:r>
            <w:r w:rsidRPr="00B20A8C">
              <w:rPr>
                <w:rFonts w:ascii="Times New Roman" w:hAnsi="Times New Roman"/>
              </w:rPr>
              <w:br/>
              <w:t>W zakresie komunikacji z NFZ nie ma komunikatu typu P_WDP. Czy Zamawiający miał na myśli komunikat Z_WDP (kom. zwrotny wyników weryfikacji?</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jc w:val="both"/>
              <w:rPr>
                <w:sz w:val="22"/>
                <w:szCs w:val="22"/>
              </w:rPr>
            </w:pPr>
            <w:r w:rsidRPr="00B20A8C">
              <w:rPr>
                <w:sz w:val="22"/>
                <w:szCs w:val="22"/>
              </w:rPr>
              <w:t>Zamawiający potwierdza.</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Deklaracje POZ, "Załącznik do umowy POZ w zakresie: nocna i świąteczna opieka lekarska i pielęgniarska w POZ"</w:t>
            </w:r>
            <w:r w:rsidRPr="00B20A8C">
              <w:rPr>
                <w:rFonts w:ascii="Times New Roman" w:hAnsi="Times New Roman"/>
              </w:rPr>
              <w:br/>
              <w:t>Prosimy Zamawiającego o potwierdzenie, że mowa tu o Informacji o liczbie uczniów objętych przez świadczeniodawcę opieką pielęgniarki szkolnej zgodnie z Zarządzeniem 120/2018/DSOZ?</w:t>
            </w:r>
          </w:p>
          <w:p w:rsidR="00B20A8C" w:rsidRPr="00B20A8C" w:rsidRDefault="00B20A8C" w:rsidP="00B20A8C">
            <w:pPr>
              <w:ind w:left="360"/>
              <w:jc w:val="both"/>
              <w:rPr>
                <w:sz w:val="22"/>
                <w:szCs w:val="22"/>
              </w:rPr>
            </w:pPr>
            <w:r w:rsidRPr="00B20A8C">
              <w:rPr>
                <w:sz w:val="22"/>
                <w:szCs w:val="22"/>
              </w:rPr>
              <w:t>Zamawiający potwierdza.</w:t>
            </w:r>
          </w:p>
          <w:p w:rsidR="00B20A8C" w:rsidRPr="00B20A8C" w:rsidRDefault="00B20A8C" w:rsidP="00B20A8C">
            <w:pPr>
              <w:ind w:left="360"/>
              <w:jc w:val="both"/>
              <w:rPr>
                <w:sz w:val="22"/>
                <w:szCs w:val="22"/>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Deklaracje POZ, "Załącznik do umowy POZ w zakresie: transport sanitarny w POZ"</w:t>
            </w:r>
            <w:r w:rsidRPr="00B20A8C">
              <w:rPr>
                <w:rFonts w:ascii="Times New Roman" w:hAnsi="Times New Roman"/>
              </w:rPr>
              <w:br/>
              <w:t xml:space="preserve">Ponieważ obecnie Zmawiający nie realizuje usług z zakresu Zespołów Ratownictwa Medycznego prosimy Zamawiającego o potwierdzenie, że Zamawiający odstępuje do wymogu przynajmniej do czasu realizacji takiego zakresu usług. </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Zgodnie z SWZ – ZSI musi być przygotowany na działania rozwojowe Zamawiającego.</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Załącznik nr 2 do SWZ, SOPZ, Zakres 2; dostawa oprogramowania, System HIS, Deklaracje POZ, "System powinien wspomagać proces przygotowania danych dla </w:t>
            </w:r>
            <w:proofErr w:type="spellStart"/>
            <w:r w:rsidRPr="00B20A8C">
              <w:rPr>
                <w:rFonts w:ascii="Times New Roman" w:hAnsi="Times New Roman"/>
              </w:rPr>
              <w:t>AOTMiT</w:t>
            </w:r>
            <w:proofErr w:type="spellEnd"/>
            <w:r w:rsidRPr="00B20A8C">
              <w:rPr>
                <w:rFonts w:ascii="Times New Roman" w:hAnsi="Times New Roman"/>
              </w:rPr>
              <w:t xml:space="preserve"> w ramach umów o współpracy bieżącej"</w:t>
            </w:r>
            <w:r w:rsidRPr="00B20A8C">
              <w:rPr>
                <w:rFonts w:ascii="Times New Roman" w:hAnsi="Times New Roman"/>
              </w:rPr>
              <w:br/>
              <w:t xml:space="preserve">Z wiedzy Wykonawcy wynika, że wsparcie dla przygotowywanie danych dla </w:t>
            </w:r>
            <w:proofErr w:type="spellStart"/>
            <w:r w:rsidRPr="00B20A8C">
              <w:rPr>
                <w:rFonts w:ascii="Times New Roman" w:hAnsi="Times New Roman"/>
              </w:rPr>
              <w:t>AOTMiT</w:t>
            </w:r>
            <w:proofErr w:type="spellEnd"/>
            <w:r w:rsidRPr="00B20A8C">
              <w:rPr>
                <w:rFonts w:ascii="Times New Roman" w:hAnsi="Times New Roman"/>
              </w:rPr>
              <w:t xml:space="preserve"> oparte jest o przygotowywanie raportów. Wytyczne do tych raportów nie są publikowane w ramach wiążących aktów prawnych, zwyczajowo także są określone nieprecyzyjnie. Prosimy o potwierdzenie, że Zamawiający uzna punkt za spełniony jeśli realizacja wymogu będzie odbywała się w ramach godzin rozwojowych (Zakres 7 -str. 165 OPZ). </w:t>
            </w:r>
          </w:p>
          <w:p w:rsidR="00B20A8C" w:rsidRPr="00B20A8C" w:rsidRDefault="00B20A8C" w:rsidP="00B20A8C">
            <w:pPr>
              <w:ind w:left="360"/>
              <w:jc w:val="both"/>
              <w:rPr>
                <w:sz w:val="22"/>
                <w:szCs w:val="22"/>
              </w:rPr>
            </w:pPr>
            <w:r w:rsidRPr="00B20A8C">
              <w:rPr>
                <w:sz w:val="22"/>
                <w:szCs w:val="22"/>
              </w:rPr>
              <w:t xml:space="preserve">Zgodnie z SWZ – wytyczne są ogłaszane na stronie </w:t>
            </w:r>
            <w:hyperlink r:id="rId7" w:history="1">
              <w:r w:rsidRPr="00B20A8C">
                <w:rPr>
                  <w:rStyle w:val="Hipercze"/>
                  <w:sz w:val="22"/>
                  <w:szCs w:val="22"/>
                </w:rPr>
                <w:t>https://www.aotm.gov.pl/s/wytyczne</w:t>
              </w:r>
            </w:hyperlink>
            <w:r w:rsidRPr="00B20A8C">
              <w:rPr>
                <w:sz w:val="22"/>
                <w:szCs w:val="22"/>
              </w:rPr>
              <w:t xml:space="preserve"> i są to dane oczekiwane w ramach działalności Zamawiającego.</w:t>
            </w:r>
          </w:p>
          <w:p w:rsidR="00B20A8C" w:rsidRPr="00B20A8C" w:rsidRDefault="00B20A8C" w:rsidP="00B20A8C">
            <w:pPr>
              <w:pStyle w:val="Akapitzlist"/>
              <w:spacing w:before="0" w:after="0" w:line="240" w:lineRule="auto"/>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Deklaracje POZ, "System powinien umożliwiać przygotowanie raportów dla AOTM wg aktualnej specyfikacji, na podstawie danych zgromadzony w systemie dziedzinowym HIS i ERP jednostki"</w:t>
            </w:r>
            <w:r w:rsidRPr="00B20A8C">
              <w:rPr>
                <w:rFonts w:ascii="Times New Roman" w:hAnsi="Times New Roman"/>
              </w:rPr>
              <w:br/>
              <w:t xml:space="preserve">Z wiedzy Wykonawcy wynika, że wsparcie dla przygotowywanie danych dla </w:t>
            </w:r>
            <w:proofErr w:type="spellStart"/>
            <w:r w:rsidRPr="00B20A8C">
              <w:rPr>
                <w:rFonts w:ascii="Times New Roman" w:hAnsi="Times New Roman"/>
              </w:rPr>
              <w:t>AOTMiT</w:t>
            </w:r>
            <w:proofErr w:type="spellEnd"/>
            <w:r w:rsidRPr="00B20A8C">
              <w:rPr>
                <w:rFonts w:ascii="Times New Roman" w:hAnsi="Times New Roman"/>
              </w:rPr>
              <w:t xml:space="preserve"> oparte jest o przygotowywanie raportów. Wytyczne do tych raportów nie są publikowane w ramach </w:t>
            </w:r>
            <w:r w:rsidRPr="00B20A8C">
              <w:rPr>
                <w:rFonts w:ascii="Times New Roman" w:hAnsi="Times New Roman"/>
              </w:rPr>
              <w:lastRenderedPageBreak/>
              <w:t>wiążących aktów prawnych, zwyczajowo także są określone nieprecyzyjnie. Prosimy o potwierdzenie, że Zamawiający uzna punkt za spełniony jeśli realizacja wymogu będzie odbywała się w ramach godzin rozwojowych (Zakres 7 -str. 165 OPZ).</w:t>
            </w:r>
          </w:p>
          <w:p w:rsidR="00B20A8C" w:rsidRPr="00B20A8C" w:rsidRDefault="00B20A8C" w:rsidP="00B20A8C">
            <w:pPr>
              <w:pStyle w:val="Akapitzlist"/>
              <w:spacing w:before="0" w:after="0" w:line="240" w:lineRule="auto"/>
              <w:ind w:firstLine="0"/>
              <w:jc w:val="both"/>
              <w:rPr>
                <w:rFonts w:ascii="Times New Roman" w:hAnsi="Times New Roman"/>
                <w:highlight w:val="yellow"/>
              </w:rPr>
            </w:pPr>
          </w:p>
          <w:p w:rsidR="00B20A8C" w:rsidRPr="00B20A8C" w:rsidRDefault="00B20A8C" w:rsidP="00B20A8C">
            <w:pPr>
              <w:ind w:left="360"/>
              <w:jc w:val="both"/>
              <w:rPr>
                <w:sz w:val="22"/>
                <w:szCs w:val="22"/>
              </w:rPr>
            </w:pPr>
            <w:r w:rsidRPr="00B20A8C">
              <w:rPr>
                <w:sz w:val="22"/>
                <w:szCs w:val="22"/>
              </w:rPr>
              <w:t xml:space="preserve">Zgodnie z SWZ – wytyczne są ogłaszane na stronie </w:t>
            </w:r>
            <w:hyperlink r:id="rId8" w:history="1">
              <w:r w:rsidRPr="00B20A8C">
                <w:rPr>
                  <w:rStyle w:val="Hipercze"/>
                  <w:sz w:val="22"/>
                  <w:szCs w:val="22"/>
                </w:rPr>
                <w:t>https://www.aotm.gov.pl/s/wytyczne</w:t>
              </w:r>
            </w:hyperlink>
            <w:r w:rsidRPr="00B20A8C">
              <w:rPr>
                <w:sz w:val="22"/>
                <w:szCs w:val="22"/>
              </w:rPr>
              <w:t xml:space="preserve"> i są to dane oczekiwane w ramach działalności Zamawiającego.</w:t>
            </w:r>
          </w:p>
          <w:p w:rsidR="00B20A8C" w:rsidRPr="00B20A8C" w:rsidRDefault="00B20A8C" w:rsidP="00B20A8C">
            <w:pPr>
              <w:pStyle w:val="Akapitzlist"/>
              <w:spacing w:before="0" w:after="0" w:line="240" w:lineRule="auto"/>
              <w:ind w:firstLine="0"/>
              <w:jc w:val="both"/>
              <w:rPr>
                <w:rFonts w:ascii="Times New Roman" w:hAnsi="Times New Roman"/>
                <w:highlight w:val="yellow"/>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Deklaracje POZ, "System powinien umożliwiać przeglądanie danych, ich sortowanie oraz filtrowanie – w szczególności: W obszarze zabiegów operacyjnych system powinien umożliwiać filtrowane danych wg: JOS Zlecający, JOS Wykonujący, KOD ICD9, Personel medyczny, pacjent, Data od – data do (jako data wykonania zabiegu), Czas trwania procedury (min) - od – do, Danych błędnych / nieprawidłowych, Danych, na których był wykonany określony typ operacji, Danych, na których rezultat wykonanej operacji jest określony (błędy / pozytywny/wszystkie)"</w:t>
            </w:r>
            <w:r w:rsidRPr="00B20A8C">
              <w:rPr>
                <w:rFonts w:ascii="Times New Roman" w:hAnsi="Times New Roman"/>
              </w:rPr>
              <w:br/>
              <w:t>Wymóg dotyczy zabiegów operacyjnych, które nie są wykonywane w ramach działania POZ. Prosimy o wykreślenie punktu.</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Zgodnie z SWZ – dane dotyczą weryfikacji rozliczeń z NFZ.</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Deklaracje POZ, "W obszarze zabiegów operacyjnych użytkownik powinien mieć możliwość dokonania ręcznej edycji w zakresie: ICD9 główne, Kosztu normatywnego, Czasu trwania zabiegu.</w:t>
            </w:r>
            <w:r w:rsidRPr="00B20A8C">
              <w:rPr>
                <w:rFonts w:ascii="Times New Roman" w:hAnsi="Times New Roman"/>
              </w:rPr>
              <w:br/>
              <w:t>W obszarze pozostałych procedur medycznych system powinien umożliwiać filtrowane danych wg: OPK Zlecający, OPK Wykonujący, KOD ICD9, Personel medyczny, Pacjent, Typ procedury, Data od – data do (jako data wykonania procedury), Czas trwania procedury (min) – od – do, Danych błędnych / nieprawidłowych, Danych, na których był wykonany określony typ operacji,  Danych, na których rezultat wykonanej operacji jest określony (błędy / pozytywny/wszystkie)"</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Wymóg dotyczy zabiegów operacyjnych, które nie są wykonywane w ramach działania POZ. </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Deklaracje POZ, "W obszarze pozostałych procedur medycznych użytkownik powinien mieć możliwość dokonania ręcznej edycji w zakresie: OPK,, ICD9 główne,, Czasu trwania procedur, Kosztu normatywnego."</w:t>
            </w:r>
            <w:r w:rsidRPr="00B20A8C">
              <w:rPr>
                <w:rFonts w:ascii="Times New Roman" w:hAnsi="Times New Roman"/>
              </w:rPr>
              <w:br/>
              <w:t xml:space="preserve">Prosimy o potwierdzenie, czy Zamawiający w tym punkcie oczekuje możliwości manualnej ewidencji kosztu normatywnego ponieważ w żadnym module SWZ nie odnajdujemy specyfikacji funkcjonalnej Kalkulacji Kosztów Procedur.  </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Zgodnie z SWZ – dane dotyczą weryfikacji rozliczeń z NFZ.</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Deklaracje POZ, "W obszarze produktów leczniczych i wyrobów medycznych system powinien umożliwiać pozyskanie danych wg: JOS na , którym był zarejestrowany pobyt, Magazynek, z którego podano lek/wyrób, OPK, które zostało obciążone kosztem leku,  Materiał wg indeksu, nazwy, substancji czynnej, rodzaju wyrobu, Kod EAN, Ilości substancji czynnej w leku, Personel medyczny, Pacjent, Data od – data do (jako data pobytu pacjenta), Czas trwania procedury – data od - data do, Danych błędnych/nieprawidłowych, Danych, na których był wykonany określony typ operacji</w:t>
            </w:r>
            <w:r w:rsidRPr="00B20A8C">
              <w:rPr>
                <w:rFonts w:ascii="Times New Roman" w:hAnsi="Times New Roman"/>
              </w:rPr>
              <w:br/>
              <w:t>Danych, na których rezultat wykonanej operacji jest określony (błędy/pozytywny/wszystkie)"</w:t>
            </w:r>
            <w:r w:rsidRPr="00B20A8C">
              <w:rPr>
                <w:rFonts w:ascii="Times New Roman" w:hAnsi="Times New Roman"/>
              </w:rPr>
              <w:br/>
              <w:t>Wymóg dotyczy pobytów, których nie ma w ramach działania POZ. Prosimy o wykreślenie punktu.</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Zgodnie z SWZ – dane dotyczą weryfikacji rozliczeń z NFZ.</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lastRenderedPageBreak/>
              <w:t>Załącznik nr 2 do SWZ, SOPZ, Zakres 2; dostawa oprogramowania, System HIS, Deklaracje POZ, "We wszystkich obszarach danych użytkownik powinien mieć możliwość:</w:t>
            </w:r>
            <w:r w:rsidRPr="00B20A8C">
              <w:rPr>
                <w:rFonts w:ascii="Times New Roman" w:hAnsi="Times New Roman"/>
              </w:rPr>
              <w:br/>
              <w:t>Eksportu do plików xls zakresu wyfiltrowanych danych, Oznaczenia wybranych rekordów w sposób trwały"</w:t>
            </w:r>
            <w:r w:rsidRPr="00B20A8C">
              <w:rPr>
                <w:rFonts w:ascii="Times New Roman" w:hAnsi="Times New Roman"/>
              </w:rPr>
              <w:br/>
              <w:t xml:space="preserve">Wymóg jest niezrozumiały, w szczególności ciężko zrealizować funkcję oznaczania wybranych rekordów. Prosimy o potwierdzenie, że wymóg zostanie spełniony jeżeli na etapie analizy przedwdrożeniowej strony ustalą zakres danych, co do którego będzie istniała możliwość wyeksportowania w postaci raportu xls. </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Zamawiający akceptuje takie rozwiązanie ale z zastrzeżeniem że w przypadku braku określenia że dany zakres danych raport/zestawienie itp. nie zostaną wykluczone z eksportu do pliku </w:t>
            </w:r>
            <w:proofErr w:type="spellStart"/>
            <w:r w:rsidRPr="00B20A8C">
              <w:rPr>
                <w:rFonts w:ascii="Times New Roman" w:hAnsi="Times New Roman"/>
              </w:rPr>
              <w:t>excel</w:t>
            </w:r>
            <w:proofErr w:type="spellEnd"/>
            <w:r w:rsidRPr="00B20A8C">
              <w:rPr>
                <w:rFonts w:ascii="Times New Roman" w:hAnsi="Times New Roman"/>
              </w:rPr>
              <w:t xml:space="preserve"> na etapie analizy przedwdrożeniowej, Zamawiający oczekuje domyślnie takiej możliwości.  Na etapie analizy przedwdrożeniowej dopuszczę możliwość wyłączenia zakresów danych/raportów itp. z konieczności eksportu do pliki </w:t>
            </w:r>
            <w:proofErr w:type="spellStart"/>
            <w:r w:rsidRPr="00B20A8C">
              <w:rPr>
                <w:rFonts w:ascii="Times New Roman" w:hAnsi="Times New Roman"/>
              </w:rPr>
              <w:t>excel</w:t>
            </w:r>
            <w:proofErr w:type="spellEnd"/>
            <w:r w:rsidRPr="00B20A8C">
              <w:rPr>
                <w:rFonts w:ascii="Times New Roman" w:hAnsi="Times New Roman"/>
              </w:rPr>
              <w:t>.</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Blok Operacyjny, "System musi umożliwić jednoznaczne oznaczanie zabiegów: zaplanowanych i niewykonanych, niezakończonych, anulowanych"</w:t>
            </w:r>
            <w:r w:rsidRPr="00B20A8C">
              <w:rPr>
                <w:rFonts w:ascii="Times New Roman" w:hAnsi="Times New Roman"/>
              </w:rPr>
              <w:br/>
              <w:t>Czy Zamawiający uzna wymóg za spełniony, jeżeli system będzie umożliwiał podanie przyczyny anulowania zabiegu?</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Zgodnie z SWZ – dla przykładu nie zakończenie zabiegu nie jest tożsame z jego anulowaniem a podanie przyczyny anulowania nie nastąpi z powodu jej braku (zabieg niezakończony).</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Blok Operacyjny, "System musi umożliwić przekazanie pacjenta na oddział opieki pooperacyjnej bez wprowadzonych danych realizacji zabiegu; z możliwością późniejszego uzupełnienia danych."</w:t>
            </w:r>
            <w:r w:rsidRPr="00B20A8C">
              <w:rPr>
                <w:rFonts w:ascii="Times New Roman" w:hAnsi="Times New Roman"/>
              </w:rPr>
              <w:br/>
              <w:t xml:space="preserve">Prosimy o potwierdzenie, że chodzi o salę pooperacyjną czyli przeniesienie nie będzie skutkowało przekazaniem pacjenta na inny oddział. </w:t>
            </w:r>
          </w:p>
          <w:p w:rsidR="00B20A8C" w:rsidRPr="00B20A8C" w:rsidRDefault="00B20A8C" w:rsidP="00B20A8C">
            <w:pPr>
              <w:rPr>
                <w:sz w:val="22"/>
                <w:szCs w:val="22"/>
              </w:rPr>
            </w:pPr>
            <w:r w:rsidRPr="00B20A8C">
              <w:rPr>
                <w:sz w:val="22"/>
                <w:szCs w:val="22"/>
              </w:rPr>
              <w:t>Zgodnie z SWZ – zamawiający oczekuje funkcjonalności umożliwiającej przekazanie pacjenta na oddział pooperacyjny nie będący w strukturze bloku operacyjnego np. OIOM lub inny który powstanie w związku z rozbudową lub zmianą procedur i procesów Zamawiającego.</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Blok Operacyjny, "Musi istnieć możliwość definiowania własnych wykazów"</w:t>
            </w:r>
            <w:r w:rsidRPr="00B20A8C">
              <w:rPr>
                <w:rFonts w:ascii="Times New Roman" w:hAnsi="Times New Roman"/>
              </w:rPr>
              <w:br/>
              <w:t>Prosimy o potwierdzenie możliwości definiowania własnych słowników, w polach opisowych Modułu Bloku Operacyjnego.</w:t>
            </w:r>
          </w:p>
          <w:p w:rsidR="00B20A8C" w:rsidRPr="00B20A8C" w:rsidRDefault="00B20A8C" w:rsidP="00B20A8C">
            <w:pPr>
              <w:ind w:left="360"/>
              <w:jc w:val="both"/>
              <w:rPr>
                <w:sz w:val="22"/>
                <w:szCs w:val="22"/>
              </w:rPr>
            </w:pPr>
            <w:r w:rsidRPr="00B20A8C">
              <w:rPr>
                <w:sz w:val="22"/>
                <w:szCs w:val="22"/>
              </w:rPr>
              <w:t>Zamawiający potwierdza.</w:t>
            </w:r>
          </w:p>
          <w:p w:rsidR="00B20A8C" w:rsidRPr="00B20A8C" w:rsidRDefault="00B20A8C" w:rsidP="00B20A8C">
            <w:pPr>
              <w:rPr>
                <w:sz w:val="22"/>
                <w:szCs w:val="22"/>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Blok Porodowy, "Opieka pooperacyjna - obsługa opieki pooperacyjnej dla kobiet po porodzie operacyjnym"</w:t>
            </w:r>
            <w:r w:rsidRPr="00B20A8C">
              <w:rPr>
                <w:rFonts w:ascii="Times New Roman" w:hAnsi="Times New Roman"/>
              </w:rPr>
              <w:br/>
              <w:t>W ramach ROZPORZĄDZENIE MINISTRA ZDROWIA z dnia 6 kwietnia 2020 r. w sprawie rodzajów, zakresu i wzorów dokumentacji medycznej oraz sposobu jej przetwarzania nie ma wskazanych szczegółowych wytycznych dotyczących ewidencji danych u kobiet po porodzie operacyjnym. Jeżeli Zamawiający posiada inne Przepisy Prawa prosimy o ich wskazanie.</w:t>
            </w:r>
          </w:p>
          <w:p w:rsidR="00B20A8C" w:rsidRPr="00B20A8C" w:rsidRDefault="00B20A8C" w:rsidP="00B20A8C">
            <w:pPr>
              <w:ind w:left="360"/>
              <w:jc w:val="both"/>
              <w:rPr>
                <w:sz w:val="22"/>
                <w:szCs w:val="22"/>
              </w:rPr>
            </w:pPr>
            <w:r w:rsidRPr="00B20A8C">
              <w:rPr>
                <w:sz w:val="22"/>
                <w:szCs w:val="22"/>
              </w:rPr>
              <w:t>Zgodnie z SWZ – system informatyczny nie służy wyłącznie do odwzorowania potrzeb Ministerstwa Zdrowia ale również do racjonalnego prowadzenia gospodarki gospodarczej i finansowej. A analiza danych i wprowadzanie na ich podstawie optymalizacji procesowych i kosztowych są elementem codziennej pracy Zamawiającego.</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Dokumentacja Medyczna, "System powinien przechowywać wszystkie wersje utworzonej i wydrukowanej (lub zarchiwizowanej w archiwum elektronicznym) dokumentacji medycznej."</w:t>
            </w:r>
            <w:r w:rsidRPr="00B20A8C">
              <w:rPr>
                <w:rFonts w:ascii="Times New Roman" w:hAnsi="Times New Roman"/>
              </w:rPr>
              <w:br/>
              <w:t xml:space="preserve">Prosimy o potwierdzenie, że chodzi tylko i wyłącznie o elektroniczną dokumentacją medyczną. </w:t>
            </w:r>
            <w:r w:rsidRPr="00B20A8C">
              <w:rPr>
                <w:rFonts w:ascii="Times New Roman" w:hAnsi="Times New Roman"/>
              </w:rPr>
              <w:lastRenderedPageBreak/>
              <w:t xml:space="preserve">W przypadku dokumentacji w postaci papierowej wydruki takie nie są odkładane w archiwum cyfrowym i zaprzeczałoby to idei przedstawionego wymagania. </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Zgodnie z SWZ – Zamawiający posiada bardzo obszerne archiwum dokumentacji papierowej do której musi być łatwy dostęp a która w całości nie będzie </w:t>
            </w:r>
            <w:proofErr w:type="spellStart"/>
            <w:r w:rsidRPr="00B20A8C">
              <w:rPr>
                <w:rFonts w:ascii="Times New Roman" w:hAnsi="Times New Roman"/>
              </w:rPr>
              <w:t>digitalizowana</w:t>
            </w:r>
            <w:proofErr w:type="spellEnd"/>
            <w:r w:rsidRPr="00B20A8C">
              <w:rPr>
                <w:rFonts w:ascii="Times New Roman" w:hAnsi="Times New Roman"/>
              </w:rPr>
              <w:t xml:space="preserve"> ze względu na ogromne koszty. Określenie dokumentacja medycznie nie odnosi się wyłącznie do dokumentacji prowadzonej w postaci cyfrowej.</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Załącznik nr 2 do SWZ, SOPZ, Zakres 2; dostawa oprogramowania, System HIS, Dokumentacja Medyczna;  </w:t>
            </w:r>
            <w:proofErr w:type="spellStart"/>
            <w:r w:rsidRPr="00B20A8C">
              <w:rPr>
                <w:rFonts w:ascii="Times New Roman" w:hAnsi="Times New Roman"/>
              </w:rPr>
              <w:t>eZwolnienia</w:t>
            </w:r>
            <w:proofErr w:type="spellEnd"/>
            <w:r w:rsidRPr="00B20A8C">
              <w:rPr>
                <w:rFonts w:ascii="Times New Roman" w:hAnsi="Times New Roman"/>
              </w:rPr>
              <w:t>, "System musi umożliwiać przegląd danych źródłowych oraz dokumentów zaświadczeń lekarskich wystawionych w lokalnej aplikacji gabinetowej."</w:t>
            </w:r>
            <w:r w:rsidRPr="00B20A8C">
              <w:rPr>
                <w:rFonts w:ascii="Times New Roman" w:hAnsi="Times New Roman"/>
              </w:rPr>
              <w:br/>
              <w:t>Prosimy o potwierdzenie, że punkt zostanie uznany za spełniony gdy użytkownik systemu będzie mógł podejrzeć wszystkie wystawione zwolnienia wystawione ramach systemu HIS Zamawiającego.</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Zgodnie z SWZ – Zamawiający nie zna modelu obsługi danych Wykonawcy. Nie wiemy czy dane są przechowywane w systemie HIS czy w zewnętrznej aplikacji zintegrowanej z HIS. Zamawiający dopuszcza przeglądanie danych w systemie HIS kiedy funkcjonalność jest jego integralną składową.</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Załącznik nr 2 do SWZ, SOPZ, Zakres 2; dostawa oprogramowania, System HIS, Dokumentacja Medyczna </w:t>
            </w:r>
            <w:proofErr w:type="spellStart"/>
            <w:r w:rsidRPr="00B20A8C">
              <w:rPr>
                <w:rFonts w:ascii="Times New Roman" w:hAnsi="Times New Roman"/>
              </w:rPr>
              <w:t>eSkierowanie</w:t>
            </w:r>
            <w:proofErr w:type="spellEnd"/>
            <w:r w:rsidRPr="00B20A8C">
              <w:rPr>
                <w:rFonts w:ascii="Times New Roman" w:hAnsi="Times New Roman"/>
              </w:rPr>
              <w:t>, "System musi obsługiwać poprawnie odbiór e-skierowań wraz z informacją zwrotną o odbiorze skierowania, zgodnie z obowiązującymi przepisami prawa."</w:t>
            </w:r>
            <w:r w:rsidRPr="00B20A8C">
              <w:rPr>
                <w:rFonts w:ascii="Times New Roman" w:hAnsi="Times New Roman"/>
              </w:rPr>
              <w:br/>
              <w:t xml:space="preserve">Czy Zamawiający uzna punkt za spełniony, jeżeli po zapisaniu pacjenta na podstawie </w:t>
            </w:r>
            <w:proofErr w:type="spellStart"/>
            <w:r w:rsidRPr="00B20A8C">
              <w:rPr>
                <w:rFonts w:ascii="Times New Roman" w:hAnsi="Times New Roman"/>
              </w:rPr>
              <w:t>eSkierowania</w:t>
            </w:r>
            <w:proofErr w:type="spellEnd"/>
            <w:r w:rsidRPr="00B20A8C">
              <w:rPr>
                <w:rFonts w:ascii="Times New Roman" w:hAnsi="Times New Roman"/>
              </w:rPr>
              <w:t xml:space="preserve"> zostanie w tle wysłana informacja o rezerwacji </w:t>
            </w:r>
            <w:proofErr w:type="spellStart"/>
            <w:r w:rsidRPr="00B20A8C">
              <w:rPr>
                <w:rFonts w:ascii="Times New Roman" w:hAnsi="Times New Roman"/>
              </w:rPr>
              <w:t>eSkierowania</w:t>
            </w:r>
            <w:proofErr w:type="spellEnd"/>
            <w:r w:rsidRPr="00B20A8C">
              <w:rPr>
                <w:rFonts w:ascii="Times New Roman" w:hAnsi="Times New Roman"/>
              </w:rPr>
              <w:t xml:space="preserve"> do systemu P1?</w:t>
            </w:r>
          </w:p>
          <w:p w:rsidR="00B20A8C" w:rsidRPr="00B20A8C" w:rsidRDefault="00B20A8C" w:rsidP="00B20A8C">
            <w:pPr>
              <w:jc w:val="both"/>
              <w:rPr>
                <w:sz w:val="22"/>
                <w:szCs w:val="22"/>
              </w:rPr>
            </w:pPr>
            <w:r w:rsidRPr="00B20A8C">
              <w:rPr>
                <w:sz w:val="22"/>
                <w:szCs w:val="22"/>
              </w:rPr>
              <w:t>Zamawiający uzna taką realizację jeśli jest zgodna z obowiązującymi przepisami i przekaże informację zwrotną o odbiorze skierowania.</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Załącznik nr 2 do SWZ, SOPZ, Zakres 2; dostawa oprogramowania, System HIS, Dokumentacja Medyczna </w:t>
            </w:r>
            <w:proofErr w:type="spellStart"/>
            <w:r w:rsidRPr="00B20A8C">
              <w:rPr>
                <w:rFonts w:ascii="Times New Roman" w:hAnsi="Times New Roman"/>
              </w:rPr>
              <w:t>eZlecenie</w:t>
            </w:r>
            <w:proofErr w:type="spellEnd"/>
            <w:r w:rsidRPr="00B20A8C">
              <w:rPr>
                <w:rFonts w:ascii="Times New Roman" w:hAnsi="Times New Roman"/>
              </w:rPr>
              <w:t>, "System musi umożliwiać wystawienie pacjentowi e-Zlecenie zarówno do jednostki wewnętrznej szpitala jak również do innego podmiotu medycznego"</w:t>
            </w:r>
            <w:r w:rsidRPr="00B20A8C">
              <w:rPr>
                <w:rFonts w:ascii="Times New Roman" w:hAnsi="Times New Roman"/>
              </w:rPr>
              <w:br/>
              <w:t xml:space="preserve">Czy Zamawiający uzna punkt za spełniony gdy system będzie umożliwiał realizację </w:t>
            </w:r>
            <w:proofErr w:type="spellStart"/>
            <w:r w:rsidRPr="00B20A8C">
              <w:rPr>
                <w:rFonts w:ascii="Times New Roman" w:hAnsi="Times New Roman"/>
              </w:rPr>
              <w:t>eSkierowania</w:t>
            </w:r>
            <w:proofErr w:type="spellEnd"/>
            <w:r w:rsidRPr="00B20A8C">
              <w:rPr>
                <w:rFonts w:ascii="Times New Roman" w:hAnsi="Times New Roman"/>
              </w:rPr>
              <w:t xml:space="preserve"> na badania diagnostyczne ? Jeśli nie to prosimy o doprecyzowanie punktu w zakresie nomenklatury </w:t>
            </w:r>
            <w:proofErr w:type="spellStart"/>
            <w:r w:rsidRPr="00B20A8C">
              <w:rPr>
                <w:rFonts w:ascii="Times New Roman" w:hAnsi="Times New Roman"/>
              </w:rPr>
              <w:t>eZlecenia</w:t>
            </w:r>
            <w:proofErr w:type="spellEnd"/>
            <w:r w:rsidRPr="00B20A8C">
              <w:rPr>
                <w:rFonts w:ascii="Times New Roman" w:hAnsi="Times New Roman"/>
              </w:rPr>
              <w:t>, która na ten moment może mieć co najmniej 3 różne definicje.</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Zamawiający doprecyzowuje – </w:t>
            </w:r>
            <w:proofErr w:type="spellStart"/>
            <w:r w:rsidRPr="00B20A8C">
              <w:rPr>
                <w:rFonts w:ascii="Times New Roman" w:hAnsi="Times New Roman"/>
              </w:rPr>
              <w:t>eZlecenia</w:t>
            </w:r>
            <w:proofErr w:type="spellEnd"/>
            <w:r w:rsidRPr="00B20A8C">
              <w:rPr>
                <w:rFonts w:ascii="Times New Roman" w:hAnsi="Times New Roman"/>
              </w:rPr>
              <w:t xml:space="preserve"> to wszystkie zlecenia wysyłane do wewnątrz jak i na zewnątrz szpitala w postaci elektronicznej.</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Załącznik nr 2 do SWZ, SOPZ, Zakres 2; dostawa oprogramowania, System HIS, Dokumentacja Medyczna </w:t>
            </w:r>
            <w:proofErr w:type="spellStart"/>
            <w:r w:rsidRPr="00B20A8C">
              <w:rPr>
                <w:rFonts w:ascii="Times New Roman" w:hAnsi="Times New Roman"/>
              </w:rPr>
              <w:t>eZlecenie</w:t>
            </w:r>
            <w:proofErr w:type="spellEnd"/>
            <w:r w:rsidRPr="00B20A8C">
              <w:rPr>
                <w:rFonts w:ascii="Times New Roman" w:hAnsi="Times New Roman"/>
              </w:rPr>
              <w:t>, "System musi obsługiwać przyjmowanie e-Zleceń z innych podmiotów medycznych."</w:t>
            </w:r>
            <w:r w:rsidRPr="00B20A8C">
              <w:rPr>
                <w:rFonts w:ascii="Times New Roman" w:hAnsi="Times New Roman"/>
              </w:rPr>
              <w:br/>
              <w:t xml:space="preserve">Czy Zamawiający uzna punkt za spełniony gdy system będzie umożliwiał realizację </w:t>
            </w:r>
            <w:proofErr w:type="spellStart"/>
            <w:r w:rsidRPr="00B20A8C">
              <w:rPr>
                <w:rFonts w:ascii="Times New Roman" w:hAnsi="Times New Roman"/>
              </w:rPr>
              <w:t>eSkierowania</w:t>
            </w:r>
            <w:proofErr w:type="spellEnd"/>
            <w:r w:rsidRPr="00B20A8C">
              <w:rPr>
                <w:rFonts w:ascii="Times New Roman" w:hAnsi="Times New Roman"/>
              </w:rPr>
              <w:t xml:space="preserve"> na badania diagnostyczne ? Jeśli nie to prosimy o doprecyzowanie punktu w zakresie nomenklatury </w:t>
            </w:r>
            <w:proofErr w:type="spellStart"/>
            <w:r w:rsidRPr="00B20A8C">
              <w:rPr>
                <w:rFonts w:ascii="Times New Roman" w:hAnsi="Times New Roman"/>
              </w:rPr>
              <w:t>eZlecenia</w:t>
            </w:r>
            <w:proofErr w:type="spellEnd"/>
            <w:r w:rsidRPr="00B20A8C">
              <w:rPr>
                <w:rFonts w:ascii="Times New Roman" w:hAnsi="Times New Roman"/>
              </w:rPr>
              <w:t>, która na ten moment może mieć co najmniej 3 różne definicje.</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Zamawiający doprecyzowuje – </w:t>
            </w:r>
            <w:proofErr w:type="spellStart"/>
            <w:r w:rsidRPr="00B20A8C">
              <w:rPr>
                <w:rFonts w:ascii="Times New Roman" w:hAnsi="Times New Roman"/>
              </w:rPr>
              <w:t>eZlecenia</w:t>
            </w:r>
            <w:proofErr w:type="spellEnd"/>
            <w:r w:rsidRPr="00B20A8C">
              <w:rPr>
                <w:rFonts w:ascii="Times New Roman" w:hAnsi="Times New Roman"/>
              </w:rPr>
              <w:t xml:space="preserve"> to wszystkie zlecenia wysyłane do wewnątrz jak i na zewnątrz szpitala w postaci elektronicznej.</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Załącznik nr 2 do SWZ, SOPZ, Zakres 2; dostawa oprogramowania, System HIS, Elektroniczna Dokumentacja Medyczna, "Możliwość zarządzania uprawnieniami dostępu do określonych operacji w repozytorium. Przykłady uprawnień systemowych: uruchomienie </w:t>
            </w:r>
            <w:r w:rsidRPr="00B20A8C">
              <w:rPr>
                <w:rFonts w:ascii="Times New Roman" w:hAnsi="Times New Roman"/>
              </w:rPr>
              <w:lastRenderedPageBreak/>
              <w:t>systemu, zarządzanie uprawnieniami użytkowników, zarządzanie parametrami konfiguracyjnymi, zarządzanie typami dokumentów."</w:t>
            </w:r>
            <w:r w:rsidRPr="00B20A8C">
              <w:rPr>
                <w:rFonts w:ascii="Times New Roman" w:hAnsi="Times New Roman"/>
              </w:rPr>
              <w:br/>
              <w:t xml:space="preserve">Czy Zamawiający uzna punkt za spełniony gdy system będzie umożliwiał nadanie uprawnień do generacji dokumentu, podpisywania dokumentu, drukowania, anulowania, importowania i eksportowania ? </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Zgodnie z SWZ – generowanie dokumentów ich podpisywanie itd. nie spełniają oczekiwania w zakresie zarządzanie uprawnieniami użytkowników do dokumentów.</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Elektroniczna Dokumentacja Medyczna, "Możliwość zarządzania uprawnieniami do wykonywania operacji na poszczególnych typach dokumentów w ramach całej placówki lub poszczególnych jednostek organizacyjnych. Przykłady uprawnień do dokumentów: dodawanie dokumentów do repozytorium, odczyt dokumentu, podpisywanie  dokumentu,  znakowanie  czasem  dokumentu,  import  i  eksport  dokumentu, anulowanie dokumentu, wydruk dokumentu itd."</w:t>
            </w:r>
            <w:r w:rsidRPr="00B20A8C">
              <w:rPr>
                <w:rFonts w:ascii="Times New Roman" w:hAnsi="Times New Roman"/>
              </w:rPr>
              <w:br/>
              <w:t xml:space="preserve">Czy Zamawiający uzna punkt za spełniony gdy system będzie umożliwiał nadanie uprawnień do generacji dokumentu, podpisywania dokumentu, drukowania, anulowania, importowania i eksportowania ? </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Zgodnie z SWZ – generowanie dokumentów ich podpisywanie itd. nie spełniają oczekiwania w zakresie zarządzanie uprawnieniami użytkowników do dokumentów.</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Elektroniczna Dokumentacja Medyczna, "Zakłada się także możliwość digitalizacji oraz indeksowania dokumentów z zakresu dokumentacji medycznej prowadzonej w postaci papierowej"</w:t>
            </w:r>
            <w:r w:rsidRPr="00B20A8C">
              <w:rPr>
                <w:rFonts w:ascii="Times New Roman" w:hAnsi="Times New Roman"/>
              </w:rPr>
              <w:br/>
              <w:t xml:space="preserve">Prosimy o potwierdzenie, że Zamawiający uzna punkt za spełniony gdy dokumenty będzie można digitalizować i odkładać w </w:t>
            </w:r>
            <w:proofErr w:type="spellStart"/>
            <w:r w:rsidRPr="00B20A8C">
              <w:rPr>
                <w:rFonts w:ascii="Times New Roman" w:hAnsi="Times New Roman"/>
              </w:rPr>
              <w:t>repozytytorium</w:t>
            </w:r>
            <w:proofErr w:type="spellEnd"/>
            <w:r w:rsidRPr="00B20A8C">
              <w:rPr>
                <w:rFonts w:ascii="Times New Roman" w:hAnsi="Times New Roman"/>
              </w:rPr>
              <w:t xml:space="preserve"> cyfrowym Zamawiającego ? Indeks będzie zapisany również lokalnie w ramach repozytorium lokalnego.</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rPr>
                <w:sz w:val="22"/>
                <w:szCs w:val="22"/>
              </w:rPr>
            </w:pPr>
            <w:r w:rsidRPr="00B20A8C">
              <w:rPr>
                <w:sz w:val="22"/>
                <w:szCs w:val="22"/>
              </w:rPr>
              <w:t xml:space="preserve">Zamawiający ma na celu automatyczne dołączanie do dokumentacji medycznej dokumentów skanowanych na urządzeniach Zamawiającego które to wysyłają skan np. na adres mail lub zasób sieciowy. W taki sposób żeby odpowiedni skan dokumentacji był dołączany do karty pacjenta. W chwili obecnej Zamawiający wykorzystuje system </w:t>
            </w:r>
            <w:proofErr w:type="spellStart"/>
            <w:r w:rsidRPr="00B20A8C">
              <w:rPr>
                <w:sz w:val="22"/>
                <w:szCs w:val="22"/>
              </w:rPr>
              <w:t>Uniflow</w:t>
            </w:r>
            <w:proofErr w:type="spellEnd"/>
            <w:r w:rsidRPr="00B20A8C">
              <w:rPr>
                <w:sz w:val="22"/>
                <w:szCs w:val="22"/>
              </w:rPr>
              <w:t xml:space="preserve"> firmy Canon do digitalizacji dokumentacji papierowej pacjentów. Wszelkie działania niezbędne do integracji z systemem Zamawiającego są po stronie Wykonawcy i nie obciążają dodatkowymi opłatami Zamawiającego za elementy składowe systemu niezbędne do integracji.</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Elektroniczna Dokumentacja Medyczna, "Indeksowane powinny być wszystkie wersje dokumentu"</w:t>
            </w:r>
            <w:r w:rsidRPr="00B20A8C">
              <w:rPr>
                <w:rFonts w:ascii="Times New Roman" w:hAnsi="Times New Roman"/>
              </w:rPr>
              <w:br/>
              <w:t>Prosimy o potwierdzenie, że chodzi o indeksowanie dokumentów w ramach repozytorium lokalnego Zamawiającego.</w:t>
            </w:r>
          </w:p>
          <w:p w:rsidR="00B20A8C" w:rsidRPr="00B20A8C" w:rsidRDefault="00B20A8C" w:rsidP="00B20A8C">
            <w:pPr>
              <w:ind w:left="360"/>
              <w:jc w:val="both"/>
              <w:rPr>
                <w:sz w:val="22"/>
                <w:szCs w:val="22"/>
              </w:rPr>
            </w:pPr>
            <w:r w:rsidRPr="00B20A8C">
              <w:rPr>
                <w:sz w:val="22"/>
                <w:szCs w:val="22"/>
              </w:rPr>
              <w:t xml:space="preserve">Zamawiający potwierdza że indeksowanie będzie się odbywać w ramach lokalnego repozytorium jednakże z zastrzeżeniem że, proces indeksowania ma na celu automatyczne dołączanie do dokumentacji medycznej dokumentów skanowanych na urządzeniach Zamawiającego które to wysyłają skan np. na adres mail lub zasób sieciowy. W taki sposób żeby odpowiedni skan dokumentacji był dołączany do karty pacjenta. W chwili obecnej Zamawiający wykorzystuje system </w:t>
            </w:r>
            <w:proofErr w:type="spellStart"/>
            <w:r w:rsidRPr="00B20A8C">
              <w:rPr>
                <w:sz w:val="22"/>
                <w:szCs w:val="22"/>
              </w:rPr>
              <w:t>Uniflow</w:t>
            </w:r>
            <w:proofErr w:type="spellEnd"/>
            <w:r w:rsidRPr="00B20A8C">
              <w:rPr>
                <w:sz w:val="22"/>
                <w:szCs w:val="22"/>
              </w:rPr>
              <w:t xml:space="preserve"> firmy Canon do digitalizacji dokumentacji papierowej pacjentów. Wszelkie działania niezbędne do integracji z systemem Zamawiającego są po stronie Wykonawcy i nie obciążają dodatkowymi opłatami Zamawiającego za elementy składowe systemu niezbędne do integracji.</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Załącznik nr 2 do SWZ, SOPZ, Zakres 2; dostawa oprogramowania, System HIS, Elektroniczna Dokumentacja Medyczna, System powinien umożliwiać wymianę dokumentacji medycznej w ramach Systemu Informacji Medycznej: bezpośrednio pomiędzy </w:t>
            </w:r>
            <w:r w:rsidRPr="00B20A8C">
              <w:rPr>
                <w:rFonts w:ascii="Times New Roman" w:hAnsi="Times New Roman"/>
              </w:rPr>
              <w:lastRenderedPageBreak/>
              <w:t>jednostkami ochrony zdrowia</w:t>
            </w:r>
            <w:r w:rsidRPr="00B20A8C">
              <w:rPr>
                <w:rFonts w:ascii="Times New Roman" w:hAnsi="Times New Roman"/>
              </w:rPr>
              <w:cr/>
              <w:t>Prosimy o potwierdzenie, że Zamawiający zaakceptuje komunikację realizowaną za pośrednictwem systemu P1 i w zakresie w jakim on taką komunikację umożliwia lub o wykreślenie wymogu.</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Zamawiający wyjaśnia że podłączony jest również do Platformy Regionalnej w woj. Wielkopolskim którego integrację oczekuje w ramach tego postepowania. Komunikacja z platformą P1 nie spełnia oczekiwań Zamawiającego.</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Rehabilitacja, "System umożliwia definiowanie grupowych pozycji zabiegu."</w:t>
            </w:r>
            <w:r w:rsidRPr="00B20A8C">
              <w:rPr>
                <w:rFonts w:ascii="Times New Roman" w:hAnsi="Times New Roman"/>
              </w:rPr>
              <w:br/>
              <w:t>Czy Zamawiający po przez "grupowych pozycji zabiegu" ma na myśli zestawy procedur medycznych?</w:t>
            </w:r>
          </w:p>
          <w:p w:rsidR="00B20A8C" w:rsidRPr="00B20A8C" w:rsidRDefault="00B20A8C" w:rsidP="00B20A8C">
            <w:pPr>
              <w:ind w:left="360"/>
              <w:jc w:val="both"/>
              <w:rPr>
                <w:sz w:val="22"/>
                <w:szCs w:val="22"/>
              </w:rPr>
            </w:pPr>
            <w:r w:rsidRPr="00B20A8C">
              <w:rPr>
                <w:sz w:val="22"/>
                <w:szCs w:val="22"/>
              </w:rPr>
              <w:t>Zamawiający potwierdza.</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Rehabilitacja, "Planowanie  pozycji  programu  z  uwzględnieniem  preferencji  pacjenta  System  umożliwia zdefiniowanie i zapamiętanie preferencji pacjenta do planowania terminów zabiegów w zakresie: możliwości ustalenia "nieodpowiadających" godzin realizacji (domyślnych dla dowolnego dnia tygodnia, określonych dni tygodnia)., oznaczenia dowolności planowania godzin dla dowolnych lub wybranych dni tygodnia, oznaczenia blokady planowania dla dowolnych lub wybranych dni tygodnia,</w:t>
            </w:r>
            <w:r w:rsidRPr="00B20A8C">
              <w:rPr>
                <w:rFonts w:ascii="Times New Roman" w:hAnsi="Times New Roman"/>
              </w:rPr>
              <w:br/>
              <w:t>ustawienia mogą być definiowane dla wszystkich lub wybranych tygodni"</w:t>
            </w:r>
            <w:r w:rsidRPr="00B20A8C">
              <w:rPr>
                <w:rFonts w:ascii="Times New Roman" w:hAnsi="Times New Roman"/>
              </w:rPr>
              <w:br/>
              <w:t>Czy Zamawiający uzna wymóg za spełniony, jeżeli preferencje czasowe pacjenta zostają zapamiętane do momentu ostatecznego rozplanowania zabiegów pozostając w odpowiedzialnym za to formularzu?</w:t>
            </w:r>
          </w:p>
          <w:p w:rsidR="00B20A8C" w:rsidRPr="00B20A8C" w:rsidRDefault="00B20A8C" w:rsidP="00B20A8C">
            <w:pPr>
              <w:pStyle w:val="Akapitzlist"/>
              <w:spacing w:before="0" w:after="0" w:line="240" w:lineRule="auto"/>
              <w:rPr>
                <w:rFonts w:ascii="Times New Roman" w:hAnsi="Times New Roman"/>
              </w:rPr>
            </w:pPr>
          </w:p>
          <w:p w:rsidR="00B20A8C" w:rsidRPr="00B20A8C" w:rsidRDefault="00B20A8C" w:rsidP="00B20A8C">
            <w:pPr>
              <w:jc w:val="both"/>
              <w:rPr>
                <w:sz w:val="22"/>
                <w:szCs w:val="22"/>
              </w:rPr>
            </w:pPr>
            <w:r w:rsidRPr="00B20A8C">
              <w:rPr>
                <w:sz w:val="22"/>
                <w:szCs w:val="22"/>
              </w:rPr>
              <w:t>Zgodnie z SWZ – zamawiający zwraca jeszcze uwagę na fakt konieczności integracji systemu wdrażanego przez Wykonawcę z platforma powstałą w wyniku projektu dofinansowanego środkami UE "Teleinformatyczne usługi elektroniczne dla zwiększenia dostępu do świadczeń rehabilitacyjnych i bezpieczeństwa zdrowotnego pacjentów Szpitala Wojewódzkiego w Poznaniu” Jednym z wymagań Zamawiającego jest integracja z w/w systemem.</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Rehabilitacja, "System umożliwia oznaczenie realizacji zabiegów typu 'Trening rehabilitacyjny'. Prezentowana jest Karta treningowa, która jest listą parametrów treningowych oraz możliwy jest jej wydruk"</w:t>
            </w:r>
            <w:r w:rsidRPr="00B20A8C">
              <w:rPr>
                <w:rFonts w:ascii="Times New Roman" w:hAnsi="Times New Roman"/>
              </w:rPr>
              <w:br/>
              <w:t>Czy zamawiający uzna wymóg za spełniony jeżeli zaproponujemy zbudowanie zestawów procedur zakładowych pod nazwą Trening Rehabilitacyjny, a wydruk będzie możliwy w formie Karty Serii Zabiegów, która będzie pełniła rolę listy zabiegów składających się na ten właśnie zestaw?</w:t>
            </w:r>
            <w:r w:rsidRPr="00B20A8C">
              <w:rPr>
                <w:rFonts w:ascii="Times New Roman" w:hAnsi="Times New Roman"/>
              </w:rPr>
              <w:br/>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Zamawiający akceptuje uzgodnienie sposobu realizacji wymagania na etapie analizy przedwdrożeniowej – nie znając wersji oprogramowania oferowanego przez Wykonawcę nie jesteśmy w chwili obecnej wskazać co kryje się u Wykonawcy pod pojęciem Karty Serii Zabiegów.</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Rehabilitacja, "System musi umożliwiać prowadzenie i wydruk dokumentacji zbiorczej zgodnie z obowiązującymi przepisami co najmniej: Księga Badań, Księga Zabiegów Leczniczych, Księga Zakładu, Księga Zdarzeń Niepożądanych, Księga Oczekujących"</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Prosimy o wykreślenie wszystkich ksiąg poza Księgą Oczekujących z wymagania ponieważ nie znajdują się one w treści Rozporządzenia Ministra Zdrowia z dnia 6 kwietnia 2020 w sprawie rodzajów, zakresu i wzorów dokumentacji medycznej oraz sposobu jej przetwarzania.</w:t>
            </w:r>
          </w:p>
          <w:p w:rsidR="00B20A8C" w:rsidRPr="00B20A8C" w:rsidRDefault="00B20A8C" w:rsidP="00B20A8C">
            <w:pPr>
              <w:jc w:val="both"/>
              <w:rPr>
                <w:sz w:val="22"/>
                <w:szCs w:val="22"/>
              </w:rPr>
            </w:pPr>
            <w:proofErr w:type="spellStart"/>
            <w:r w:rsidRPr="00B20A8C">
              <w:rPr>
                <w:sz w:val="22"/>
                <w:szCs w:val="22"/>
              </w:rPr>
              <w:t>Zamawiajacy</w:t>
            </w:r>
            <w:proofErr w:type="spellEnd"/>
            <w:r w:rsidRPr="00B20A8C">
              <w:rPr>
                <w:sz w:val="22"/>
                <w:szCs w:val="22"/>
              </w:rPr>
              <w:t xml:space="preserve"> wyjaśnia że w przypadku kiedy system zaoferowany przez Wykonawcę zapewni obsługę wszystkich wymaganych prawem ksiąg – </w:t>
            </w:r>
            <w:proofErr w:type="spellStart"/>
            <w:r w:rsidRPr="00B20A8C">
              <w:rPr>
                <w:sz w:val="22"/>
                <w:szCs w:val="22"/>
              </w:rPr>
              <w:t>Zamawiajacy</w:t>
            </w:r>
            <w:proofErr w:type="spellEnd"/>
            <w:r w:rsidRPr="00B20A8C">
              <w:rPr>
                <w:sz w:val="22"/>
                <w:szCs w:val="22"/>
              </w:rPr>
              <w:t xml:space="preserve"> zaakceptuje taki system.</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lastRenderedPageBreak/>
              <w:t>Załącznik nr 2 do SWZ, SOPZ, Zakres 2; dostawa oprogramowania, System HIS, Szpitalny Oddział Ratunkowy, "Przypisanie i zmiana statusu pilności pacjenta musi być zapisanie w dzienniku systemu z podaniem przyczyny zmiany."</w:t>
            </w:r>
            <w:r w:rsidRPr="00B20A8C">
              <w:rPr>
                <w:rFonts w:ascii="Times New Roman" w:hAnsi="Times New Roman"/>
              </w:rPr>
              <w:br/>
              <w:t xml:space="preserve">Zgodnie z wiedzą Wykonawcy Zamawiający posiada integrację z zewnętrznym systemem TOPSOR, który jest odpowiedzialny za operację </w:t>
            </w:r>
            <w:proofErr w:type="spellStart"/>
            <w:r w:rsidRPr="00B20A8C">
              <w:rPr>
                <w:rFonts w:ascii="Times New Roman" w:hAnsi="Times New Roman"/>
              </w:rPr>
              <w:t>Triage</w:t>
            </w:r>
            <w:proofErr w:type="spellEnd"/>
            <w:r w:rsidRPr="00B20A8C">
              <w:rPr>
                <w:rFonts w:ascii="Times New Roman" w:hAnsi="Times New Roman"/>
              </w:rPr>
              <w:t>. Czy można zatem uznać, że tam przechowywane są informacje o decyzjach związanych z określaniem statusu pilności?</w:t>
            </w:r>
          </w:p>
          <w:p w:rsidR="00B20A8C" w:rsidRPr="00B20A8C" w:rsidRDefault="00B20A8C" w:rsidP="00B20A8C">
            <w:pPr>
              <w:pStyle w:val="Akapitzlist"/>
              <w:spacing w:before="0" w:after="0" w:line="240" w:lineRule="auto"/>
              <w:ind w:firstLine="0"/>
              <w:rPr>
                <w:rFonts w:ascii="Times New Roman" w:hAnsi="Times New Roman"/>
              </w:rPr>
            </w:pPr>
          </w:p>
          <w:p w:rsidR="00B20A8C" w:rsidRPr="00B20A8C" w:rsidRDefault="00B20A8C" w:rsidP="00B20A8C">
            <w:pPr>
              <w:pStyle w:val="Akapitzlist"/>
              <w:spacing w:before="0" w:after="0" w:line="240" w:lineRule="auto"/>
              <w:ind w:firstLine="0"/>
              <w:rPr>
                <w:rFonts w:ascii="Times New Roman" w:hAnsi="Times New Roman"/>
              </w:rPr>
            </w:pPr>
            <w:r w:rsidRPr="00B20A8C">
              <w:rPr>
                <w:rFonts w:ascii="Times New Roman" w:hAnsi="Times New Roman"/>
              </w:rPr>
              <w:t>Zamawiający potwierdza i oczekuje, ze „przypisanie i zmiana statusu pilności pacjenta musi być zapisanie w dzienniku systemu z podaniem przyczyny zmiany”</w:t>
            </w:r>
          </w:p>
          <w:p w:rsidR="00B20A8C" w:rsidRPr="00B20A8C" w:rsidRDefault="00B20A8C" w:rsidP="00B20A8C">
            <w:pPr>
              <w:pStyle w:val="Akapitzlist"/>
              <w:spacing w:before="0" w:after="0" w:line="240" w:lineRule="auto"/>
              <w:ind w:firstLine="0"/>
              <w:rPr>
                <w:rFonts w:ascii="Times New Roman" w:hAnsi="Times New Roman"/>
              </w:rPr>
            </w:pPr>
            <w:r w:rsidRPr="00B20A8C">
              <w:rPr>
                <w:rFonts w:ascii="Times New Roman" w:hAnsi="Times New Roman"/>
              </w:rPr>
              <w:t xml:space="preserve">Zmiana statusu pilności wiąże się z utworzeniem kolejnej karty </w:t>
            </w:r>
            <w:proofErr w:type="spellStart"/>
            <w:r w:rsidRPr="00B20A8C">
              <w:rPr>
                <w:rFonts w:ascii="Times New Roman" w:hAnsi="Times New Roman"/>
              </w:rPr>
              <w:t>triażu</w:t>
            </w:r>
            <w:proofErr w:type="spellEnd"/>
            <w:r w:rsidRPr="00B20A8C">
              <w:rPr>
                <w:rFonts w:ascii="Times New Roman" w:hAnsi="Times New Roman"/>
              </w:rPr>
              <w:t xml:space="preserve"> w TOPSOR dla danego pacjenta. Zamawiający oczekuje, że dla użytkownika HIS będzie widoczna zmiana koloru priorytetu – statusu pilności pacjenta powtórnie </w:t>
            </w:r>
            <w:proofErr w:type="spellStart"/>
            <w:r w:rsidRPr="00B20A8C">
              <w:rPr>
                <w:rFonts w:ascii="Times New Roman" w:hAnsi="Times New Roman"/>
              </w:rPr>
              <w:t>triażowanego</w:t>
            </w:r>
            <w:proofErr w:type="spellEnd"/>
            <w:r w:rsidRPr="00B20A8C">
              <w:rPr>
                <w:rFonts w:ascii="Times New Roman" w:hAnsi="Times New Roman"/>
              </w:rPr>
              <w:t xml:space="preserve">. Zamawiający oczekuje również, ze każdorazowo po zmianie statusu pilności do HIS zostaną zaciągnięte dane z nowo utworzonej karty </w:t>
            </w:r>
            <w:proofErr w:type="spellStart"/>
            <w:r w:rsidRPr="00B20A8C">
              <w:rPr>
                <w:rFonts w:ascii="Times New Roman" w:hAnsi="Times New Roman"/>
              </w:rPr>
              <w:t>triazu</w:t>
            </w:r>
            <w:proofErr w:type="spellEnd"/>
            <w:r w:rsidRPr="00B20A8C">
              <w:rPr>
                <w:rFonts w:ascii="Times New Roman" w:hAnsi="Times New Roman"/>
              </w:rPr>
              <w:t xml:space="preserve"> z nowym statusem pilności, z nowymi parametrami i podaniem przyczyny zmiany statusu pilności. Z definicji przechowywania „uchronienie przed zepsuciem, zniszczeniem, zaginięciem” – dane mogą być przechowane po stronie TOPSOR lub HIS ( tam gdzie będą bezpieczniejsze i gdzie są lepsze zabezpieczenia) – ale mają być w czasie rzeczywistym dostępne dla użytkownika po stronie HIS i TOPSOR.</w:t>
            </w:r>
          </w:p>
          <w:p w:rsidR="00B20A8C" w:rsidRPr="00B20A8C" w:rsidRDefault="00B20A8C" w:rsidP="00B20A8C">
            <w:pPr>
              <w:ind w:left="360"/>
              <w:jc w:val="both"/>
              <w:rPr>
                <w:sz w:val="22"/>
                <w:szCs w:val="22"/>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Szpitalny Oddział Ratunkowy, "System powinien wymagać autoryzacji zmiany statusu pilności (re-</w:t>
            </w:r>
            <w:proofErr w:type="spellStart"/>
            <w:r w:rsidRPr="00B20A8C">
              <w:rPr>
                <w:rFonts w:ascii="Times New Roman" w:hAnsi="Times New Roman"/>
              </w:rPr>
              <w:t>triage</w:t>
            </w:r>
            <w:proofErr w:type="spellEnd"/>
            <w:r w:rsidRPr="00B20A8C">
              <w:rPr>
                <w:rFonts w:ascii="Times New Roman" w:hAnsi="Times New Roman"/>
              </w:rPr>
              <w:t>)."</w:t>
            </w:r>
            <w:r w:rsidRPr="00B20A8C">
              <w:rPr>
                <w:rFonts w:ascii="Times New Roman" w:hAnsi="Times New Roman"/>
              </w:rPr>
              <w:br/>
              <w:t xml:space="preserve">Powołane wymogi funkcjonalne nie są realizowane w sposób przewidziany przez Zamawiającego lub są realizowane odmiennie w systemie TOPSOR realizowane w ramach zamówienia https://zzpprzymz.eZamawiający.pl/pn/zzpprzymz/demand/notice/public/6426/details. Prosimy o potwierdzenie, że oprogramowanie TOPSOR w jego obecnej specyfikacji funkcjonalnej będzie wystarczające do spełnienia wymogów. </w:t>
            </w:r>
          </w:p>
          <w:p w:rsidR="00B20A8C" w:rsidRPr="00B20A8C" w:rsidRDefault="00B20A8C" w:rsidP="00B20A8C">
            <w:pPr>
              <w:ind w:left="360"/>
              <w:rPr>
                <w:sz w:val="22"/>
                <w:szCs w:val="22"/>
              </w:rPr>
            </w:pPr>
            <w:r w:rsidRPr="00B20A8C">
              <w:rPr>
                <w:sz w:val="22"/>
                <w:szCs w:val="22"/>
              </w:rPr>
              <w:t>System HIS jest dla Użytkownika docelowym miejscem tworzenia dokumentacji medycznej pacjenta wymaganej „Rozporządzeniem w sprawie dokumentacji med.”   Zamawiający potwierdza i oczekuje, że system HIS będzie wymagać autoryzacji zmiany statusu pilności ( re-</w:t>
            </w:r>
            <w:proofErr w:type="spellStart"/>
            <w:r w:rsidRPr="00B20A8C">
              <w:rPr>
                <w:sz w:val="22"/>
                <w:szCs w:val="22"/>
              </w:rPr>
              <w:t>triaże</w:t>
            </w:r>
            <w:proofErr w:type="spellEnd"/>
            <w:r w:rsidRPr="00B20A8C">
              <w:rPr>
                <w:sz w:val="22"/>
                <w:szCs w:val="22"/>
              </w:rPr>
              <w:t xml:space="preserve"> pacjenta )</w:t>
            </w:r>
          </w:p>
          <w:p w:rsidR="00B20A8C" w:rsidRPr="00B20A8C" w:rsidRDefault="00B20A8C" w:rsidP="00B20A8C">
            <w:pPr>
              <w:ind w:left="360"/>
              <w:jc w:val="both"/>
              <w:rPr>
                <w:sz w:val="22"/>
                <w:szCs w:val="22"/>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Szpitalny Oddział Ratunkowy, "Dla jednostki organizacyjnej typu SOR powinna być możliwość zdefiniowania standardów czasowych obsługi pacjenta dla poszczególnych kolorów (kolory TRIAGE)."</w:t>
            </w:r>
            <w:r w:rsidRPr="00B20A8C">
              <w:rPr>
                <w:rFonts w:ascii="Times New Roman" w:hAnsi="Times New Roman"/>
              </w:rPr>
              <w:br/>
              <w:t xml:space="preserve">Powołane wymogi funkcjonalne nie są realizowane w sposób przewidziany przez Zamawiającego lub są realizowane odmiennie w systemie TOPSOR realizowane w ramach zamówienia https://zzpprzymz.eZamawiający.pl/pn/zzpprzymz/demand/notice/public/6426/details. Prosimy o potwierdzenie, że oprogramowanie TOPSOR w jego obecnej specyfikacji funkcjonalnej będzie wystarczające do spełnienia wymogów. </w:t>
            </w:r>
          </w:p>
          <w:p w:rsidR="00B20A8C" w:rsidRPr="00B20A8C" w:rsidRDefault="00B20A8C" w:rsidP="00B20A8C">
            <w:pPr>
              <w:ind w:left="360"/>
              <w:rPr>
                <w:sz w:val="22"/>
                <w:szCs w:val="22"/>
              </w:rPr>
            </w:pPr>
            <w:r w:rsidRPr="00B20A8C">
              <w:rPr>
                <w:sz w:val="22"/>
                <w:szCs w:val="22"/>
              </w:rPr>
              <w:t>Zamawiający potwierdza i oczekuje, ze w systemie HIS będzie możliwość zdefiniowania standardów czasowych obsługi pacjenta dla poszczególnych kolorów (kolory TRIAGE).</w:t>
            </w:r>
          </w:p>
          <w:p w:rsidR="00B20A8C" w:rsidRPr="00B20A8C" w:rsidRDefault="00B20A8C" w:rsidP="00B20A8C">
            <w:pPr>
              <w:ind w:left="360"/>
              <w:jc w:val="both"/>
              <w:rPr>
                <w:sz w:val="22"/>
                <w:szCs w:val="22"/>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Szpitalny Oddział Ratunkowy, "Na panelu głównym pulpitu SOR, oraz na liście pacjentów SOR system powinien prezentować czas oczekiwania liczony na podstawie czasów obsługi przypisanych do poszczególnych kolorów."</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Powołane wymogi funkcjonalne nie są realizowane w sposób przewidziany przez Zamawiającego lub są realizowane odmiennie w systemie TOPSOR realizowane w ramach zamówienia https://zzpprzymz.eZamawiający.pl/pn/zzpprzymz/demand/notice/public/6426/details. Prosimy o potwierdzenie, że oprogramowanie TOPSOR w jego obecnej specyfikacji funkcjonalnej będzie wystarczające do spełnienia wymogów. </w:t>
            </w:r>
          </w:p>
          <w:p w:rsidR="00B20A8C" w:rsidRPr="00B20A8C" w:rsidRDefault="00B20A8C" w:rsidP="00B20A8C">
            <w:pPr>
              <w:ind w:left="708"/>
              <w:rPr>
                <w:sz w:val="22"/>
                <w:szCs w:val="22"/>
              </w:rPr>
            </w:pPr>
            <w:r w:rsidRPr="00B20A8C">
              <w:rPr>
                <w:sz w:val="22"/>
                <w:szCs w:val="22"/>
              </w:rPr>
              <w:lastRenderedPageBreak/>
              <w:t>Zamawiający potwierdza i oczekuje, ze w systemie HIS na panelu głównym pulpitu SOR oraz na liście pacjentów SOR system będzie prezentować czas oczekiwania liczony na podstawie czasów obsługi przypisanych do poszczególnych kolorów.</w:t>
            </w:r>
          </w:p>
          <w:p w:rsidR="00B20A8C" w:rsidRPr="00B20A8C" w:rsidRDefault="00B20A8C" w:rsidP="00B20A8C">
            <w:pPr>
              <w:jc w:val="both"/>
              <w:rPr>
                <w:sz w:val="22"/>
                <w:szCs w:val="22"/>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Szpitalny Oddział Ratunkowy, "System musi udostępnić funkcjonalność szybkiego skierowania pacjenta na oddział nawet w sytuacji, gdy nie wypełniono w systemie wszystkich danych (w tym wymaganych do zakończenia pobytu na SOR), danych i dokumentów dokumentacji medycznej, wymaganej autoryzacji danych."</w:t>
            </w:r>
            <w:r w:rsidRPr="00B20A8C">
              <w:rPr>
                <w:rFonts w:ascii="Times New Roman" w:hAnsi="Times New Roman"/>
              </w:rPr>
              <w:br/>
              <w:t>Czy Zamawiający uzna punkt za spełniony jeżeli skierowanie pacjenta z  oddziału SOR na inny oddział szpitalny będzie wymagało wyboru trybu wypisu: Przeniesienie na inny oddział, wskazanie oddziału i wpisanie godziny przekazania pacjenta z oddziału SOR?</w:t>
            </w:r>
          </w:p>
          <w:p w:rsidR="00B20A8C" w:rsidRPr="00B20A8C" w:rsidRDefault="00B20A8C" w:rsidP="00B20A8C">
            <w:pPr>
              <w:ind w:left="360"/>
              <w:rPr>
                <w:sz w:val="22"/>
                <w:szCs w:val="22"/>
              </w:rPr>
            </w:pPr>
            <w:r w:rsidRPr="00B20A8C">
              <w:rPr>
                <w:sz w:val="22"/>
                <w:szCs w:val="22"/>
              </w:rPr>
              <w:t>Zamawiający potwierdza i oczekuje, ze w systemie HIS będzie udostępniona funkcjonalność szybkiego skierowania pacjenta na oddział nawet w sytuacji, gdy nie wypełniono w systemie wszystkich danych (w tym wymaganych do zakończenia pobytu na SOR), danych i dokumentów dokumentacji medycznej, wymaganej autoryzacji danych.</w:t>
            </w:r>
          </w:p>
          <w:p w:rsidR="00B20A8C" w:rsidRPr="00B20A8C" w:rsidRDefault="00B20A8C" w:rsidP="00B20A8C">
            <w:pPr>
              <w:ind w:left="360"/>
              <w:jc w:val="both"/>
              <w:rPr>
                <w:sz w:val="22"/>
                <w:szCs w:val="22"/>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Szpitalny Oddział Ratunkowy, "Pacjenci przeniesieni na oddział w trybie awaryjnym powinni być oznaczeni na liście pacjentów SOR."</w:t>
            </w:r>
            <w:r w:rsidRPr="00B20A8C">
              <w:rPr>
                <w:rFonts w:ascii="Times New Roman" w:hAnsi="Times New Roman"/>
              </w:rPr>
              <w:br/>
              <w:t>Ponieważ wymóg jest niejednoznaczny, bardzo prosimy Zamawiającego o szczegółowsze określenie oczekiwanej funkcjonalność, w tym co Zmawiający rozumie przez pojęcie:” przeniesienie na oddział w trybie awaryjnym” ?</w:t>
            </w:r>
          </w:p>
          <w:p w:rsidR="00B20A8C" w:rsidRPr="00B20A8C" w:rsidRDefault="00B20A8C" w:rsidP="00B20A8C">
            <w:pPr>
              <w:ind w:left="360"/>
              <w:rPr>
                <w:sz w:val="22"/>
                <w:szCs w:val="22"/>
              </w:rPr>
            </w:pPr>
            <w:r w:rsidRPr="00B20A8C">
              <w:rPr>
                <w:sz w:val="22"/>
                <w:szCs w:val="22"/>
              </w:rPr>
              <w:t>Zamawiający potwierdza i oczekuje, ze w systemie HIS na liście pacjentów SOR będą widoczni i specjalnie oznaczeni pacjenci, którzy zostali przeniesieni na oddział szpitalny w trybie awaryjnym.</w:t>
            </w:r>
          </w:p>
          <w:p w:rsidR="00B20A8C" w:rsidRPr="00B20A8C" w:rsidRDefault="00B20A8C" w:rsidP="00B20A8C">
            <w:pPr>
              <w:rPr>
                <w:sz w:val="22"/>
                <w:szCs w:val="22"/>
              </w:rPr>
            </w:pPr>
            <w:r w:rsidRPr="00B20A8C">
              <w:rPr>
                <w:sz w:val="22"/>
                <w:szCs w:val="22"/>
              </w:rPr>
              <w:t xml:space="preserve">Tryb awaryjny to tryb, w którym ze względu na stan bezpośredniego zagrożenia dla życia pacjent SOR będzie wymagał pilnego przeniesienia na oddział szpitalny np. Oddział </w:t>
            </w:r>
            <w:proofErr w:type="spellStart"/>
            <w:r w:rsidRPr="00B20A8C">
              <w:rPr>
                <w:sz w:val="22"/>
                <w:szCs w:val="22"/>
              </w:rPr>
              <w:t>AiIT</w:t>
            </w:r>
            <w:proofErr w:type="spellEnd"/>
            <w:r w:rsidRPr="00B20A8C">
              <w:rPr>
                <w:sz w:val="22"/>
                <w:szCs w:val="22"/>
              </w:rPr>
              <w:t>  lub np. Blok Operacyjny. Zamawiający oczekuje , ze w trybie awaryjnym będzie możliwość przeniesienia pacjenta bez konieczności tworzenia pełnej dokumentacji medycznej po stronie SOR np. w zakresie przypisywania zrealizowanych procedur.  Dokumentacja medyczna pacjenta przeniesionego w trybie awaryjnym będzie uzupełniania po stronie SOR po zdarzeniu i bez zbędnej zwłoki.</w:t>
            </w:r>
          </w:p>
          <w:p w:rsidR="00B20A8C" w:rsidRPr="00B20A8C" w:rsidRDefault="00B20A8C" w:rsidP="00B20A8C">
            <w:pPr>
              <w:ind w:left="360"/>
              <w:jc w:val="both"/>
              <w:rPr>
                <w:sz w:val="22"/>
                <w:szCs w:val="22"/>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Szpitalny Oddział Ratunkowy, "Zaawansowane wyszukiwanie pacjenta daje możliwość wyszukiwania pacjenta minimum za pomocą nr PESEL, imienia, nazwiska, numeru ID pacjenta, nr. Księgi głównej, nr. Księgi oddziałowej, id procedury rozliczeniowej, statusu Płatnika „Oświadczenie”."</w:t>
            </w:r>
            <w:r w:rsidRPr="00B20A8C">
              <w:rPr>
                <w:rFonts w:ascii="Times New Roman" w:hAnsi="Times New Roman"/>
              </w:rPr>
              <w:br/>
              <w:t>Czy przez identyfikator pacjenta można rozumieć identyfikator PESEL? Jeżeli identyfikator wewnętrzny nie jest prezentowany w systemie, ale system i filtry opierają się na identyfikatorach znanych z dokumentacji papierowej (PESEL, nr księgi głównej, nr księgi oddziałowej) czy Zamawiający uzna wymóg za spełniony?</w:t>
            </w:r>
          </w:p>
          <w:p w:rsidR="00B20A8C" w:rsidRPr="00B20A8C" w:rsidRDefault="00B20A8C" w:rsidP="00B20A8C">
            <w:pPr>
              <w:ind w:left="360"/>
              <w:rPr>
                <w:sz w:val="22"/>
                <w:szCs w:val="22"/>
              </w:rPr>
            </w:pPr>
            <w:r w:rsidRPr="00B20A8C">
              <w:rPr>
                <w:sz w:val="22"/>
                <w:szCs w:val="22"/>
              </w:rPr>
              <w:t>Zamawiający potwierdza i oczekuje, ze system HIS będzie umożliwiał wyszukiwanie pacjenta za pomocą nr PESEL, imienia, nazwiska, numeru ID pacjenta, nr. Księgi głównej, nr. Księgi oddziałowej, id procedury rozliczeniowej, statusu Płatnika „Oświadczenie”. W SOR zdarzają się przypadki rejestrowania pacjenta bez numeru PESEL ( np. pacjent nie ma przy sobie dokumentów, nie pamięta, nieprzytomny i bez dokumentów, obcokrajowiec ). Zamawiający oczekuje, ze w takich przypadkach system HIS będzie umożliwiać wyszukiwanie pacjentów również po innych parametrach niż tylko PESEL.</w:t>
            </w:r>
          </w:p>
          <w:p w:rsidR="00B20A8C" w:rsidRPr="00B20A8C" w:rsidRDefault="00B20A8C" w:rsidP="00B20A8C">
            <w:pPr>
              <w:jc w:val="both"/>
              <w:rPr>
                <w:sz w:val="22"/>
                <w:szCs w:val="22"/>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Szpitalny Oddział Ratunkowy, "UWAGA!</w:t>
            </w:r>
            <w:r w:rsidRPr="00B20A8C">
              <w:rPr>
                <w:rFonts w:ascii="Times New Roman" w:hAnsi="Times New Roman"/>
              </w:rPr>
              <w:br/>
              <w:t xml:space="preserve">System musi być zintegrowany z TOPSOR w zakresie opisanym w załączniku nr 2 do niniejszego OPZ - </w:t>
            </w:r>
            <w:proofErr w:type="spellStart"/>
            <w:r w:rsidRPr="00B20A8C">
              <w:rPr>
                <w:rFonts w:ascii="Times New Roman" w:hAnsi="Times New Roman"/>
              </w:rPr>
              <w:t>Opis_integracji_TOPSOR</w:t>
            </w:r>
            <w:proofErr w:type="spellEnd"/>
            <w:r w:rsidRPr="00B20A8C">
              <w:rPr>
                <w:rFonts w:ascii="Times New Roman" w:hAnsi="Times New Roman"/>
              </w:rPr>
              <w:t>-HIS_LPR"</w:t>
            </w:r>
            <w:r w:rsidRPr="00B20A8C">
              <w:rPr>
                <w:rFonts w:ascii="Times New Roman" w:hAnsi="Times New Roman"/>
              </w:rPr>
              <w:br/>
              <w:t>Prosimy o uzupełnienie załącznika.</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lastRenderedPageBreak/>
              <w:t>Załącznik został uzupełniony w trakcie odpowiedzi na odwołanie Wykonawcy.</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Bank Krwi, "Możliwość dopisania pozycji do zamówienia do stacji krwiodawstwa w trakcie realizacji zamówienia indywidualnego"</w:t>
            </w:r>
            <w:r w:rsidRPr="00B20A8C">
              <w:rPr>
                <w:rFonts w:ascii="Times New Roman" w:hAnsi="Times New Roman"/>
              </w:rPr>
              <w:br/>
              <w:t>Czy Zamawiający uzna punkt za spełniony, jeżeli system pozwoli na dopisanie pozycji do zamówienia zbiorczego dla stacji krwiodawstwa, w trakcie realizacji zamówienia indywidualnego?</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Zamawiający wyraża zgodę.</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Bank Krwi, "System musi umożliwić określenie zakresu dostępnych danych oraz czynności związanych ze zleceniami do Banku Krwi"</w:t>
            </w:r>
            <w:r w:rsidRPr="00B20A8C">
              <w:rPr>
                <w:rFonts w:ascii="Times New Roman" w:hAnsi="Times New Roman"/>
              </w:rPr>
              <w:br/>
              <w:t>Czy Zamawiający uzna punkt za spełniony, jeżeli w systemie w ramach dostępnych produktów, będzie dostępna lista usług odpowiednia dla wybranego produktu?</w:t>
            </w:r>
          </w:p>
          <w:p w:rsidR="00B20A8C" w:rsidRPr="00B20A8C" w:rsidRDefault="00B20A8C" w:rsidP="00B20A8C">
            <w:pPr>
              <w:ind w:left="360"/>
              <w:jc w:val="both"/>
              <w:rPr>
                <w:sz w:val="22"/>
                <w:szCs w:val="22"/>
              </w:rPr>
            </w:pPr>
            <w:r w:rsidRPr="00B20A8C">
              <w:rPr>
                <w:sz w:val="22"/>
                <w:szCs w:val="22"/>
              </w:rPr>
              <w:t xml:space="preserve"> Zamawiający wyraża zgodę - listę usług zostanie określona etapie Analizy </w:t>
            </w:r>
            <w:proofErr w:type="spellStart"/>
            <w:r w:rsidRPr="00B20A8C">
              <w:rPr>
                <w:sz w:val="22"/>
                <w:szCs w:val="22"/>
              </w:rPr>
              <w:t>przedwdrożenowej</w:t>
            </w:r>
            <w:proofErr w:type="spellEnd"/>
            <w:r w:rsidRPr="00B20A8C">
              <w:rPr>
                <w:sz w:val="22"/>
                <w:szCs w:val="22"/>
              </w:rPr>
              <w:t>.</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Zakażenia szpitalne, "Prowadzenie Rejestru podejrzeń ognisk epidemicznych,"</w:t>
            </w:r>
            <w:r w:rsidRPr="00B20A8C">
              <w:rPr>
                <w:rFonts w:ascii="Times New Roman" w:hAnsi="Times New Roman"/>
              </w:rPr>
              <w:br/>
              <w:t>Czy Zamawiający uzna punkt za spełniony w przypadku udostępnienia możliwości wygenerowania arkusza kalkulacyjnego pobierającego podstawowe dane jednostki organizacyjnej oraz pozwala uzupełnić inne pola przez użytkownika w oprogramowaniu do edycji arkuszy kalkulacyjnych ? Rejestr ognisk posiada wiele niezwiązanych z procesem leczenia a tym samym nieewidencjonowanym w systemie HIS informacji.</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eastAsia="Times New Roman" w:hAnsi="Times New Roman"/>
              </w:rPr>
            </w:pPr>
            <w:r w:rsidRPr="00B20A8C">
              <w:rPr>
                <w:rFonts w:ascii="Times New Roman" w:hAnsi="Times New Roman"/>
              </w:rPr>
              <w:t xml:space="preserve">Zamawiający uzna </w:t>
            </w:r>
            <w:r w:rsidRPr="00B20A8C">
              <w:rPr>
                <w:rFonts w:ascii="Times New Roman" w:eastAsia="Times New Roman" w:hAnsi="Times New Roman"/>
              </w:rPr>
              <w:t>prowadzenie rejestru zgodnie z aktualnym Rozporządzeniem Ministra Zdrowia.</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Zakażenia szpitalne, "Wydruki na podstawie danych Rejestru podejrzeń ognisk epidemicznych,"</w:t>
            </w:r>
            <w:r w:rsidRPr="00B20A8C">
              <w:rPr>
                <w:rFonts w:ascii="Times New Roman" w:hAnsi="Times New Roman"/>
              </w:rPr>
              <w:br/>
              <w:t>Czy Zamawiający uzna punkt za spełniony w przypadku udostępnienia możliwości wygenerowania arkusza kalkulacyjnego pobierającego podstawowe dane jednostki organizacyjnej oraz pozwala uzupełnić inne pola przez użytkownika w oprogramowaniu do edycji arkuszy kalkulacyjnych? Rejestr ognisk posiada wiele niezwiązanych z procesem leczenia a tym samym nieewidencjonowanym w systemie HIS informacji.</w:t>
            </w:r>
          </w:p>
          <w:p w:rsidR="00B20A8C" w:rsidRPr="00B20A8C" w:rsidRDefault="00B20A8C" w:rsidP="00B20A8C">
            <w:pPr>
              <w:pStyle w:val="Akapitzlist"/>
              <w:tabs>
                <w:tab w:val="left" w:pos="1620"/>
              </w:tabs>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eastAsia="Times New Roman" w:hAnsi="Times New Roman"/>
              </w:rPr>
            </w:pPr>
            <w:r w:rsidRPr="00B20A8C">
              <w:rPr>
                <w:rFonts w:ascii="Times New Roman" w:hAnsi="Times New Roman"/>
              </w:rPr>
              <w:t xml:space="preserve">Zamawiający uzna </w:t>
            </w:r>
            <w:r w:rsidRPr="00B20A8C">
              <w:rPr>
                <w:rFonts w:ascii="Times New Roman" w:eastAsia="Times New Roman" w:hAnsi="Times New Roman"/>
              </w:rPr>
              <w:t>prowadzenie rejestru zgodnie z aktualnym Rozporządzeniem Ministra Zdrowia.</w:t>
            </w:r>
          </w:p>
          <w:p w:rsidR="00B20A8C" w:rsidRPr="00B20A8C" w:rsidRDefault="00B20A8C" w:rsidP="00B20A8C">
            <w:pPr>
              <w:pStyle w:val="Akapitzlist"/>
              <w:tabs>
                <w:tab w:val="left" w:pos="1620"/>
              </w:tabs>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Zakażenia szpitalne, "Prowadzenie Rejestru potwierdzonych ognisk epidemicznych ,"</w:t>
            </w:r>
            <w:r w:rsidRPr="00B20A8C">
              <w:rPr>
                <w:rFonts w:ascii="Times New Roman" w:hAnsi="Times New Roman"/>
              </w:rPr>
              <w:br/>
              <w:t>Czy Zamawiający uzna punkt za spełniony w przypadku udostępnienia możliwości wygenerowania arkusza kalkulacyjnego pobierającego podstawowe dane jednostki organizacyjnej oraz pozwala uzupełnić inne pola przez użytkownika w oprogramowaniu do edycji arkuszy kalkulacyjnych? Rejestr ognisk posiada wiele niezwiązanych z procesem leczenia a tym samym nieewidencjonowanym w systemie HIS informacji.</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eastAsia="Times New Roman" w:hAnsi="Times New Roman"/>
              </w:rPr>
            </w:pPr>
            <w:r w:rsidRPr="00B20A8C">
              <w:rPr>
                <w:rFonts w:ascii="Times New Roman" w:hAnsi="Times New Roman"/>
              </w:rPr>
              <w:t xml:space="preserve">Zamawiający uzna </w:t>
            </w:r>
            <w:r w:rsidRPr="00B20A8C">
              <w:rPr>
                <w:rFonts w:ascii="Times New Roman" w:eastAsia="Times New Roman" w:hAnsi="Times New Roman"/>
              </w:rPr>
              <w:t>prowadzenie rejestru zgodnie z aktualnym Rozporządzeniem Ministra Zdrowia.</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Zakażenia szpitalne, Wydruki na podstawie danych Rejestru potwierdzonych ognisk epidemicznych,</w:t>
            </w:r>
            <w:r w:rsidRPr="00B20A8C">
              <w:rPr>
                <w:rFonts w:ascii="Times New Roman" w:hAnsi="Times New Roman"/>
              </w:rPr>
              <w:br/>
              <w:t xml:space="preserve">Czy Zamawiający uzna punkt za spełniony w przypadku udostępnienia możliwości wygenerowania arkusza kalkulacyjnego pobierającego podstawowe dane jednostki </w:t>
            </w:r>
            <w:r w:rsidRPr="00B20A8C">
              <w:rPr>
                <w:rFonts w:ascii="Times New Roman" w:hAnsi="Times New Roman"/>
              </w:rPr>
              <w:lastRenderedPageBreak/>
              <w:t>organizacyjnej oraz pozwala uzupełnić inne pola przez użytkownika w oprogramowaniu do edycji arkuszy kalkulacyjnych ? Rejestr ognisk posiada wiele niezwiązanych z procesem leczenia a tym samym nieewidencjonowanym w systemie HIS informacji.</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eastAsia="Times New Roman" w:hAnsi="Times New Roman"/>
              </w:rPr>
            </w:pPr>
            <w:r w:rsidRPr="00B20A8C">
              <w:rPr>
                <w:rFonts w:ascii="Times New Roman" w:hAnsi="Times New Roman"/>
              </w:rPr>
              <w:t xml:space="preserve">Zamawiający uzna </w:t>
            </w:r>
            <w:r w:rsidRPr="00B20A8C">
              <w:rPr>
                <w:rFonts w:ascii="Times New Roman" w:eastAsia="Times New Roman" w:hAnsi="Times New Roman"/>
              </w:rPr>
              <w:t>prowadzenie rejestru zgodnie z aktualnym Rozporządzeniem Ministra Zdrowia.</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Zakażenia szpitalne, Możliwość definicji diagnoz pielęgniarskich pod kątem wymagalności zakładania Kart zakażeń</w:t>
            </w:r>
            <w:r w:rsidRPr="00B20A8C">
              <w:rPr>
                <w:rFonts w:ascii="Times New Roman" w:hAnsi="Times New Roman"/>
              </w:rPr>
              <w:br/>
              <w:t xml:space="preserve">Czy Zamawiający uzna punkt za spełniony gdy po wejściu na formularz wyniku badania mikrobiologicznego, które posiada alert patogen pojawi się komunikat o konieczności uzupełnienia karty rejestracji drobnoustroju alarmowego a w przypadku wypisywania pacjenta z oddziału gdy pacjent posiada dodatni wynik mikrobiologiczny pojawi się komunikat o konieczności uzupełnienia karty rejestracji zakażenia ? </w:t>
            </w:r>
          </w:p>
          <w:p w:rsidR="00B20A8C" w:rsidRPr="00B20A8C" w:rsidRDefault="00B20A8C" w:rsidP="00B20A8C">
            <w:pPr>
              <w:ind w:left="360"/>
              <w:jc w:val="both"/>
              <w:rPr>
                <w:sz w:val="22"/>
                <w:szCs w:val="22"/>
              </w:rPr>
            </w:pPr>
            <w:r w:rsidRPr="00B20A8C">
              <w:rPr>
                <w:sz w:val="22"/>
                <w:szCs w:val="22"/>
              </w:rPr>
              <w:t>Zamawiający dopuszcza.</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Załącznik nr 2 do SWZ, SOPZ, Zakres 2; dostawa oprogramowania, System HIS, Zakażenia szpitalne, Możliwość definicji </w:t>
            </w:r>
            <w:proofErr w:type="spellStart"/>
            <w:r w:rsidRPr="00B20A8C">
              <w:rPr>
                <w:rFonts w:ascii="Times New Roman" w:hAnsi="Times New Roman"/>
              </w:rPr>
              <w:t>rozpoznań</w:t>
            </w:r>
            <w:proofErr w:type="spellEnd"/>
            <w:r w:rsidRPr="00B20A8C">
              <w:rPr>
                <w:rFonts w:ascii="Times New Roman" w:hAnsi="Times New Roman"/>
              </w:rPr>
              <w:t xml:space="preserve"> dla których zakładana jest Karta zakażenia</w:t>
            </w:r>
            <w:r w:rsidRPr="00B20A8C">
              <w:rPr>
                <w:rFonts w:ascii="Times New Roman" w:hAnsi="Times New Roman"/>
              </w:rPr>
              <w:br/>
              <w:t>Prosimy o potwierdzenie, że chodzi o karty zgłoszenia choroby zakaźnej ZLK (1-4).</w:t>
            </w:r>
          </w:p>
          <w:p w:rsidR="00B20A8C" w:rsidRPr="00B20A8C" w:rsidRDefault="00B20A8C" w:rsidP="00B20A8C">
            <w:pPr>
              <w:ind w:left="360"/>
              <w:jc w:val="both"/>
              <w:rPr>
                <w:sz w:val="22"/>
                <w:szCs w:val="22"/>
              </w:rPr>
            </w:pPr>
            <w:r w:rsidRPr="00B20A8C">
              <w:rPr>
                <w:sz w:val="22"/>
                <w:szCs w:val="22"/>
              </w:rPr>
              <w:t>Zgodnie z SWZ.</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LIS, "Drukowanie wyników dla pacjentów i wyników zbiorczych, na zbiorczych i specyficznych formularzach, w tym możliwość:</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t>możliwość wydruku wybranych badań ze zlecenia dla danego pacjenta np. tylko badań wirusologicznych,</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t>definiowania własnych formularzy,</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t xml:space="preserve">definiowania określonego (np. zgodnego z istniejącym dotąd drukiem) wzoru formularza wyniku, </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t>rezerwacji lub blokady użycia wybranych formularzy dla wskazanych zleceniodawców,</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t>drukowania i wydawania papierowej postaci dokumentu wyniku podpisanego elektronicznie (prawnie skutecznie) bez konieczności ręcznego podpisywania,</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t>drukowanie formularzy wymaganych przez inne instytucje np. SANEPID np. druk ZLA"</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Zgodnie z aktualnymi wymaganiami prawnymi obligującymi podmiot leczniczy do generowania wyników w postaci dokumentu EDM (dokument wyniku laboratoryjnego)  oraz obowiązkiem indeksowania takiego dokumentu na platformie P1 nie jest możliwe generowanie okrojonych dokumentów wyniku badań.  Dokument wyniku laboratoryjnego powinien zawierać komplet badań związanych ze skierowaniem. W związku z tym, że dokument wyniku laboratoryjnego został ustandaryzowany przez </w:t>
            </w:r>
            <w:proofErr w:type="spellStart"/>
            <w:r w:rsidRPr="00B20A8C">
              <w:rPr>
                <w:rFonts w:ascii="Times New Roman" w:hAnsi="Times New Roman"/>
              </w:rPr>
              <w:t>CeZ</w:t>
            </w:r>
            <w:proofErr w:type="spellEnd"/>
            <w:r w:rsidRPr="00B20A8C">
              <w:rPr>
                <w:rFonts w:ascii="Times New Roman" w:hAnsi="Times New Roman"/>
              </w:rPr>
              <w:t xml:space="preserve"> (szablon PIK HL7 CDA) prosimy o usunięcie wymogu: „możliwość wydruku wybranych badań ze zlecenia dla danego pacjenta np. tylko badań wirusologicznych,” oraz „definiowania własnych formularzy” „definiowania własnych formularzy”, „definiowania określonego (np. zgodnego z istniejącym dotąd drukiem) wzoru formularza wyniku” „rezerwacji lub blokady użycia wybranych formularzy dla wskazanych zleceniodawców”,</w:t>
            </w:r>
          </w:p>
          <w:p w:rsidR="00B20A8C" w:rsidRPr="00B20A8C" w:rsidRDefault="00B20A8C" w:rsidP="00B20A8C">
            <w:pPr>
              <w:jc w:val="both"/>
              <w:rPr>
                <w:sz w:val="22"/>
                <w:szCs w:val="22"/>
              </w:rPr>
            </w:pPr>
            <w:r w:rsidRPr="00B20A8C">
              <w:rPr>
                <w:sz w:val="22"/>
                <w:szCs w:val="22"/>
              </w:rPr>
              <w:t>Zgodnie z SWZ – Zamawiający prowadzi również działalność komercyjną w zakresie laboratorium i musi spełniać wymogi zamawiających które nie zawsze są tożsame z dokumentami w formacie EDM.</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LIS, "Automatyczne (w tle) naliczanie kosztów, z uwzględnieniem metod i powtórzeń,"</w:t>
            </w:r>
            <w:r w:rsidRPr="00B20A8C">
              <w:rPr>
                <w:rFonts w:ascii="Times New Roman" w:hAnsi="Times New Roman"/>
              </w:rPr>
              <w:br/>
              <w:t>Czy Zamawiający uzna punkt za spełniony, jeżeli wykonanie badań powtórzonych będzie wykazywane w odrębnym zestawieniu/raporcie?</w:t>
            </w:r>
          </w:p>
          <w:p w:rsidR="00B20A8C" w:rsidRPr="00B20A8C" w:rsidRDefault="00B20A8C" w:rsidP="00B20A8C">
            <w:pPr>
              <w:ind w:left="360"/>
              <w:jc w:val="both"/>
              <w:rPr>
                <w:sz w:val="22"/>
                <w:szCs w:val="22"/>
              </w:rPr>
            </w:pPr>
            <w:proofErr w:type="spellStart"/>
            <w:r w:rsidRPr="00B20A8C">
              <w:rPr>
                <w:sz w:val="22"/>
                <w:szCs w:val="22"/>
              </w:rPr>
              <w:t>Zamawiajacy</w:t>
            </w:r>
            <w:proofErr w:type="spellEnd"/>
            <w:r w:rsidRPr="00B20A8C">
              <w:rPr>
                <w:sz w:val="22"/>
                <w:szCs w:val="22"/>
              </w:rPr>
              <w:t xml:space="preserve"> wyraża zgodę.</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LIS, "W stosunku do wszystkich krytycznych informacji możliwe musi być określenie ich bezwzględnej wymagalności, automatycznie egzekwowanej podczas wprowadzania dokumentów,"</w:t>
            </w:r>
            <w:r w:rsidRPr="00B20A8C">
              <w:rPr>
                <w:rFonts w:ascii="Times New Roman" w:hAnsi="Times New Roman"/>
              </w:rPr>
              <w:br/>
            </w:r>
            <w:r w:rsidRPr="00B20A8C">
              <w:rPr>
                <w:rFonts w:ascii="Times New Roman" w:hAnsi="Times New Roman"/>
              </w:rPr>
              <w:lastRenderedPageBreak/>
              <w:t xml:space="preserve">Proszę o określenie które informacje mają być bezwzględnie wymagane </w:t>
            </w:r>
          </w:p>
          <w:p w:rsidR="00B20A8C" w:rsidRPr="00B20A8C" w:rsidRDefault="00B20A8C" w:rsidP="00B20A8C">
            <w:pPr>
              <w:ind w:left="360"/>
              <w:jc w:val="both"/>
              <w:rPr>
                <w:sz w:val="22"/>
                <w:szCs w:val="22"/>
              </w:rPr>
            </w:pPr>
            <w:r w:rsidRPr="00B20A8C">
              <w:rPr>
                <w:sz w:val="22"/>
                <w:szCs w:val="22"/>
              </w:rPr>
              <w:t>Zamawiający wyjaśnia że oczekuje bezwzględnego wymagania informacji zgodnych z normami prawnymi i standardowymi szablonami formularzy obowiązującymi u Zamawiającego. Metodologia wymagania uzupełniania danych oraz zakres wymaganych danych zostanie określony na etapie analizy przedwdrożeniowej.</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LIS, "Funkcjonalność „drukarka kodów kreskowych” (umożliwiająca dodrukowywanie kodów oraz etykiet identyfikacyjnych dla podłoży hodowlanych)"</w:t>
            </w:r>
            <w:r w:rsidRPr="00B20A8C">
              <w:rPr>
                <w:rFonts w:ascii="Times New Roman" w:hAnsi="Times New Roman"/>
              </w:rPr>
              <w:br/>
              <w:t>Czy Zamawiający uzna wymóg za spełniony jeżeli kod kreskowy drukowany będzie dla izolacji? W ramach jednej izolacji można użyć tylko jednego podłoża.</w:t>
            </w:r>
          </w:p>
          <w:p w:rsidR="00B20A8C" w:rsidRPr="00B20A8C" w:rsidRDefault="00B20A8C" w:rsidP="00B20A8C">
            <w:pPr>
              <w:ind w:left="360"/>
              <w:jc w:val="both"/>
              <w:rPr>
                <w:sz w:val="22"/>
                <w:szCs w:val="22"/>
              </w:rPr>
            </w:pPr>
            <w:r w:rsidRPr="00B20A8C">
              <w:rPr>
                <w:sz w:val="22"/>
                <w:szCs w:val="22"/>
              </w:rPr>
              <w:t>Zamawiający wyraża zgodę.</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LIS, "Automatyczna ekspedycja elektronicznie podpisanych (prawnie skutecznie) wyników do wybranych zleceniodawców w formie elektronicznej."</w:t>
            </w:r>
            <w:r w:rsidRPr="00B20A8C">
              <w:rPr>
                <w:rFonts w:ascii="Times New Roman" w:hAnsi="Times New Roman"/>
              </w:rPr>
              <w:br/>
              <w:t>Czy Zamawiający uzna wymóg za spełniony, jeżeli dla zleceń otrzymanych od kontrahentów, z którymi podpisano umowę na wymianę zleceń za pomocą elektronicznego systemu, odsyłane będą podpisane wyniki w postaci dokumentów EDM po zmianie statusu zleconych badań na wykonane?</w:t>
            </w:r>
          </w:p>
          <w:p w:rsidR="00B20A8C" w:rsidRPr="00B20A8C" w:rsidRDefault="00B20A8C" w:rsidP="00B20A8C">
            <w:pPr>
              <w:jc w:val="both"/>
              <w:rPr>
                <w:sz w:val="22"/>
                <w:szCs w:val="22"/>
              </w:rPr>
            </w:pPr>
            <w:r w:rsidRPr="00B20A8C">
              <w:rPr>
                <w:sz w:val="22"/>
                <w:szCs w:val="22"/>
              </w:rPr>
              <w:t>Zgodnie z SWZ</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HIS, LIS, "Możliwość rejestracji elektronicznej zleceń od zleceniodawców zewnętrznych. Udostępnianie</w:t>
            </w:r>
            <w:r w:rsidRPr="00B20A8C">
              <w:rPr>
                <w:rFonts w:ascii="Times New Roman" w:hAnsi="Times New Roman"/>
              </w:rPr>
              <w:br/>
              <w:t>wyników do zleceniodawców."</w:t>
            </w:r>
            <w:r w:rsidRPr="00B20A8C">
              <w:rPr>
                <w:rFonts w:ascii="Times New Roman" w:hAnsi="Times New Roman"/>
              </w:rPr>
              <w:br/>
              <w:t>Czy Zamawiający uzna wymóg za spełniony, jeżeli dla zleceń otrzymanych od kontrahentów, z którymi podpisano umowę na wymianę zleceń za pomocą elektronicznego systemu, odsyłane będą podpisane wyniki po zmianie statusu zleconych badań na wykonane?</w:t>
            </w:r>
          </w:p>
          <w:p w:rsidR="00B20A8C" w:rsidRPr="00B20A8C" w:rsidRDefault="00B20A8C" w:rsidP="00B20A8C">
            <w:pPr>
              <w:ind w:left="360"/>
              <w:jc w:val="both"/>
              <w:rPr>
                <w:sz w:val="22"/>
                <w:szCs w:val="22"/>
              </w:rPr>
            </w:pPr>
            <w:r w:rsidRPr="00B20A8C">
              <w:rPr>
                <w:sz w:val="22"/>
                <w:szCs w:val="22"/>
              </w:rPr>
              <w:t>Zgodnie z SWZ</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ERP, Harmonogramy, "Funkcjonalność definiowania kalendarza, dni świątecznych oraz rozkładu tygodnia pracy."</w:t>
            </w:r>
            <w:r w:rsidRPr="00B20A8C">
              <w:rPr>
                <w:rFonts w:ascii="Times New Roman" w:hAnsi="Times New Roman"/>
              </w:rPr>
              <w:br/>
              <w:t>Czy punkt zostanie uznany jeśli w systemie będzie możliwość definiowania dni świątecznych według kalendarza zakładowego umieszczonego w części kadrowej oraz gdy rozkład tygodniowy pracy będzie zgodny z harmonogramem planowanym i realizacji.</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Zgodnie z SWZ.</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Załącznik nr 2 do SWZ, SOPZ, Zakres 2; dostawa oprogramowania, System ERP; Każdy standardowy raport ERP może zostać skopiowany i zmodyfikowany w MS Office, </w:t>
            </w:r>
            <w:proofErr w:type="spellStart"/>
            <w:r w:rsidRPr="00B20A8C">
              <w:rPr>
                <w:rFonts w:ascii="Times New Roman" w:hAnsi="Times New Roman"/>
              </w:rPr>
              <w:t>OpenOffice</w:t>
            </w:r>
            <w:proofErr w:type="spellEnd"/>
            <w:r w:rsidRPr="00B20A8C">
              <w:rPr>
                <w:rFonts w:ascii="Times New Roman" w:hAnsi="Times New Roman"/>
              </w:rPr>
              <w:t xml:space="preserve"> (Dopuszcza się utratę efektów nie utrudniających czytanie raportu, np.: krojów, wielkości i kolorów czcionek, kolorów tła i obramowania, </w:t>
            </w:r>
            <w:proofErr w:type="spellStart"/>
            <w:r w:rsidRPr="00B20A8C">
              <w:rPr>
                <w:rFonts w:ascii="Times New Roman" w:hAnsi="Times New Roman"/>
              </w:rPr>
              <w:t>szafurowania</w:t>
            </w:r>
            <w:proofErr w:type="spellEnd"/>
            <w:r w:rsidRPr="00B20A8C">
              <w:rPr>
                <w:rFonts w:ascii="Times New Roman" w:hAnsi="Times New Roman"/>
              </w:rPr>
              <w:t xml:space="preserve"> i innych form wypełnienia)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Prosimy o potwierdzenie, że taką funkcją będą cechowały się pisma kadrowe.</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Zamawiający wyjaśnia że raporty z systemy ERP nie dotyczą jedynie obszaru kadrowego ale całego systemu ERP dlatego też, to wymagania zostało określone w wymaganiach ogólnych.</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2; dostawa oprogramowania, System ERP; Możliwość prezentacji graficznej (np. w postaci wykresu) danych zawartych w sprawozdaniu  (dopuszcza się stosowanie narzędzi zewnętrznych).</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Czy Zamawiający uzna wymóg za zrealizowany w przypadku możliwości eksportu danych zawartych w sprawozdaniu do programu MS Excel? Wskazany w pytaniu program daje możliwość graficznej prezentacji danych np. w postaci wykresu.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W przypadku odpowiedzi twierdzącej na poprzednie pytanie, prosimy o odpowiedź, czy Zamawiający dysponuje odpowiednią liczbą licencji programu MS Excel? Jeśli  nie, to prosimy o podani liczby licencji jaka ma być dostarczona przez Wykonawcę.</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Zamawiający oczekuje realizacji wymagania w ramach systemy wdrażanego przez Wykonawcę. W przypadku konieczności zakupu dodatkowych licencji na oprogramowanie zewnętrzne wszelkie koszty obciążają Wykonawcę.</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Opis wymagania dla przepływu danych, "Spójna baza kontrahentów dla wszystkich systemów/modułów (po integracji z systemem ERP)."</w:t>
            </w:r>
            <w:r w:rsidRPr="00B20A8C">
              <w:rPr>
                <w:rFonts w:ascii="Times New Roman" w:hAnsi="Times New Roman"/>
              </w:rPr>
              <w:br/>
              <w:t>Czy Zamawiający zaakceptuje rozwiązanie, w którym bazy kontrahentów dostępne w różnych systemach dziedzinowych będą automatycznie mapowane na podstawie numeru NIP? Mapowanie będzie odbywało się w momencie przesyłania dokumentu z systemu HIS do ERP.</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Zgodnie z SWZ - Zamawiający oczekuje zbudowanie centralnej bazy kontrahentów która będzie bazą główną służącą integracji z systemami dziedzinowymi HIS, ERP, PACS itd. lub zbudowania jednej bazy kontrahentów dla wszystkich systemów,  Zarządzanie centralną bazą kontrahentów musi być elementem składowym Zintegrowanego Środowiska Informatycznego a numer NIP nie jest jedynym unikalnym identyfikatorem (np. w przypadku działalności nierejestrowej osoba fizyczna posługuje się PESEL</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Opis wymagania dla przepływu danych, "Spójna baza ośrodków powstawania kosztów dla systemów/modułów (po integracji z systemem ERP)."</w:t>
            </w:r>
            <w:r w:rsidRPr="00B20A8C">
              <w:rPr>
                <w:rFonts w:ascii="Times New Roman" w:hAnsi="Times New Roman"/>
              </w:rPr>
              <w:br/>
              <w:t>Czy Zamawiający zaakceptuje rozwiązanie, w którym baza OPK będzie prowadzona w ERP, a w pozostałych systemach dziedzinowych będzie możliwość przypisania jednostkom organizacyjnym kodu OPK?</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Zgodnie z SWZ – przepisanie OPK nie jest integracją w rozumieniu prowadzenia wspólnej jednolitej bazy ośrodków powstawania kosztów a jedynie wpisaniem w pozostałych systemach OPK. Nadzorów nad zmianami nie jest możliwy bez integracji systemów i doprowadzi do degradacji danych Zamawiającego.</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Opis wymagania dla przepływu danych, "Spójna baza świadczeń medycznych systemów/modułów (po integracji z systemem ERP)."</w:t>
            </w:r>
            <w:r w:rsidRPr="00B20A8C">
              <w:rPr>
                <w:rFonts w:ascii="Times New Roman" w:hAnsi="Times New Roman"/>
              </w:rPr>
              <w:br/>
              <w:t>Czy Zamawiający dopuszcza rozwiązanie w którym baza świadczeń medycznych (usług) będzie się automatycznie aktualizowała w ERP po przesłaniu dokumentów sprzedaży z HIS?</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Zgodnie z SWZ - Zamawiający oczekuje zbudowanie centralnej bazy świadczeń medycznych która będzie bazą główną służącą integracji z systemem ERP zbudowania jednej bazy świadczeń medycznych dla wszystkich systemów,  Zarządzanie centralną bazą świadczeń medycznych musi być elementem składowym Zintegrowanego Środowiska Informatycznego.</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migracji danych HIS, "Zamawiający przewiduje, że zbiory danych przewidziane do migracji z systemów, które łącznie będą obejmowały ok 1 000 000 rekordów. Zbiory danych są przetwarzane w motorze bazy danych Oracle."</w:t>
            </w:r>
            <w:r w:rsidRPr="00B20A8C">
              <w:rPr>
                <w:rFonts w:ascii="Times New Roman" w:hAnsi="Times New Roman"/>
              </w:rPr>
              <w:br/>
              <w:t>Prosimy o informację na jakiej wersji bazy danych Oracle działa oprogramowanie  KS-</w:t>
            </w:r>
            <w:proofErr w:type="spellStart"/>
            <w:r w:rsidRPr="00B20A8C">
              <w:rPr>
                <w:rFonts w:ascii="Times New Roman" w:hAnsi="Times New Roman"/>
              </w:rPr>
              <w:t>Medis</w:t>
            </w:r>
            <w:proofErr w:type="spellEnd"/>
            <w:r w:rsidRPr="00B20A8C">
              <w:rPr>
                <w:rFonts w:ascii="Times New Roman" w:hAnsi="Times New Roman"/>
              </w:rPr>
              <w:t xml:space="preserve"> firmy </w:t>
            </w:r>
            <w:proofErr w:type="spellStart"/>
            <w:r w:rsidRPr="00B20A8C">
              <w:rPr>
                <w:rFonts w:ascii="Times New Roman" w:hAnsi="Times New Roman"/>
              </w:rPr>
              <w:t>Kamsoft</w:t>
            </w:r>
            <w:proofErr w:type="spellEnd"/>
            <w:r w:rsidRPr="00B20A8C">
              <w:rPr>
                <w:rFonts w:ascii="Times New Roman" w:hAnsi="Times New Roman"/>
              </w:rPr>
              <w:t>.</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Zamawiający informuje że w przypadku KS-</w:t>
            </w:r>
            <w:proofErr w:type="spellStart"/>
            <w:r w:rsidRPr="00B20A8C">
              <w:rPr>
                <w:rFonts w:ascii="Times New Roman" w:hAnsi="Times New Roman"/>
              </w:rPr>
              <w:t>Medis</w:t>
            </w:r>
            <w:proofErr w:type="spellEnd"/>
            <w:r w:rsidRPr="00B20A8C">
              <w:rPr>
                <w:rFonts w:ascii="Times New Roman" w:hAnsi="Times New Roman"/>
              </w:rPr>
              <w:t xml:space="preserve"> używa Oracle 11g</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3 – Konfiguracja i uruchomienie e-Usług; Wdrożenie portalu e-Usług., "Dostarczony w ramach projektu System musi realizować dostęp za pomocą tych metod uwierzytelniana:</w:t>
            </w:r>
            <w:r w:rsidRPr="00B20A8C">
              <w:rPr>
                <w:rFonts w:ascii="Times New Roman" w:hAnsi="Times New Roman"/>
              </w:rPr>
              <w:br/>
              <w:t xml:space="preserve">1. Podpisu elektronicznego kwalifikowalnego – pacjenci przy komunikacji i składaniu wniosków elektronicznie, pracownicy - przekazywanie dokumentacji na zewnątrz oraz </w:t>
            </w:r>
            <w:r w:rsidRPr="00B20A8C">
              <w:rPr>
                <w:rFonts w:ascii="Times New Roman" w:hAnsi="Times New Roman"/>
              </w:rPr>
              <w:lastRenderedPageBreak/>
              <w:t>wydawanie dokumentacji w wersji elektronicznej. Wszelka dokumentacja przekazywana przez placówkę na zewnątrz musi być w wersji elektronicznej oznaczona kwalifikowanym podpisem elektronicznym. Dlatego wymaga się aby zarówno dyrekcja jak osoby kluczowe w danych jednostkach posiadały taki podpis. Osoba upoważniona/Ordynator w przypadku sporządzenia kopii dokumentacji pacjenta nawet w przypadku gdy lekarz prowadzący już nie pracuje w jednostce podpisuje i autoryzuje wystawiany dokument.</w:t>
            </w:r>
            <w:r w:rsidRPr="00B20A8C">
              <w:rPr>
                <w:rFonts w:ascii="Times New Roman" w:hAnsi="Times New Roman"/>
              </w:rPr>
              <w:br/>
              <w:t>2. Podpisu elektronicznego niekwalifikowanego – tj. certyfikatu dostarczonego przez ZUS.</w:t>
            </w:r>
            <w:r w:rsidRPr="00B20A8C">
              <w:rPr>
                <w:rFonts w:ascii="Times New Roman" w:hAnsi="Times New Roman"/>
              </w:rPr>
              <w:br/>
              <w:t>3. System umożliwia logowanie w aplikacjach dedykowanych dla pacjentów z wykorzystaniem węzła krajowego login.gov.pl"</w:t>
            </w:r>
            <w:r w:rsidRPr="00B20A8C">
              <w:rPr>
                <w:rFonts w:ascii="Times New Roman" w:hAnsi="Times New Roman"/>
              </w:rPr>
              <w:br/>
              <w:t xml:space="preserve">Czy Zamawiający uzna punkt za spełniony gdy portal </w:t>
            </w:r>
            <w:proofErr w:type="spellStart"/>
            <w:r w:rsidRPr="00B20A8C">
              <w:rPr>
                <w:rFonts w:ascii="Times New Roman" w:hAnsi="Times New Roman"/>
              </w:rPr>
              <w:t>eUsług</w:t>
            </w:r>
            <w:proofErr w:type="spellEnd"/>
            <w:r w:rsidRPr="00B20A8C">
              <w:rPr>
                <w:rFonts w:ascii="Times New Roman" w:hAnsi="Times New Roman"/>
              </w:rPr>
              <w:t xml:space="preserve"> będzie pozwalał na logowanie się do usługi za pomocą Węzła Krajowego czyli domeny krajowej login.gov.pl która jest rekomendowanym sposobem uwierzytelniania się w systemach publicznych ?</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Zamawiający uznaje. </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3 – Konfiguracja i uruchomienie e-Usług; Wdrożenie portalu e-Usług., "System musi pracować zgodnie z ogłoszonym i opublikowanym modelem wymiany danych przez CSIOZ. Musi zawierać opis komunikatów wymiany danych i zakres funkcjonalności zgodny z przyjętym modelem w platformie P1."</w:t>
            </w:r>
            <w:r w:rsidRPr="00B20A8C">
              <w:rPr>
                <w:rFonts w:ascii="Times New Roman" w:hAnsi="Times New Roman"/>
              </w:rPr>
              <w:br/>
              <w:t xml:space="preserve">Prosimy o potwierdzenie czy punkt zostanie uznany za spełniony gdy system będzie zintegrowany z platformą P1 w zakresie </w:t>
            </w:r>
            <w:proofErr w:type="spellStart"/>
            <w:r w:rsidRPr="00B20A8C">
              <w:rPr>
                <w:rFonts w:ascii="Times New Roman" w:hAnsi="Times New Roman"/>
              </w:rPr>
              <w:t>eRecepty</w:t>
            </w:r>
            <w:proofErr w:type="spellEnd"/>
            <w:r w:rsidRPr="00B20A8C">
              <w:rPr>
                <w:rFonts w:ascii="Times New Roman" w:hAnsi="Times New Roman"/>
              </w:rPr>
              <w:t xml:space="preserve">, </w:t>
            </w:r>
            <w:proofErr w:type="spellStart"/>
            <w:r w:rsidRPr="00B20A8C">
              <w:rPr>
                <w:rFonts w:ascii="Times New Roman" w:hAnsi="Times New Roman"/>
              </w:rPr>
              <w:t>eSkierowania</w:t>
            </w:r>
            <w:proofErr w:type="spellEnd"/>
            <w:r w:rsidRPr="00B20A8C">
              <w:rPr>
                <w:rFonts w:ascii="Times New Roman" w:hAnsi="Times New Roman"/>
              </w:rPr>
              <w:t xml:space="preserve"> oraz Zdarzeń Medycznych wraz z wymianą EDM ?</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Zamawiający wyjaśnia że system musi być zgodny z obowiązującą formą wymiany danych z platformą P1.</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3 – Konfiguracja i uruchomienie e-Usług; Wdrożenie portalu e-Usług., "System musi pracować w oparciu o opublikowane rejestry udostępnione w ramach projektu P2."</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Prosimy o potwierdzenie, że punkt zostanie uznany za spełniony w przypadku stosowania w systemie HIS międzynarodowej klasyfikacji chorób i problemów zdrowotnych ICD10 oraz klasyfikacji procedur medycznych ICD9PL ? </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proofErr w:type="spellStart"/>
            <w:r w:rsidRPr="00B20A8C">
              <w:rPr>
                <w:rFonts w:ascii="Times New Roman" w:hAnsi="Times New Roman"/>
              </w:rPr>
              <w:t>Zamawiajacy</w:t>
            </w:r>
            <w:proofErr w:type="spellEnd"/>
            <w:r w:rsidRPr="00B20A8C">
              <w:rPr>
                <w:rFonts w:ascii="Times New Roman" w:hAnsi="Times New Roman"/>
              </w:rPr>
              <w:t xml:space="preserve"> potwierdza.</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4 – Szkolenia, "Szkolenia mają na celu osiągniecie odpowiedniej wiedzy z zakresu używania Systemu na odpowiednich stanowiskach służbowych. Przeprowadzenie pakietu szkoleń powinno zostać odpowiednio skoordynowane z przeprowadzeniem procesu wdrożenia."</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Czy Zamawiający wskaże minimalne zakładane  efekty , jakie są wyznacznikiem spełnienia wymogu związanego ze szkoleniami przeprowadzanymi dla personelu szpitala?</w:t>
            </w:r>
            <w:r w:rsidRPr="00B20A8C">
              <w:rPr>
                <w:rFonts w:ascii="Times New Roman" w:hAnsi="Times New Roman"/>
              </w:rPr>
              <w:br/>
              <w:t>Czy są parametry uzależniające odbiór zakresu dotyczącego realizacji szkoleń? Jeśli tak to prosimy o ich wskazanie.</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Zgodnie z SWZ.</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4 – Szkolenia, "Szkolenia z użytkowania i administracji Systemu dla użytkowników (min. 600 osób) oraz administratorów systemu (min. 12 osób)."</w:t>
            </w:r>
            <w:r w:rsidRPr="00B20A8C">
              <w:rPr>
                <w:rFonts w:ascii="Times New Roman" w:hAnsi="Times New Roman"/>
              </w:rPr>
              <w:br/>
              <w:t>Prosimy o potwierdzenie, że Zamawiający przekaże na etapie analizy przedwdrożeniowej kompletne listy personelu, który musi zostać przeszkolony.</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Zamawiający potwierdza powyższe z zastrzeżeniem że w momencie wdrożenia i szkolenia pracowników lista osób może ulec zmianie ze względu na naturalne ruch kadrowe u Zamawiającego.</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4 – Szkolenia, "Szkolenia są niezbędne w celu zagwarantowania osiągnięcia zakładanych efektów w projekcie."</w:t>
            </w:r>
            <w:r w:rsidRPr="00B20A8C">
              <w:rPr>
                <w:rFonts w:ascii="Times New Roman" w:hAnsi="Times New Roman"/>
              </w:rPr>
              <w:br/>
              <w:t xml:space="preserve">Prosimy o wskazani minimalne zakładanych efektów, jakie są wyznacznikiem spełnienia wymogu związanego ze szkoleniami przeprowadzanymi dla personelu szpitala. </w:t>
            </w:r>
            <w:r w:rsidRPr="00B20A8C">
              <w:rPr>
                <w:rFonts w:ascii="Times New Roman" w:hAnsi="Times New Roman"/>
              </w:rPr>
              <w:br/>
              <w:t>Czy są parametry uzależniające odbiór zakresu dotyczącego realizacji szkoleń? Jeśli tak to prosimy o ich wskazanie. Brak tych informacji uniemożliwia określenie, jaki zakres należy zapewnić na szkoleniach i uniemożliwia oszacowanie oferty.</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Zgodnie z SWZ.</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4 – Szkolenia, "Do każdego modułu wspomagającego obsługę obszarów działalności szpitala, Zamawiający wskaże osoby, które Wykonawca przeszkoli."</w:t>
            </w:r>
            <w:r w:rsidRPr="00B20A8C">
              <w:rPr>
                <w:rFonts w:ascii="Times New Roman" w:hAnsi="Times New Roman"/>
              </w:rPr>
              <w:br/>
              <w:t>Prosimy o przekazanie informacji kiedy zostanie przekazana Wykonawcy lista osób podlegająca szkoleniu?</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Zgodnie z oczekiwaniem Wykonawcy lista osób zostanie przekazana na etapie analizy przedwdrożeniowej z zastrzeżeniem że w momencie wdrożenia i szkolenia pracowników lista osób może ulec zmianie ze względu na naturalne ruch kadrowe u Zamawiającego.</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4 – Szkolenia, "Szkolenia będą realizowane w pomieszczeniach udostępnionych przez Zamawiającego, na sprzęcie Wykonawcy. Szkolenia grupowe powinny odbywać się w małych grupach – 10 - 15 osób"</w:t>
            </w:r>
            <w:r w:rsidRPr="00B20A8C">
              <w:rPr>
                <w:rFonts w:ascii="Times New Roman" w:hAnsi="Times New Roman"/>
              </w:rPr>
              <w:br/>
              <w:t>Prosimy o potwierdzenie, że pomieszczenia przystosowane są do tego typu użytkowania i posiadają wyposażenie, w tym łącze internetowe umożliwiające realizację zadań związanych z przeszkoleniem personelu.</w:t>
            </w:r>
          </w:p>
          <w:p w:rsidR="00B20A8C" w:rsidRPr="00B20A8C" w:rsidRDefault="00B20A8C" w:rsidP="00B20A8C">
            <w:pPr>
              <w:ind w:left="360"/>
              <w:jc w:val="both"/>
              <w:rPr>
                <w:sz w:val="22"/>
                <w:szCs w:val="22"/>
              </w:rPr>
            </w:pPr>
            <w:r w:rsidRPr="00B20A8C">
              <w:rPr>
                <w:sz w:val="22"/>
                <w:szCs w:val="22"/>
              </w:rPr>
              <w:t>Zamawiający potwierdza powyższe.</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Załącznik nr 2 do SWZ, SOPZ, Wizyty weryfikacyjne, "W ramach dokształcania kadry Zamawiającego, Wykonawca zobowiązany będzie w okresie trwania gwarancji przynajmniej raz na pół roku prowadzić cyklicznie wizyty powdrożeniowe, w trakcie których zweryfikuje poziom wykorzystania systemu i zaproponuje usprawnienia organizacyjne mogące przynieść korzyści </w:t>
            </w:r>
            <w:r w:rsidRPr="00B20A8C">
              <w:rPr>
                <w:rFonts w:ascii="Times New Roman" w:hAnsi="Times New Roman"/>
              </w:rPr>
              <w:br/>
              <w:t>szpitalowi w ramach obsługi systemu informatycznego. Zamawiający wymaga aby Wykonawca zagwarantował bezpłatnie min. 48 godzin przeznaczonych na wizyty weryfikacyjne "</w:t>
            </w:r>
            <w:r w:rsidRPr="00B20A8C">
              <w:rPr>
                <w:rFonts w:ascii="Times New Roman" w:hAnsi="Times New Roman"/>
              </w:rPr>
              <w:br/>
              <w:t>Prosimy o potwierdzenie, że w celu efektywnego wykorzystania godzin zapotrzebowanie na wizyty będzie inicjowane przez Zamawiającego poprzez portal zgłoszeń.</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Zamawiający potwierdza wykorzystanie w pierwszej kolejności portalu zgłoszeń a w przypadku braku portalu u Wykonawcy lub jego awarii, zgłoszenie odbędzie się w formie mailowej lub pisemnej.</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5 – Przygotowanie i dostarczenie dokumentacji projektowej oraz powykonawczej, "Zamawiający wymaga, aby Wykonawca dostarczył do każdego przekazanego elementu systemu dokumentację Administratora – zawierająca opis wymaganych czynności i działań związanych z instalacją i konfiguracją danego elementu, a także opis wymagań odnośnie konfiguracji środowiska eksploatacyjnego (platformy sprzętowej, systemowej, bazodanowej i aplikacyjnej). Dokumentacja musi zawierać wszystkie niezbędne loginy, hasła, kody dostępu, itp. pozwalające na odtworzenie pełnego zakresu systemu po awarii, zarządzanie w pełnym zakresem dostarczonym rozwiązaniem oraz pełnienie usługi serwisu przez inny podmiot po okresie trwałości projektu. Hasła muszą zostać dostarczone w zamkniętej kopercie i przekazane muszą być protokolarnie wyznaczonemu przedstawicielowi Zamawiającego"</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Oraz</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Załącznik nr 2 do SWZ, SOPZ, Zakres 5 – Przygotowanie i dostarczenie dokumentacji </w:t>
            </w:r>
            <w:r w:rsidRPr="00B20A8C">
              <w:rPr>
                <w:rFonts w:ascii="Times New Roman" w:hAnsi="Times New Roman"/>
              </w:rPr>
              <w:lastRenderedPageBreak/>
              <w:t>projektowej oraz powykonawczej, "Zamawiający wymaga, aby Wykonawca dostarczył do każdego przekazanego elementu systemu dokumentację Użytkownika – opis działania danego elementu Systemu w zakresie niezbędnym do jego prawidłowego użytkowania przez personel skierowany do jego użytkowania – w wersji elektronicznej."</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Nie jest możliwym dostarczenie dokumentacji do każdego elementu systemu. Prosimy o potwierdzenie, że  Zamawiający przez element przekazanego systemu rozumie: system, program, moduł  a w przypadku dokumentacji Administratora system lub program jeżeli nie jest komponentem systemu.</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jc w:val="both"/>
              <w:rPr>
                <w:b/>
                <w:bCs/>
                <w:sz w:val="22"/>
                <w:szCs w:val="22"/>
              </w:rPr>
            </w:pPr>
            <w:r w:rsidRPr="00B20A8C">
              <w:rPr>
                <w:b/>
                <w:bCs/>
                <w:sz w:val="22"/>
                <w:szCs w:val="22"/>
              </w:rPr>
              <w:t>Zamawiający celowo nie określa elementu słowem moduł/system/program, które mogą nie występować u konkretnego Wykonawcy. Elementem zatem może być moduł lub system lub program. Dokumentacja natomiast ma być kompleksowa i pełna.</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5 – Przygotowanie i dostarczenie dokumentacji projektowej oraz powykonawczej, "Zamawiający wymaga aby Wykonawca we współpracy z Zamawiającym stworzył Politykę backupu i archiwizacji zgodnie z obowiązującymi przepisami prawa oraz wymaganiami dostarczonych systemów."</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t xml:space="preserve">Prosimy o potwierdzenie, że ze strony Zamawiającego zostaną wskazane do realizacji tego wymagania dedykowane zasoby. </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t>Prosimy o informację czy Zamawiający posiada aktualne dokumenty odpowiadające stanowi obecnemu?</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t>Prosimy o potwierdzenie, że Zamawiający udostępni Wykonawcy aktualnie obowiązujące dokumenty: politykę backupu i archiwizacji zgodnie z obowiązującymi przepisami prawa.</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t>Zamawiający potwierdza.</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Załącznik nr 2 do SWZ, SOPZ, Zakres 6 – Gwarancja i serwis, "Wykonawca zapewni w godzinach pracy Zamawiającego w dni robocze obecność specjalistów mających niezbędną wiedzę i doświadczenie z zakresu eksploatacji Systemów."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Prosimy o potwierdzenie że Zamawiający oczekuje obecności specjalistów w sytuacji braku możliwości usunięcia Dysfunkcji zdalnie lub w ramach wizyt ewaluacyjnych.</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Zamawiający potwierdza powyższe.</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 Opis przedmiotu zamówienia; Udzielenie licencji na korzystanie z Oprogramowania. Zamawiający wymaga dostarczenia licencji nieograniczonych w zakresie ilości zdefiniowanych i jednocześnie pracujących w systemie użytkowników. Jeśli jakiś element systemu, z przyczyn technicznych, dostarczanego przez Wykonawcę wymaga określenia ilości licencji - ilość wymaganych licencji określi Wykonawca w oparciu o poniżej wskazane informacje - Zamawiający zastrzega jednak, że liczba dostarczonych licencji nie może być mniejsza niż liczba pracujących, na dzień podpisania umowy, w danym module pracowników.</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Informacja dotycząca ilości nabywanych licencji jest najważniejszym elementem cenotwórczym. Zamawiający nie może jej odroczyć na moment podpisania umowy, ponieważ uniemożliwi to wykonawcom wycenę przedmiotu zam. Dotyczy to szczególnie ERP, które będzie eksploatowane przez limitowaną ilość personelu, natomiast jest kosztownym elementem wyceny. Brak elementarnych informacji w tym zakresie spowoduje, że Wykonawcy przyjmą dużą ilość licencji dla całego systemu mimo, że zwyczajowo licencje portalowe są istotnie tańsze od licencji na moduły podstawowe. Należy mieć na uwadze, że po zakończeniu świadczeń wynikających z niniejszej Umowy, spowoduje to bardzo duże obciążenie kosztowe dla Zamawiającego de facto nie uzasadnione jego potrzebami. Mając na uwadze powyższe prosimy o wskazanie ilości zamawianych licencji ERP co najmniej w podziale:</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moduły podstawowe,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moduły portalowe,</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moduł aparatury medycznej.  </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Ilość licencji nie może być ograniczona liczbową, Zamawiający oczekuje że system pozwoli na równoczesną pracę wszystkim pracownikom w systemie HIS niezależnie o wykorzystywanego modułu, stanowiska, itp.  jednakże zamawiający w module ERP dopuszcza jednoczesną pracę min. 100 osób zalogowanych .</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 Opis przedmiotu zamówienia; Kierownictwo wdrożenia; Kierownictwo Wdrożenia jest najważniejszym organem pełniącym nadzór nad przebiegiem Wdrożenia, reagującym na pojawiające się problemy i zagrożenia. Rola Komitetu Sterującego będzie polegać na:</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zatwierdzaniu planów etapów i ewentualnych planów awaryjnych,</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zatwierdzaniu Harmonogramu Wdrożenia,</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Nadzorowaniu nad realizacją zakresu Wdrożenia,</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Zapewnieniu odpowiednich środków materialnych i organizacyjnych niezbędnych do realizacji wyznaczonych zadań w zakładanych terminach.</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Prosimy o potwierdzenie, że chodzi o rolę Kierownictwa wdrożenia.</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Zamawiający potwierdza.</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 Opis przedmiotu zamówienia;  Opis sposobu komunikacji Wykonawcy z Zamawiającym; Komunikacja między uczestnikami Projektu po stronie Wykonawcy i Zamawiającego będzie się odbywać na poziomie Kierowników Projektów obu stron oraz wiodących użytkowników oraz innych wyznaczonych osób po stronie Zamawiającego.</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Prosimy o potwierdzenie, że Zamawiający wyznaczy merytorycznych wiodących użytkowników we wszystkich obszarach wdrożenia, którzy będą podejmować merytoryczne decyzje w zakresie konfiguracji i wdrożenia systemu a ich decyzje będą ostateczne.</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Zamawiający potwierdza.</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Załącznik nr 2 – Opis przedmiotu zamówienia;  Etapy wdrożenia;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migracje danych zgodnie z wymaganiami poszczególnych modułów uwzględniające termin oraz zakres migrowanych danych (np. przenoszenie całych kartotek pacjentów „na starcie” lub jedynie bilansów otwarcia w systemie FK w momencie uruchomienia modułu). Szczegółowy opis tego zakresu musi znaleźć się w analizie przedwdrożeniowej – zwłaszcza w zakresie terminów i danych wymaganych od Zamawiającego do przekazania Wykonawcy,</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Ponieważ w rozdziale „Zakres migracji danych HIS” Zamawiający określił inne terminy oraz sposób opracowania migracji prosimy o potwierdzenie, że plan migracji będzie częścią analizy przedwdrożeniowej i będzie akceptowany razem z nią.</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Zamawiający potwierdza.</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 Opis przedmiotu zamówienia;  Wymagania ogólne</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Prosimy o potwierdzenie, że określone poniżej wymagania dotyczą Oprogramowania Aplikacyjnego, nie zaś całego Systemu (zgodnie ze słownikiem pojęć System to łączne określenie dla oprogramowania i sprzętu).</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Zamawiający potwierdza.</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 Opis przedmiotu zamówienia;  System (aplikacja) musi umożliwiać działanie w architekturze wysokiej dostępności (HA)</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Prosimy o potwierdzenie, że wymaganie dotyczy Oprogramowania Aplikacyjnego. Prosimy o potwierdzenie, że Zamawiający dysponuje i przeznaczy do realizacji projektu niezbędną infrastrukturą do spełnienia tego wymagania. Według Wykonawcy udostępnione na str. 12 OPZ Informacje dotyczące serwerów, Systemu wirtualizacji, Systemu bazodanowego są dalece niewystarczające do zbudowania architektury HA.</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proofErr w:type="spellStart"/>
            <w:r w:rsidRPr="00B20A8C">
              <w:rPr>
                <w:rFonts w:ascii="Times New Roman" w:hAnsi="Times New Roman"/>
              </w:rPr>
              <w:t>Zamawiajacy</w:t>
            </w:r>
            <w:proofErr w:type="spellEnd"/>
            <w:r w:rsidRPr="00B20A8C">
              <w:rPr>
                <w:rFonts w:ascii="Times New Roman" w:hAnsi="Times New Roman"/>
              </w:rPr>
              <w:t xml:space="preserve"> potwierdza.</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 Opis przedmiotu zamówienia;  System (aplikacja) musi umożliwiać działanie w architekturze wysokiej dostępności (HA)</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Prosimy o potwierdzenie, że Zamawiający nie ma zastrzeżeń, żeby oprogramowanie bazy danych Oracle zostało uruchomione na środowisku wirtualnym Microsoft Hyper-V?</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Zamawiający potwierdza.</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 Opis przedmiotu zamówienia;  System (aplikacja) musi umożliwiać działanie w architekturze wysokiej dostępności (HA)</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W kontekście pytania powyżej i obwarowań licencyjnych niektórych producentów silników baz danych prosimy o potwierdzenie że w jednostkach/lokalizacjach Zamawiającego nie jest używany witalizator Microsoft Hyper-V i nie jest planowane jego instalacja w przyszłości. Mając na uwadze powyższe, jedynymi urządzeniami, na którym będzie uruchomione środowisko Hyper-V  będą serwery przekazane do instalacji silnika bazy danych.</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Zamawiający nie używa i nie planuje używać </w:t>
            </w:r>
            <w:proofErr w:type="spellStart"/>
            <w:r w:rsidRPr="00B20A8C">
              <w:rPr>
                <w:rFonts w:ascii="Times New Roman" w:hAnsi="Times New Roman"/>
              </w:rPr>
              <w:t>wirtualizatora</w:t>
            </w:r>
            <w:proofErr w:type="spellEnd"/>
            <w:r w:rsidRPr="00B20A8C">
              <w:rPr>
                <w:rFonts w:ascii="Times New Roman" w:hAnsi="Times New Roman"/>
              </w:rPr>
              <w:t xml:space="preserve"> Hyper-V</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 Opis przedmiotu zamówienia;  System musi posiadać graficzny interfejs użytkownika gwarantujący wygodne wprowadzanie danych, przejrzystość prezentowania danych na ekranie oraz wygodny sposób wyszukiwania danych po dowolnych kryteriach (min. cechach opisujących wyszukiwany element, np. imię i nazwisko pacjenta, pesel pacjenta, numer lub datę faktury, numer dokumentu magazynowego, itp.).</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Zamawiający oczekuje od nabywanych systemów informatycznych szeregu polisemantycznych atrybutów (wygodne, przejrzysty, dowolnych). Wykonawca zwraca uwagę, że wymóg określony na takim poziomie niejednoznaczności nie może być przedmiotem opisu przedmiotu zamówienia, ponieważ Wykonawca nie ma szans na stwierdzenie, czy oferowane przez niego rozwiązanie taki wymóg spełnia.</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W tym kontekście Wykonawca wnioskuje o wykreślenie wymogu w całości, ponieważ nie istnieje metoda pozwalająca na weryfikację powołanych cech w toku odbioru systemu.</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Zamawiający wyjaśnia  - w związku z faktem iż Zamawiający nie jest profesjonalistą w dziedzinie IT a pracownicy medyczni skupiają się głównie na ratowaniu zdrowia i życia pacjenta, niezbędny jest dostosowany do charakteru pracy Zamawiającego. Natomiast wykonawca będą profesjonalistą w dziedzinie systemów IT na rynku medycznym zna i stosuje standardy UX/UI odpowiednie do modelu pracy placówek ochrony zdrowia. Dlatego też, Zamawiający oczekuje  interfejsu gwarantującego wygodne wprowadzanie danych itd. </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Załącznik nr 2 – Opis przedmiotu zamówienia;  Dla dostarczonego oprogramowania należy dostarczyć: bezterminowe licencje użytkowe oraz subskrypcyjne, okresowe [np. dostępu do baz BLOZ / </w:t>
            </w:r>
            <w:proofErr w:type="spellStart"/>
            <w:r w:rsidRPr="00B20A8C">
              <w:rPr>
                <w:rFonts w:ascii="Times New Roman" w:hAnsi="Times New Roman"/>
              </w:rPr>
              <w:t>Pharmindex</w:t>
            </w:r>
            <w:proofErr w:type="spellEnd"/>
            <w:r w:rsidRPr="00B20A8C">
              <w:rPr>
                <w:rFonts w:ascii="Times New Roman" w:hAnsi="Times New Roman"/>
              </w:rPr>
              <w:t xml:space="preserve"> itp.] na min. okres trwanie umowy; nośniki instalacyjne, instrukcje. Zamawiający oczekuje dostarczenie bazy BAZYL lub BLOZ lub obu.</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Prosimy o potwierdzenie, że Zamawiający oczekuje takich licencji użytkowych oraz subskrypcyjnych, które są niezbędne do spełnienia wymagań dla ZSI opisanego w SIWZ. Prosimy o potwierdzenie, że dostarczane nośniki, instrukcje itp. mają być tożsame z udostępnianymi przed producentów.</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Zamawiający potwierdza.</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 Opis przedmiotu zamówienia;  Wewnętrzna integracja pomiędzy modułami podsystemów; a) integracja w zakresie weryfikacji uprawnień użytkowników - z AD</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Prosimy o potwierdzenie, że Zamawiający posiada wdrożony system AD i dysponuje opisem </w:t>
            </w:r>
            <w:r w:rsidRPr="00B20A8C">
              <w:rPr>
                <w:rFonts w:ascii="Times New Roman" w:hAnsi="Times New Roman"/>
              </w:rPr>
              <w:lastRenderedPageBreak/>
              <w:t>wykonanej konfiguracji oraz udostępni Wykonawcy opis na etapie opracowania analizy przedwdrożeniowej.</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Zamawiający potwierdza.</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 Opis przedmiotu zamówienia;  Zakres migracji danych HIS; 3. Określenie ramowych etapów prowadzenia procesu migracji: b) opracowanie Planu Migracji (do 21 dni od dnia podpisania umowy),</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Prosimy o potwierdzenie, że czas ( 14dni )  migracji pozostałych rekordów liczony jest od potwierdzenia przez Zamawiającego testowej migracji.</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Zamawiający potwierdza.</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Załącznik nr 2 – Opis przedmiotu zamówienia;  Inne integracje Systemu;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Dostarczone systemy należy zintegrować ze sobą nawzajem w odpowiednich zakresach. W ramach integracji systemów, w celu realizacji pełnego zakresu przedmiotu zamówienia, należy wykonać integrację systemów „części białej” (HIS, LIS, RIS, itd.) z systemem finansowo-księgowym w zakresie transferu danych rozliczeniowych za wykonane badania [np. rozchody leków z magazynów aptecznych, faktury wystawione do NFZ, koszty badań i konsultacji z oddziałów, koszty operacji, koszty sterylizacji, itp.]. Dodatkowo, w celu zwiększenia bezpieczeństwa, należy dokonać integracji systemu HIS oraz ERP z Active Directory w zakresie SSO.</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Zamawiający oczekuje transferu „danych rozliczeniowych za wykonane badania” po czym w nawiasie kwadratowym wymienia różne nośniki kosztów nie będące badaniami.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Prosimy o potwierdzenie, że właściwy opis integracji HIS&lt;-&gt;ERP znajduje się w tabeli na stronie 158. Prosimy o potwierdzenie, że pod pojęciami: koszty badań i konsultacji z oddziałów, koszty operacji, koszty sterylizacji, itp. zamawiający rozumie procedury medyczne, które Zamawiający skalkuluje samodzielnie (moduł wyceny procedur nie znalazł się w przedmiocie zamówienia) i przekaże Wykonawcy w postaci cenników.    </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Zgodnie z SWZ.</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 Opis przedmiotu zamówienia;  Zakres 4 – Szkolenia; 3. Ogólne aspekty szkolenia dla personelu: bezpieczeństwo danych osobowych oraz użytkowania oprogramowania komputerów pod kątem ochrony danych osobowych, różnice między dokumentacją w formie papierowej i elektronicznej, jej zastosowanie i ograniczenia.</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Prosimy o potwierdzenie, że Zamawiający udostępni obowiązujące u Zamawiającego procedury w tym zakresie,  w celu ujęcia w zakresie szkoleń lub prosimy o wykreślenie zapisu z SIWZ.</w:t>
            </w:r>
            <w:bookmarkStart w:id="6" w:name="_Hlk107817996"/>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Zamawiający potwierdza.</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Załącznik nr 2 – Opis przedmiotu zamówienia;  </w:t>
            </w:r>
            <w:bookmarkEnd w:id="6"/>
            <w:r w:rsidRPr="00B20A8C">
              <w:rPr>
                <w:rFonts w:ascii="Times New Roman" w:hAnsi="Times New Roman"/>
              </w:rPr>
              <w:t>Zakres 5 – Przygotowanie i dostarczenie dokumentacji projektowej oraz powykonawczej; Wytyczne do analizy przedwdrożeniowej</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Wykonawca jest zobowiązany do przygotowania i dostarczenia w wyznaczonym przez Zamawiającego terminie analizy przedwdrożeniowej.</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Analiza przedwdrożeniowa ma na celu opisać sposób wdrożenia wymaganych przez OPZ funkcjonalności tak aby spełniały one swoje funkcje (ujęte z punktu widzenia personelu medycznego Zamawiającego). Funkcjonalności ZSI mogą realizować te funkcje bezpośrednio lub pośrednio (wówczas należy wskazać sposób ich realizacji tzn., poprzez lub w ramach jakich funkcjonalności są one realizowane). Analiza przedwdrożeniowa musi obejmować również analizę integracji poszczególnych systemów Zamawiającego oraz sposób i terminy migracji danych z uwzględnieniem przewidywanych przerw w pracy poszczególnych systemów, tak aby Zamawiający mógł przygotować się do tych przerw i odpowiednio zaplanować pracę Szpitala w trakcie tych przerw. Wykonawca winien wskazać nie tylko konieczność zaplanowania przerwy ale także określić szacowany termin i szacowany czas trwania przerwy.</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u w:val="single"/>
              </w:rPr>
              <w:lastRenderedPageBreak/>
              <w:t>Uzasadnienie</w:t>
            </w:r>
            <w:r w:rsidRPr="00B20A8C">
              <w:rPr>
                <w:rFonts w:ascii="Times New Roman" w:hAnsi="Times New Roman"/>
              </w:rPr>
              <w:t>: Analiza przedwdrożeniowa jest wstępnym, ale bardzo istotnym dokumentem, ponieważ stanowi swoisty drogowskaz dla dalszych działań, które będzie musiał podjąć Wykonawca. Istotą analizy przedwdrożeniowej jest zdiagnozowanie aktualnych procesów u Zamawiającego, ale też wypracowanie nowych procesów. Co istotne zebrane informacje mogą wpływać na specyfikację funkcjonalną wdrażanego sytemu, wprowadzać terminy wzajemnych zobowiązań stron, zmieniając tym samym OPZ. Wszystkie podejmowane działania mają na celu realizację wdrożenia (przedmiotu zamówienia), jednakże zdarza się, że sposób dojścia do efektu będzie różnił się od wymagań przyjętych przez Zamawiającego w OPZ. Podczas trwania analizy może dojść do ustalenia, że należy stworzyć nowe funkcjonalności, bądź dane funkcjonalności muszą zostać koniecznie zmienione, rozszerzone, usunięte, itd., by przedmiot umowy był zgodny z wymaganiami postawionymi przez Zamawiającego. Warto sobie uświadomić, że w wymiarze materialnym dokument analizy przedwdrożeniowej to często materiał o rozpiętości kilkukrotnie przewyższającej dokumentację postępowania. Analiza spójności oraz konfrontacja z przedmiotem zamówienia informacji i danych potrzebnych do jej opracowania to materiał na wiele tomów.</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Analiza będzie obejmowała czynności zmierzające do ustalenia środowiska biznesowego i informatycznego u Zamawiającego. W wyniku przeprowadzenia Analizy przedwdrożeniowej Wykonawca będzie przedstawiał Zamawiającemu produkt jakim jest analiza, na podstawie, której będzie realizowane wdrożenie, czyli przedmiot zamówienia, dlatego też analiza powinna podlegać stałym uzgodnieniom Stron, a na koniec powinna zostać zaakceptowana przez Zamawiającego, ponieważ to analiza stanowi punkt wyjściowy do realizacji wdrożenia, które następnie będzie odbierane przez Zamawiającego. Jeżeli odbiór analizy zostanie pominięty, to na dalszym etapie umowy może dochodzić do sytuacji spornych między Wykonawcą, a Zamawiającym, co do zakresu objętego umową, co na koniec może doprowadzić nawet do fiaska całego projektu. Dlatego mając na uwadze przede wszystkim należyte wykonanie umowy za zasadne należy uznać by umowa przewidywała odbiór analizy przedwdrożeniowej.</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To właśnie z uwagi na dużą wagę Analizy przedwdrożeniowej, która stanowi początkowy etap realizacji umowy, jednakże o fundamentalnym znaczeniu dla powodzenia projektu, za celowe i właściwie niezbędne do należytego zrealizowania umowy uznać należy uregulowanie w Umowie by Analiza przedwdrożeniowa również była objęta odbiorem, tj. odbiorem częściowym, tego konkretnego produktu. Z uwagi na zmiany wymagań, na które może wskazywać Analiza przedwdrożeniowa, do umowy powinien zostać wprowadzony mechanizm, który zapewni Stronom możliwość odstąpienia od umowy, w przypadku gdy Analiza przedwdrożeniowa nie zostanie zaakceptowana przez Zamawiającego (produkt nie zostanie odebrany). Zamawiający w przypadku odstąpienia od umowy, w takiej sytuacji, nie powinien mieć prawa do naliczania kary umownej tytułem odstąpienia od umowy, bowiem wynik przeprowadzonej Analizy przedwdrożeniowej nie może zostać uznany za przyczynę leżącą po stronie Wykonawcy.</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Wobec powyższego prosimy o: </w:t>
            </w:r>
          </w:p>
          <w:p w:rsidR="00B20A8C" w:rsidRPr="00B20A8C" w:rsidRDefault="00B20A8C" w:rsidP="00F45C68">
            <w:pPr>
              <w:pStyle w:val="Akapitzlist"/>
              <w:numPr>
                <w:ilvl w:val="0"/>
                <w:numId w:val="11"/>
              </w:numPr>
              <w:tabs>
                <w:tab w:val="clear" w:pos="720"/>
              </w:tabs>
              <w:spacing w:before="0" w:after="0" w:line="240" w:lineRule="auto"/>
              <w:ind w:left="993" w:hanging="284"/>
              <w:jc w:val="both"/>
              <w:rPr>
                <w:rFonts w:ascii="Times New Roman" w:hAnsi="Times New Roman"/>
              </w:rPr>
            </w:pPr>
            <w:r w:rsidRPr="00B20A8C">
              <w:rPr>
                <w:rFonts w:ascii="Times New Roman" w:hAnsi="Times New Roman"/>
              </w:rPr>
              <w:t>uregulowanie przez Zamawiającego kluczowych terminów granicznych dla opracowania analizy przedwdrożeniowej i dalej powodzenia projektu tj.:</w:t>
            </w:r>
          </w:p>
          <w:p w:rsidR="00B20A8C" w:rsidRPr="00B20A8C" w:rsidRDefault="00B20A8C" w:rsidP="00F45C68">
            <w:pPr>
              <w:pStyle w:val="Akapitzlist"/>
              <w:numPr>
                <w:ilvl w:val="0"/>
                <w:numId w:val="11"/>
              </w:numPr>
              <w:tabs>
                <w:tab w:val="clear" w:pos="720"/>
              </w:tabs>
              <w:spacing w:before="0" w:after="0" w:line="240" w:lineRule="auto"/>
              <w:ind w:left="993" w:hanging="284"/>
              <w:jc w:val="both"/>
              <w:rPr>
                <w:rFonts w:ascii="Times New Roman" w:hAnsi="Times New Roman"/>
              </w:rPr>
            </w:pPr>
            <w:r w:rsidRPr="00B20A8C">
              <w:rPr>
                <w:rFonts w:ascii="Times New Roman" w:hAnsi="Times New Roman"/>
              </w:rPr>
              <w:t>terminu złożenia przez Wykonawcę wniosku o wykaz informacji i danych niezbędnych do opracowania analizy przedwdrożeniowej (standard branżowy to 5 dni),</w:t>
            </w:r>
          </w:p>
          <w:p w:rsidR="00B20A8C" w:rsidRPr="00B20A8C" w:rsidRDefault="00B20A8C" w:rsidP="00F45C68">
            <w:pPr>
              <w:pStyle w:val="Akapitzlist"/>
              <w:numPr>
                <w:ilvl w:val="0"/>
                <w:numId w:val="11"/>
              </w:numPr>
              <w:tabs>
                <w:tab w:val="clear" w:pos="720"/>
              </w:tabs>
              <w:spacing w:before="0" w:after="0" w:line="240" w:lineRule="auto"/>
              <w:ind w:left="993" w:hanging="284"/>
              <w:jc w:val="both"/>
              <w:rPr>
                <w:rFonts w:ascii="Times New Roman" w:hAnsi="Times New Roman"/>
              </w:rPr>
            </w:pPr>
            <w:r w:rsidRPr="00B20A8C">
              <w:rPr>
                <w:rFonts w:ascii="Times New Roman" w:hAnsi="Times New Roman"/>
              </w:rPr>
              <w:t>terminu przekazania przez Zamawiającego wnioskowanych przez Wykonawcę informacji/danych (10 dni),</w:t>
            </w:r>
          </w:p>
          <w:p w:rsidR="00B20A8C" w:rsidRPr="00B20A8C" w:rsidRDefault="00B20A8C" w:rsidP="00F45C68">
            <w:pPr>
              <w:pStyle w:val="Akapitzlist"/>
              <w:numPr>
                <w:ilvl w:val="0"/>
                <w:numId w:val="11"/>
              </w:numPr>
              <w:tabs>
                <w:tab w:val="clear" w:pos="720"/>
              </w:tabs>
              <w:spacing w:before="0" w:after="0" w:line="240" w:lineRule="auto"/>
              <w:ind w:left="993" w:hanging="284"/>
              <w:jc w:val="both"/>
              <w:rPr>
                <w:rFonts w:ascii="Times New Roman" w:hAnsi="Times New Roman"/>
              </w:rPr>
            </w:pPr>
            <w:r w:rsidRPr="00B20A8C">
              <w:rPr>
                <w:rFonts w:ascii="Times New Roman" w:hAnsi="Times New Roman"/>
              </w:rPr>
              <w:t>terminu przekazania przez Wykonawcę dokumentu analizy przedwdrożeniowej (standard branżowy przy podobnej skali to 21 dni),</w:t>
            </w:r>
          </w:p>
          <w:p w:rsidR="00B20A8C" w:rsidRPr="00B20A8C" w:rsidRDefault="00B20A8C" w:rsidP="00F45C68">
            <w:pPr>
              <w:pStyle w:val="Akapitzlist"/>
              <w:numPr>
                <w:ilvl w:val="0"/>
                <w:numId w:val="11"/>
              </w:numPr>
              <w:tabs>
                <w:tab w:val="clear" w:pos="720"/>
              </w:tabs>
              <w:spacing w:before="0" w:after="0" w:line="240" w:lineRule="auto"/>
              <w:ind w:left="993" w:hanging="284"/>
              <w:jc w:val="both"/>
              <w:rPr>
                <w:rFonts w:ascii="Times New Roman" w:hAnsi="Times New Roman"/>
              </w:rPr>
            </w:pPr>
            <w:r w:rsidRPr="00B20A8C">
              <w:rPr>
                <w:rFonts w:ascii="Times New Roman" w:hAnsi="Times New Roman"/>
              </w:rPr>
              <w:t>terminu na akceptację przez Zamawiającego dokumentu analizy przedwdrożeniowej (standard branżowy przy podobnej skali to 14 dni).</w:t>
            </w:r>
          </w:p>
          <w:p w:rsidR="00B20A8C" w:rsidRPr="00B20A8C" w:rsidRDefault="00B20A8C" w:rsidP="00F45C68">
            <w:pPr>
              <w:pStyle w:val="Akapitzlist"/>
              <w:numPr>
                <w:ilvl w:val="0"/>
                <w:numId w:val="11"/>
              </w:numPr>
              <w:tabs>
                <w:tab w:val="clear" w:pos="720"/>
              </w:tabs>
              <w:spacing w:before="0" w:after="0" w:line="240" w:lineRule="auto"/>
              <w:ind w:left="993" w:hanging="284"/>
              <w:jc w:val="both"/>
              <w:rPr>
                <w:rFonts w:ascii="Times New Roman" w:hAnsi="Times New Roman"/>
              </w:rPr>
            </w:pPr>
            <w:r w:rsidRPr="00B20A8C">
              <w:rPr>
                <w:rFonts w:ascii="Times New Roman" w:hAnsi="Times New Roman"/>
              </w:rPr>
              <w:t>Prosimy o potwierdzenie, że w przypadku opóźnień w przekazaniu Wykonawcy danych i informacji niezbędnych do realizacji Analizy Przedwdrożeniowej Zamawiający wydłuży termin realizacji przygotowania Analizy Przedwdrożeniowej i w przypadku dużego opóźnienia termin realizacji całego projektu?</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Zgodnie z SWZ, Analiza – to dokumenty opracowane przez Wykonawcę, mające na celu </w:t>
            </w:r>
            <w:r w:rsidRPr="00B20A8C">
              <w:rPr>
                <w:rFonts w:ascii="Times New Roman" w:hAnsi="Times New Roman"/>
              </w:rPr>
              <w:lastRenderedPageBreak/>
              <w:t>doprecyzowanie sposobu realizacji wymagań Zamawiającego, zasad i metod realizacji Umowy oraz wskazanie i szczegółowe opisanie Produktów. Zatem Analiza zgodnie z OPZ opisana jako przedwdrożeniowa ma na celu opisać sposób wdrożenia wymaganych przez OPZ funkcjonalności tak aby spełniały one swoje funkcje (ujęte z punktu widzenia personelu medycznego Zamawiającego). Funkcjonalności ZSI mogą realizować te funkcje bezpośrednio lub pośrednio (wówczas należy wskazać sposób ich realizacji tzn., poprzez lub w ramach jakich funkcjonalności są one realizowane). Analiza przedwdrożeniowa musi obejmować również analizę integracji poszczególnych systemów Zamawiającego oraz sposób i terminy migracji danych z uwzględnieniem przewidywanych przerw w pracy poszczególnych systemów, tak aby Zamawiający mógł przygotować się do tych przerw i odpowiednio zaplanować pracę Szpitala w trakcie tych przerw. Wykonawca winien wskazać nie tylko konieczność zaplanowania przerwy ale także określić szacowany termin i szacowany czas trwania przerwy. Tak ujęta Analiza ma być przedmiotem odbioru, jako pierwszego, niezbędnego elementu, przy realizacji Etapu I. Analiza nie ma na celu wskazanie czy Wykonawca będzie w stanie wykonać zamówienie, ale jak je zamierza wykonać, uwzględniając specyfikę działalności Zamawiającego i konieczność zapewnienia ciągłości funkcjonowania Zamawiającego i realizacji podczas wdrożenia jego statutowej działalności. Jeżeli natomiast z przyczyn niezależnych od Wykonawcy nie da się zrealizować przedmiotu zamówienia, to z racji odpowiedzialności kontraktowej opartej o zasady winy, wykonawca nie będzie mógł być obarczony odpowiedzialnością i karami umownymi</w:t>
            </w:r>
          </w:p>
          <w:p w:rsidR="00B20A8C" w:rsidRPr="00B20A8C" w:rsidRDefault="00B20A8C" w:rsidP="00B20A8C">
            <w:pPr>
              <w:ind w:left="709"/>
              <w:jc w:val="both"/>
              <w:rPr>
                <w:sz w:val="22"/>
                <w:szCs w:val="22"/>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 Opis przedmiotu zamówienia;  Zakres 6 – Gwarancja i serwis; Wykonawca zapewni usługę wsparcia użytkowników udostępniając:</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Usługę/i typu helpdesk, udostępnioną pod adresem e-mail, numerem telefonu</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Portal/e typu helpdesk – dostępny on-line w trybie 356/7/24, gdzie będą publikowane m.in. statusy zgłoszeń oraz ich treść i historia korespondencji</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przez niniejszy portal będą mogły być dokonywane zgłoszenia Dysfunkcji</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HD służy do ewidencji zgłoszeń serwisowych, do których ewidencji niezbędne są kompetencje Administratorów (czasami w toku wdrożenia Liderów). Prosimy, że w odniesieniu do ogółu użytkowników wystraczające będzie udostepnienie portalu z dokumentacjami systemu.   </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Portal zgłoszeniowy będzie udostępniony przez Zamawiającego wyznaczonym pracownikom nazwanym przez Wykonawcę Liderami a nie ogółowi pracowników Zmawiającego. Oczekujemy jednakże udostępnienia aktualizowanej dokumentacji systemu na zasadzie pomocy w pracy dla użytkowników nie będących tzw. Liderami.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 </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Migracja Danych w zakresie 3. Określenie ramowych etapów prowadzenia procesu migracji: </w:t>
            </w:r>
          </w:p>
          <w:p w:rsidR="00B20A8C" w:rsidRPr="00B20A8C" w:rsidRDefault="00B20A8C" w:rsidP="00F45C68">
            <w:pPr>
              <w:pStyle w:val="Akapitzlist"/>
              <w:numPr>
                <w:ilvl w:val="5"/>
                <w:numId w:val="10"/>
              </w:numPr>
              <w:spacing w:before="0" w:after="0" w:line="240" w:lineRule="auto"/>
              <w:ind w:left="993" w:hanging="284"/>
              <w:jc w:val="both"/>
              <w:rPr>
                <w:rFonts w:ascii="Times New Roman" w:hAnsi="Times New Roman"/>
              </w:rPr>
            </w:pPr>
            <w:r w:rsidRPr="00B20A8C">
              <w:rPr>
                <w:rFonts w:ascii="Times New Roman" w:hAnsi="Times New Roman"/>
              </w:rPr>
              <w:t xml:space="preserve">przekazanie przez Zamawiającego dostępów plików baz danych. </w:t>
            </w:r>
          </w:p>
          <w:p w:rsidR="00B20A8C" w:rsidRPr="00B20A8C" w:rsidRDefault="00B20A8C" w:rsidP="00F45C68">
            <w:pPr>
              <w:pStyle w:val="Akapitzlist"/>
              <w:numPr>
                <w:ilvl w:val="5"/>
                <w:numId w:val="10"/>
              </w:numPr>
              <w:spacing w:before="0" w:after="0" w:line="240" w:lineRule="auto"/>
              <w:ind w:left="993" w:hanging="284"/>
              <w:jc w:val="both"/>
              <w:rPr>
                <w:rFonts w:ascii="Times New Roman" w:hAnsi="Times New Roman"/>
              </w:rPr>
            </w:pPr>
            <w:r w:rsidRPr="00B20A8C">
              <w:rPr>
                <w:rFonts w:ascii="Times New Roman" w:hAnsi="Times New Roman"/>
              </w:rPr>
              <w:t xml:space="preserve">opracowanie Planu Migracji (do 21 dni od dnia podpisania umowy), określającego m.in.: niezbędnych przygotowawczych prac konfiguracyjnych, planu testów, raportów weryfikacyjnych, harmonogramu migracji. Wykonanie migracji testowej w ciągu 30-40 dni, (termin ten ulegnie dookreśleniu na etapie tworzenia Planu Migracji) od dnia podpisania umowy po 1.000 rekordów pacjenta z systemów Eskulap oraz </w:t>
            </w:r>
            <w:proofErr w:type="spellStart"/>
            <w:r w:rsidRPr="00B20A8C">
              <w:rPr>
                <w:rFonts w:ascii="Times New Roman" w:hAnsi="Times New Roman"/>
              </w:rPr>
              <w:t>Kamsoft</w:t>
            </w:r>
            <w:proofErr w:type="spellEnd"/>
            <w:r w:rsidRPr="00B20A8C">
              <w:rPr>
                <w:rFonts w:ascii="Times New Roman" w:hAnsi="Times New Roman"/>
              </w:rPr>
              <w:t xml:space="preserve"> (lub jednego z nich w przypadku zaoferowania któregoś z obecnie użytkowanych).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Prosimy o potwierdzenie, że termin na wykonania migracji testowej 30-40 dni będzie liczony od daty akceptacji przez Zamawiającego dokumentu analizy przedwdrożeniowej.</w:t>
            </w:r>
          </w:p>
          <w:p w:rsidR="00B20A8C" w:rsidRPr="00B20A8C" w:rsidRDefault="00B20A8C" w:rsidP="00B20A8C">
            <w:pPr>
              <w:jc w:val="both"/>
              <w:rPr>
                <w:sz w:val="22"/>
                <w:szCs w:val="22"/>
              </w:rPr>
            </w:pPr>
            <w:r w:rsidRPr="00B20A8C">
              <w:rPr>
                <w:sz w:val="22"/>
                <w:szCs w:val="22"/>
              </w:rPr>
              <w:t>Zamawiający potwierdza.</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Migracja Danych w zakresie</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 dane dotyczące kolejek oczekujących i terminarzy,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 terminy planowanych badań, zabiegów, rehabilitacji, konsultacji,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 dane dotyczące weryfikacji uprawnień pacjentów do świadczeń pozyskiwanych z systemu </w:t>
            </w:r>
            <w:proofErr w:type="spellStart"/>
            <w:r w:rsidRPr="00B20A8C">
              <w:rPr>
                <w:rFonts w:ascii="Times New Roman" w:hAnsi="Times New Roman"/>
              </w:rPr>
              <w:t>eWUŚ</w:t>
            </w:r>
            <w:proofErr w:type="spellEnd"/>
            <w:r w:rsidRPr="00B20A8C">
              <w:rPr>
                <w:rFonts w:ascii="Times New Roman" w:hAnsi="Times New Roman"/>
              </w:rPr>
              <w:t xml:space="preserve">,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Z doświadczenia wykonawcy wynika, że migracja tego rodzaju danych w pełnym zakresie jest </w:t>
            </w:r>
            <w:r w:rsidRPr="00B20A8C">
              <w:rPr>
                <w:rFonts w:ascii="Times New Roman" w:hAnsi="Times New Roman"/>
              </w:rPr>
              <w:lastRenderedPageBreak/>
              <w:t>nieefektywna i nie przyniesie żadnych korzyści a może w przypadku syntezy danych z różnych HIS prowadzić do konfliktów w terminach. Prosimy o potwierdzenie, że z powołanego zakresu w odniesieniu do HIS KS-</w:t>
            </w:r>
            <w:proofErr w:type="spellStart"/>
            <w:r w:rsidRPr="00B20A8C">
              <w:rPr>
                <w:rFonts w:ascii="Times New Roman" w:hAnsi="Times New Roman"/>
              </w:rPr>
              <w:t>Medis</w:t>
            </w:r>
            <w:proofErr w:type="spellEnd"/>
            <w:r w:rsidRPr="00B20A8C">
              <w:rPr>
                <w:rFonts w:ascii="Times New Roman" w:hAnsi="Times New Roman"/>
              </w:rPr>
              <w:t xml:space="preserve"> wystarczającym będzie przeniesienie kolejek oczekujących. </w:t>
            </w:r>
          </w:p>
          <w:p w:rsidR="00B20A8C" w:rsidRPr="00B20A8C" w:rsidRDefault="00B20A8C" w:rsidP="00B20A8C">
            <w:pPr>
              <w:jc w:val="both"/>
              <w:rPr>
                <w:sz w:val="22"/>
                <w:szCs w:val="22"/>
              </w:rPr>
            </w:pPr>
            <w:r w:rsidRPr="00B20A8C">
              <w:rPr>
                <w:sz w:val="22"/>
                <w:szCs w:val="22"/>
              </w:rPr>
              <w:t>Zamawiający nie może pracować w dwóch systemach jednocześnie, wymaga aby rejestracja prowadzona była w jednym systemie, więc przeniesienie danych „historycznych”, rozumianych jako wpisanych do systemu przed wdrożeniem, ale dotyczących przyszłych terminów przyjęć, jest wymagana.</w:t>
            </w:r>
          </w:p>
          <w:p w:rsidR="00B20A8C" w:rsidRPr="00B20A8C" w:rsidRDefault="00B20A8C" w:rsidP="00B20A8C">
            <w:pPr>
              <w:jc w:val="both"/>
              <w:rPr>
                <w:sz w:val="22"/>
                <w:szCs w:val="22"/>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Migracja Danych w zakresie</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 dane obrazowe przetwarzane w PACS (DICOM),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Czy KS-</w:t>
            </w:r>
            <w:proofErr w:type="spellStart"/>
            <w:r w:rsidRPr="00B20A8C">
              <w:rPr>
                <w:rFonts w:ascii="Times New Roman" w:hAnsi="Times New Roman"/>
              </w:rPr>
              <w:t>Medis</w:t>
            </w:r>
            <w:proofErr w:type="spellEnd"/>
            <w:r w:rsidRPr="00B20A8C">
              <w:rPr>
                <w:rFonts w:ascii="Times New Roman" w:hAnsi="Times New Roman"/>
              </w:rPr>
              <w:t xml:space="preserve"> posiada PACS, z którego będzie konieczna migracja danych DICOM? Jeżeli tak, prosimy o informacje wolumetryczne na temat tego archiwum okres określenie producenta PACS, jeżeli nie nim producent KS-</w:t>
            </w:r>
            <w:proofErr w:type="spellStart"/>
            <w:r w:rsidRPr="00B20A8C">
              <w:rPr>
                <w:rFonts w:ascii="Times New Roman" w:hAnsi="Times New Roman"/>
              </w:rPr>
              <w:t>Medis</w:t>
            </w:r>
            <w:proofErr w:type="spellEnd"/>
            <w:r w:rsidRPr="00B20A8C">
              <w:rPr>
                <w:rFonts w:ascii="Times New Roman" w:hAnsi="Times New Roman"/>
              </w:rPr>
              <w:t>.</w:t>
            </w:r>
          </w:p>
          <w:p w:rsidR="00B20A8C" w:rsidRPr="00B20A8C" w:rsidRDefault="00B20A8C" w:rsidP="00B20A8C">
            <w:pPr>
              <w:jc w:val="both"/>
              <w:rPr>
                <w:sz w:val="22"/>
                <w:szCs w:val="22"/>
              </w:rPr>
            </w:pPr>
            <w:r w:rsidRPr="00B20A8C">
              <w:rPr>
                <w:sz w:val="22"/>
                <w:szCs w:val="22"/>
              </w:rPr>
              <w:t xml:space="preserve">Zamawiający </w:t>
            </w:r>
            <w:proofErr w:type="spellStart"/>
            <w:r w:rsidRPr="00B20A8C">
              <w:rPr>
                <w:sz w:val="22"/>
                <w:szCs w:val="22"/>
              </w:rPr>
              <w:t>potwierdz</w:t>
            </w:r>
            <w:proofErr w:type="spellEnd"/>
            <w:r w:rsidRPr="00B20A8C">
              <w:rPr>
                <w:sz w:val="22"/>
                <w:szCs w:val="22"/>
              </w:rPr>
              <w:t xml:space="preserve"> że KS-</w:t>
            </w:r>
            <w:proofErr w:type="spellStart"/>
            <w:r w:rsidRPr="00B20A8C">
              <w:rPr>
                <w:sz w:val="22"/>
                <w:szCs w:val="22"/>
              </w:rPr>
              <w:t>Medis</w:t>
            </w:r>
            <w:proofErr w:type="spellEnd"/>
            <w:r w:rsidRPr="00B20A8C">
              <w:rPr>
                <w:sz w:val="22"/>
                <w:szCs w:val="22"/>
              </w:rPr>
              <w:t xml:space="preserve"> posiada system PACS firmy </w:t>
            </w:r>
            <w:proofErr w:type="spellStart"/>
            <w:r w:rsidRPr="00B20A8C">
              <w:rPr>
                <w:sz w:val="22"/>
                <w:szCs w:val="22"/>
              </w:rPr>
              <w:t>Alteris</w:t>
            </w:r>
            <w:proofErr w:type="spellEnd"/>
            <w:r w:rsidRPr="00B20A8C">
              <w:rPr>
                <w:sz w:val="22"/>
                <w:szCs w:val="22"/>
              </w:rPr>
              <w:t>, PACS znajduje się około 4300 badań, które zajmują 74 GB (ilość danych ulega zmianie w czasie).</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SWZ, SOPZ, Zakres migracji danych HIS, (Str. 152)</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Pytający zwraca uwagę, że przedmiotem jest migracja danych z olbrzymich systemów informatycznych kolekcjonujących dane przez wiele lat. W celu wykonania poprawnej i bezbłędnej migracji niezbędna jest specyfikacja i dokumentacja struktur danych w przeciwnym wypadku Wykonawca z całą pewnością utknie w analizie danych na wiele miesięcy a jej rezultat będzie wątpliwy.</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Mając na uwadze powyższe prosimy potwierdzenie, że Zamawiający udostępni dane do migracji wraz z dokumentacją jednoznacznie opisującą strukturę danych i zależnościami pomiędzy danymi.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Jeżeli zamawiający powołaną dokumentacją nie dysponuje prosimy o potwierdzenie, że podejmie działania w celu jej pozyskania od dostawcy/producenta systemu, ponieważ jej brak de facto uniemożliwia Wykonawcy ustalenie czy wykonania migracji w oczekiwanym przez Zamawiającego zakresie, nie wspominając o tym, że nieposiadanie takiej dokumentacji zagraża bezpieczeństwu informatycznemu podmiotu leczniczego.</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Jeżeli Zamawiający nie wejdzie w posiadanie powołanej dokumentacji prosimy o potwierdzenie, że w przypadku zidentyfikowania przez Wykonawcę w zbiorach danych systemu KS-</w:t>
            </w:r>
            <w:proofErr w:type="spellStart"/>
            <w:r w:rsidRPr="00B20A8C">
              <w:rPr>
                <w:rFonts w:ascii="Times New Roman" w:hAnsi="Times New Roman"/>
              </w:rPr>
              <w:t>Medis</w:t>
            </w:r>
            <w:proofErr w:type="spellEnd"/>
            <w:r w:rsidRPr="00B20A8C">
              <w:rPr>
                <w:rFonts w:ascii="Times New Roman" w:hAnsi="Times New Roman"/>
              </w:rPr>
              <w:t xml:space="preserve">: braku zachowania jednorodności lub jednoznaczności danych, niekompletności danych, powieleniu danych, różnorodnym formatowaniu danych lub zakresie danych niewystarczającym do uruchomienia funkcji Oprogramowania Aplikacyjnego, Zamawiający będzie czynnie współpracował z Wykonawcą, przekaże mu niezbędną wiedzę w postaci  jednoznacznych instrukcji umożliwiających zaprojektowanie skryptów, które wykonają niezbędne czynności: standaryzacji, </w:t>
            </w:r>
            <w:proofErr w:type="spellStart"/>
            <w:r w:rsidRPr="00B20A8C">
              <w:rPr>
                <w:rFonts w:ascii="Times New Roman" w:hAnsi="Times New Roman"/>
              </w:rPr>
              <w:t>deduplikacji</w:t>
            </w:r>
            <w:proofErr w:type="spellEnd"/>
            <w:r w:rsidRPr="00B20A8C">
              <w:rPr>
                <w:rFonts w:ascii="Times New Roman" w:hAnsi="Times New Roman"/>
              </w:rPr>
              <w:t>, uzupełnienia danych w sposób maszynowy (automatycznie) alternatywnie odstąpi od wymogu migracji danych bądź uzupełni braki we własnym zakresie.</w:t>
            </w:r>
          </w:p>
          <w:p w:rsidR="00B20A8C" w:rsidRPr="00B20A8C" w:rsidRDefault="00B20A8C" w:rsidP="00B20A8C">
            <w:pPr>
              <w:jc w:val="both"/>
              <w:rPr>
                <w:sz w:val="22"/>
                <w:szCs w:val="22"/>
              </w:rPr>
            </w:pPr>
            <w:r w:rsidRPr="00B20A8C">
              <w:rPr>
                <w:sz w:val="22"/>
                <w:szCs w:val="22"/>
              </w:rPr>
              <w:t>Zamawiający wyjaśnia że nie posiada dostępu do dokumentacji technicznej systemów obecnie posiadanych (żaden z dostawców wliczając Wykonawcę który zadał pytanie nie udostępnia takich danych zasłaniając się tajemnicą przedsiębiorstwa). Zamawiający dołoży wszelkich starań aby wesprzeć wykonawcę w migracji danych. Jednakże aby zachować ciągłość pracy Zamawiający nie jest w stanie odstąpić od migracji danych a wszelkie koszty z tym związane obciążają Wykonawcę.</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Migracja Danych w zakresie dokumentacja medyczna indywidualna (karty wizyt, karty informacyjne, badanie przy przyjęciu, obserwacje lekarskie i pielęgniarskie, zlecenia medyczne z pełną ordynacją lekową, wyniki badań laboratoryjnych, opisy wyników obrazowych, opisy konsultacji, opisy innych badań i zabiegów, wytworzone w systemie dokumenty elektroniczne EDM, pielęgnowane w rekordzie pacjenta obrazy cyfrowe dokumentów), migracja ma zostać przeprowadzona w pełnym zakresie ze wszystkich systemów HIS Zamawiającego. Ewentualne wyzwania które pojawiają się zawsze przy procesie migracji danych będą omawiane podczas analizy przedwdrożeniowej.</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Pytający zwraca uwagę na to jak karkołomnym procesem jest przenoszenie danych medycznych z systemów HIS. Mają one zawsze różną strukturę ponieważ </w:t>
            </w:r>
            <w:proofErr w:type="spellStart"/>
            <w:r w:rsidRPr="00B20A8C">
              <w:rPr>
                <w:rFonts w:ascii="Times New Roman" w:hAnsi="Times New Roman"/>
              </w:rPr>
              <w:t>HISy</w:t>
            </w:r>
            <w:proofErr w:type="spellEnd"/>
            <w:r w:rsidRPr="00B20A8C">
              <w:rPr>
                <w:rFonts w:ascii="Times New Roman" w:hAnsi="Times New Roman"/>
              </w:rPr>
              <w:t xml:space="preserve"> składują dane z </w:t>
            </w:r>
            <w:r w:rsidRPr="00B20A8C">
              <w:rPr>
                <w:rFonts w:ascii="Times New Roman" w:hAnsi="Times New Roman"/>
              </w:rPr>
              <w:lastRenderedPageBreak/>
              <w:t>zakresu dokumentacji medycznej w kilku lub kilkudziesięciu tabelach co wymaga w konsekwencji wykonania procesów syntezy bądź separacji danych. Te wykonywane mechanicznie nie pozostają bez związku z jakością danych a wykonane z 2 systemów HIS spowodują informacyjną katastrofę.</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Mając na uwadze powyższe oraz okoliczność, że z klinicznego punktu widzenia znaczenie dla specjalistów będzie miała jedynie karta informacyjna, która pozwala powziąć wszystkie istotne informacje prosimy o potwierdzenie, że w zakresie danych medycznych migracja elementarnych danych w zakresie dokumentacji med. ma nastąpić HIS Eskulap, natomiast z KS-</w:t>
            </w:r>
            <w:proofErr w:type="spellStart"/>
            <w:r w:rsidRPr="00B20A8C">
              <w:rPr>
                <w:rFonts w:ascii="Times New Roman" w:hAnsi="Times New Roman"/>
              </w:rPr>
              <w:t>medis</w:t>
            </w:r>
            <w:proofErr w:type="spellEnd"/>
            <w:r w:rsidRPr="00B20A8C">
              <w:rPr>
                <w:rFonts w:ascii="Times New Roman" w:hAnsi="Times New Roman"/>
              </w:rPr>
              <w:t xml:space="preserve"> wystarczą dokumenty karty informacyjnej oraz dokumenty EDM.</w:t>
            </w:r>
          </w:p>
          <w:p w:rsidR="00B20A8C" w:rsidRPr="00B20A8C" w:rsidRDefault="00B20A8C" w:rsidP="00B20A8C">
            <w:pPr>
              <w:jc w:val="both"/>
              <w:rPr>
                <w:sz w:val="22"/>
                <w:szCs w:val="22"/>
              </w:rPr>
            </w:pPr>
            <w:r w:rsidRPr="00B20A8C">
              <w:rPr>
                <w:sz w:val="22"/>
                <w:szCs w:val="22"/>
              </w:rPr>
              <w:t>Zamawiający potwierdza.</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Zakres migracji danych HIS</w:t>
            </w:r>
          </w:p>
          <w:p w:rsidR="00B20A8C" w:rsidRPr="00B20A8C" w:rsidRDefault="00B20A8C" w:rsidP="00B20A8C">
            <w:pPr>
              <w:pStyle w:val="Akapitzlist"/>
              <w:spacing w:before="0" w:after="0" w:line="240" w:lineRule="auto"/>
              <w:ind w:firstLine="0"/>
              <w:jc w:val="both"/>
              <w:rPr>
                <w:rFonts w:ascii="Times New Roman" w:hAnsi="Times New Roman"/>
              </w:rPr>
            </w:pPr>
            <w:bookmarkStart w:id="7" w:name="_Hlk140231521"/>
            <w:r w:rsidRPr="00B20A8C">
              <w:rPr>
                <w:rFonts w:ascii="Times New Roman" w:hAnsi="Times New Roman"/>
              </w:rPr>
              <w:t xml:space="preserve"> Po wykonaniu migracji docelowej Wykonawca musi zapewnić prawidłowe działanie systemu zastępującego w szczególności ciągłość rozliczeń Zamawiającego z NFZ (po migracji danych z obecnie wykorzystywanych systemów HIS całość </w:t>
            </w:r>
            <w:proofErr w:type="spellStart"/>
            <w:r w:rsidRPr="00B20A8C">
              <w:rPr>
                <w:rFonts w:ascii="Times New Roman" w:hAnsi="Times New Roman"/>
              </w:rPr>
              <w:t>rozliceń</w:t>
            </w:r>
            <w:proofErr w:type="spellEnd"/>
            <w:r w:rsidRPr="00B20A8C">
              <w:rPr>
                <w:rFonts w:ascii="Times New Roman" w:hAnsi="Times New Roman"/>
              </w:rPr>
              <w:t xml:space="preserve"> odbywać ma się w jednym/docelowym systemie HIS w Szpitalu. Dopuszcza się możliwość dokonywania tzw. wypisów technicznych aby umożliwić rozliczenie w systemie docelowym. Wykonawca ponosi odpowiedzialność za jakość przeniesienia danych, zobowiązuje się do naprawy wykrytych błędów przeniesienia, braków i różnic w przeniesionych danych na każdym etapie obowiązywania umowy. Model dostępu do danych historycznych zależny jest od narzędzia i modelu integracji przyjętego przez Wykonawcę. Zamawiający oczekuję migracji danych zgodnie z wymogami SWZ oraz dostępu do możliwości korekty danych w przypadku wystąpienia takiej potrzeby. Model realizacji wymagań Zamawiającego jest w gestii Wykonawcy a szczegóły będą uzgodnione podczas analizy przedwdrożeniowej.</w:t>
            </w:r>
          </w:p>
          <w:bookmarkEnd w:id="7"/>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Prosimy o potwierdzenie, że naprawa „braków” w przeniesionych danych oznacza sytuację, w której dane w HIS źródłowym istniały i z powodów technicznych przeniesione nie zostały.  </w:t>
            </w:r>
          </w:p>
          <w:p w:rsidR="00B20A8C" w:rsidRPr="00B20A8C" w:rsidRDefault="00B20A8C" w:rsidP="00B20A8C">
            <w:pPr>
              <w:jc w:val="both"/>
              <w:rPr>
                <w:sz w:val="22"/>
                <w:szCs w:val="22"/>
              </w:rPr>
            </w:pPr>
            <w:r w:rsidRPr="00B20A8C">
              <w:rPr>
                <w:sz w:val="22"/>
                <w:szCs w:val="22"/>
              </w:rPr>
              <w:t>W przypadku różnic w systemach źródłowym i docelowym wynikłych po migracji danych  - za naprawę błędów w migracji odpowiada Wykonawca.</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 Zakres migracji danych HIS</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Po wykonaniu migracji docelowej Wykonawca musi zapewnić prawidłowe działanie systemu zastępującego w szczególności ciągłość rozliczeń Zamawiającego z NFZ (po migracji danych z obecnie wykorzystywanych systemów HIS całość </w:t>
            </w:r>
            <w:proofErr w:type="spellStart"/>
            <w:r w:rsidRPr="00B20A8C">
              <w:rPr>
                <w:rFonts w:ascii="Times New Roman" w:hAnsi="Times New Roman"/>
              </w:rPr>
              <w:t>rozliceń</w:t>
            </w:r>
            <w:proofErr w:type="spellEnd"/>
            <w:r w:rsidRPr="00B20A8C">
              <w:rPr>
                <w:rFonts w:ascii="Times New Roman" w:hAnsi="Times New Roman"/>
              </w:rPr>
              <w:t xml:space="preserve"> odbywać ma się w jednym/docelowym systemie HIS w Szpitalu. Dopuszcza się możliwość dokonywania tzw. wypisów technicznych aby umożliwić rozliczenie w systemie docelowym. Wykonawca ponosi odpowiedzialność za jakość przeniesienia danych, zobowiązuje się do naprawy wykrytych błędów przeniesienia, braków i różnic w przeniesionych danych na każdym etapie obowiązywania umowy. Model dostępu do danych historycznych zależny jest od narzędzia i modelu integracji przyjętego przez Wykonawcę. Zamawiający oczekuję migracji danych zgodnie z wymogami SWZ oraz dostępu do możliwości korekty danych w przypadku wystąpienia takiej potrzeby. Model realizacji wymagań Zamawiającego jest w gestii Wykonawcy a szczegóły będą uzgodnione podczas analizy przedwdrożeniowej.</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Prosimy o potwierdzenie że Zamawiający w odniesieniu do HIS KS-</w:t>
            </w:r>
            <w:proofErr w:type="spellStart"/>
            <w:r w:rsidRPr="00B20A8C">
              <w:rPr>
                <w:rFonts w:ascii="Times New Roman" w:hAnsi="Times New Roman"/>
              </w:rPr>
              <w:t>Medis</w:t>
            </w:r>
            <w:proofErr w:type="spellEnd"/>
            <w:r w:rsidRPr="00B20A8C">
              <w:rPr>
                <w:rFonts w:ascii="Times New Roman" w:hAnsi="Times New Roman"/>
              </w:rPr>
              <w:t xml:space="preserve"> dokonuje rozliczeń z wykorzystaniem programu KS-PPS i w przypadku konieczności wykonanie ewentualnych korekt rozliczeń z NFZ w przyszłości będzie mógł realizować ten proces w rzeczonej aplikacji przy założeniu że Wykonawca będzie pokrywał koszty jej utrzymania.      </w:t>
            </w:r>
          </w:p>
          <w:p w:rsidR="00B20A8C" w:rsidRPr="00B20A8C" w:rsidRDefault="00B20A8C" w:rsidP="00B20A8C">
            <w:pPr>
              <w:jc w:val="both"/>
              <w:rPr>
                <w:sz w:val="22"/>
                <w:szCs w:val="22"/>
              </w:rPr>
            </w:pPr>
            <w:r w:rsidRPr="00B20A8C">
              <w:rPr>
                <w:sz w:val="22"/>
                <w:szCs w:val="22"/>
              </w:rPr>
              <w:t>Zamawiający potwierdza.</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Opis sposobu komunikacji Wykonawcy z Zamawiającym</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Prace wspólne specjalistów po obu stronach (spotkania w ramach analizy przedwdrożeniowej, testy odbiorcze, szkolenia) będą każdorazowo potwierdzone notatką ze spotkania, z listą uczestników i wykonanych zadań, opisem poruszanych zagadnień, czy ustaleniami.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Prosimy o wykreślenie z nawiasu analizy przedwdrożeniowej. Do jej wykonania koniecznych będzie kilkanaście spotkań a ustalenia z nich i tak zmaterializują się w dokumencie analizy przedwdrożeniowej.</w:t>
            </w:r>
          </w:p>
          <w:p w:rsidR="00B20A8C" w:rsidRPr="00B20A8C" w:rsidRDefault="00B20A8C" w:rsidP="00B20A8C">
            <w:pPr>
              <w:jc w:val="both"/>
              <w:rPr>
                <w:sz w:val="22"/>
                <w:szCs w:val="22"/>
              </w:rPr>
            </w:pPr>
            <w:r w:rsidRPr="00B20A8C">
              <w:rPr>
                <w:sz w:val="22"/>
                <w:szCs w:val="22"/>
              </w:rPr>
              <w:t>Zgodnie z SWZ.</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Opis wymagania dla przepływu danych </w:t>
            </w:r>
          </w:p>
          <w:p w:rsidR="00B20A8C" w:rsidRPr="00B20A8C" w:rsidRDefault="00B20A8C" w:rsidP="00B20A8C">
            <w:pPr>
              <w:pStyle w:val="Akapitzlist"/>
              <w:spacing w:before="0" w:after="0" w:line="240" w:lineRule="auto"/>
              <w:ind w:firstLine="0"/>
              <w:jc w:val="both"/>
              <w:rPr>
                <w:rFonts w:ascii="Times New Roman" w:eastAsia="Times New Roman" w:hAnsi="Times New Roman"/>
                <w:lang w:eastAsia="pl-PL"/>
              </w:rPr>
            </w:pPr>
            <w:r w:rsidRPr="00B20A8C">
              <w:rPr>
                <w:rFonts w:ascii="Times New Roman" w:eastAsia="Times New Roman" w:hAnsi="Times New Roman"/>
                <w:lang w:eastAsia="pl-PL"/>
              </w:rPr>
              <w:lastRenderedPageBreak/>
              <w:t xml:space="preserve">13. Otrzymywanie danych z modułu/systemu Laboratorium/LIS oraz modułu/systemu Pracownia Diagnostyczna/RIS w celu przesłania danych o jednostkowych kosztach osobodni oraz procedur medycznych z moduły Rachunku Kosztów do modułu Kalkulacji kosztów leczenia.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Zgodnie z wiedzą Wykonawcy żaden z wymienianych systemów nie produkuje danych o kosztach osobodni. Robi to moduł Rachunku Kosztów Leczenia lub Kalkulacji Kosztów Leczenia (zalkalizowane  zależności od producenta w HIS lub ERP). Prosimy zatem o potwierdzenie, że wystarczającym będzie, jeżeli osobodni będą kalkulowane w tych modułach, które jednocześnie otrzymają z HIS dane o wykonanych procedurach w modułach diagnostycznych.  </w:t>
            </w:r>
          </w:p>
          <w:p w:rsidR="00B20A8C" w:rsidRPr="00B20A8C" w:rsidRDefault="00B20A8C" w:rsidP="00B20A8C">
            <w:pPr>
              <w:pStyle w:val="Akapitzlist"/>
              <w:spacing w:before="0" w:after="0" w:line="240" w:lineRule="auto"/>
              <w:ind w:firstLine="0"/>
              <w:rPr>
                <w:rFonts w:ascii="Times New Roman" w:hAnsi="Times New Roman"/>
              </w:rPr>
            </w:pPr>
          </w:p>
          <w:p w:rsidR="00B20A8C" w:rsidRPr="00B20A8C" w:rsidRDefault="00B20A8C" w:rsidP="00B20A8C">
            <w:pPr>
              <w:pStyle w:val="Akapitzlist"/>
              <w:spacing w:before="0" w:after="0" w:line="240" w:lineRule="auto"/>
              <w:ind w:firstLine="0"/>
              <w:rPr>
                <w:rFonts w:ascii="Times New Roman" w:hAnsi="Times New Roman"/>
              </w:rPr>
            </w:pPr>
            <w:r w:rsidRPr="00B20A8C">
              <w:rPr>
                <w:rFonts w:ascii="Times New Roman" w:hAnsi="Times New Roman"/>
              </w:rPr>
              <w:t>Zamawiający potwierdza</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OPZ; 25.</w:t>
            </w:r>
            <w:r w:rsidRPr="00B20A8C">
              <w:rPr>
                <w:rFonts w:ascii="Times New Roman" w:hAnsi="Times New Roman"/>
              </w:rPr>
              <w:tab/>
              <w:t>System archiwizacji danych obrazowych; System musi umożliwiać radiologowi raportującemu łatwy dostęp do poprzednich opisów radiologicznych i związaną z tym łatwość wyświetlania obrazów historycznych w systemie PACS (z konfigurowalnymi przez użytkownika protokołami domyślnie wyświetlanymi) odpowiednich poprzednich badań obrazowych i wyświetlania ad hoc).</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Proszę o potwierdzenie, że wystarczające będzie wystawienie widoków bazodanowych. </w:t>
            </w:r>
          </w:p>
          <w:p w:rsidR="00B20A8C" w:rsidRPr="00B20A8C" w:rsidRDefault="00B20A8C" w:rsidP="00B20A8C">
            <w:pPr>
              <w:jc w:val="both"/>
              <w:rPr>
                <w:sz w:val="22"/>
                <w:szCs w:val="22"/>
              </w:rPr>
            </w:pPr>
            <w:r w:rsidRPr="00B20A8C">
              <w:rPr>
                <w:sz w:val="22"/>
                <w:szCs w:val="22"/>
              </w:rPr>
              <w:t xml:space="preserve">Zgodnie z SWZ - Zamawiający wymaga migracji danych a tym samym dostępu do poprzednich badań obrazowych. </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OPZ; 25 Integracja systemu HIS z RIS/PACS/VNA; Miniatury obrazów</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Prosimy o potwierdzenie, że wystarczające będą linki do przeglądarki. </w:t>
            </w:r>
          </w:p>
          <w:p w:rsidR="00B20A8C" w:rsidRPr="00B20A8C" w:rsidRDefault="00B20A8C" w:rsidP="00B20A8C">
            <w:pPr>
              <w:jc w:val="both"/>
              <w:rPr>
                <w:sz w:val="22"/>
                <w:szCs w:val="22"/>
              </w:rPr>
            </w:pPr>
            <w:r w:rsidRPr="00B20A8C">
              <w:rPr>
                <w:sz w:val="22"/>
                <w:szCs w:val="22"/>
              </w:rPr>
              <w:t>Zamawiający wyraża zgodę – linki muszę być dostępne z poziomu systemu HIS w kartotece pacjenta wykorzystywanej przez personel medyczny w procesie leczenia.</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Załącznik nr 2 OPZ; System HIS przesyła do RIS, 7. System zapewnia możliwość odesłania treści wyniku badania zarówno w formacie </w:t>
            </w:r>
            <w:proofErr w:type="spellStart"/>
            <w:r w:rsidRPr="00B20A8C">
              <w:rPr>
                <w:rFonts w:ascii="Times New Roman" w:hAnsi="Times New Roman"/>
              </w:rPr>
              <w:t>plain-text</w:t>
            </w:r>
            <w:proofErr w:type="spellEnd"/>
            <w:r w:rsidRPr="00B20A8C">
              <w:rPr>
                <w:rFonts w:ascii="Times New Roman" w:hAnsi="Times New Roman"/>
              </w:rPr>
              <w:t xml:space="preserve"> jak i w formacie HTML.</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Prosimy o potwierdzenie, że wystarczające jest obsługiwanie wyników w formacie HTML wyłącznie jako załączników. W kontekście tworzenia EDM z wizualizacją zasadne jest używanie PLAIN TEKST do obsługi treści wyników. </w:t>
            </w:r>
          </w:p>
          <w:p w:rsidR="00B20A8C" w:rsidRPr="00B20A8C" w:rsidRDefault="00B20A8C" w:rsidP="00B20A8C">
            <w:pPr>
              <w:jc w:val="both"/>
              <w:rPr>
                <w:sz w:val="22"/>
                <w:szCs w:val="22"/>
              </w:rPr>
            </w:pPr>
            <w:r w:rsidRPr="00B20A8C">
              <w:rPr>
                <w:sz w:val="22"/>
                <w:szCs w:val="22"/>
              </w:rPr>
              <w:t xml:space="preserve">Zamawiający oczekuje tworzenia dokumentów EDM w przypadku kiedy system wdrażany przez Wykonawcę obsłuży wyniki w formacie HTML czego skutkiem będzie powstanie dokumentu EDM, </w:t>
            </w:r>
            <w:proofErr w:type="spellStart"/>
            <w:r w:rsidRPr="00B20A8C">
              <w:rPr>
                <w:sz w:val="22"/>
                <w:szCs w:val="22"/>
              </w:rPr>
              <w:t>Zamawiajacy</w:t>
            </w:r>
            <w:proofErr w:type="spellEnd"/>
            <w:r w:rsidRPr="00B20A8C">
              <w:rPr>
                <w:sz w:val="22"/>
                <w:szCs w:val="22"/>
              </w:rPr>
              <w:t xml:space="preserve"> wyraża zgodę.</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OPZ,  Ponadto Zamawiający w ramach integracji wymaga:</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Integracja dotyczy ujednolicenia słowników (badań, procedur, jednostek kierujących (wewnętrznych / zewnętrznych), lekarzy zlecających itp.</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Prosimy o potwierdzenie, że nadrzędne będą słowniki systemu HIS. </w:t>
            </w:r>
          </w:p>
          <w:p w:rsidR="00B20A8C" w:rsidRPr="00B20A8C" w:rsidRDefault="00B20A8C" w:rsidP="00B20A8C">
            <w:pPr>
              <w:jc w:val="both"/>
              <w:rPr>
                <w:sz w:val="22"/>
                <w:szCs w:val="22"/>
              </w:rPr>
            </w:pPr>
            <w:proofErr w:type="spellStart"/>
            <w:r w:rsidRPr="00B20A8C">
              <w:rPr>
                <w:sz w:val="22"/>
                <w:szCs w:val="22"/>
              </w:rPr>
              <w:t>Zamawiajacy</w:t>
            </w:r>
            <w:proofErr w:type="spellEnd"/>
            <w:r w:rsidRPr="00B20A8C">
              <w:rPr>
                <w:sz w:val="22"/>
                <w:szCs w:val="22"/>
              </w:rPr>
              <w:t xml:space="preserve"> wyraża zgodę z zastrzeżeniem że oczekuje wdrożenia centralnego zarządzania bazami słownikowymi celem integracji całego </w:t>
            </w:r>
            <w:proofErr w:type="spellStart"/>
            <w:r w:rsidRPr="00B20A8C">
              <w:rPr>
                <w:sz w:val="22"/>
                <w:szCs w:val="22"/>
              </w:rPr>
              <w:t>Zintegorwanego</w:t>
            </w:r>
            <w:proofErr w:type="spellEnd"/>
            <w:r w:rsidRPr="00B20A8C">
              <w:rPr>
                <w:sz w:val="22"/>
                <w:szCs w:val="22"/>
              </w:rPr>
              <w:t xml:space="preserve"> Środowiska Informatycznego.</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OPZ; System HIS przesyła do RIS ; 5. System zapewnia możliwość odesłania do systemu HIS informacji o zużytych materiałach wykorzystanych do przeprowadzenia badania w formacie HL7 v.2 (itp. Kontrast, strzykawka itp.).</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Prosimy o potwierdzenie, że wymagana jest wyłącznie integracja między Modułem Apteka systemu HIS z RIS.</w:t>
            </w:r>
          </w:p>
          <w:p w:rsidR="00B20A8C" w:rsidRPr="00B20A8C" w:rsidRDefault="00B20A8C" w:rsidP="00B20A8C">
            <w:pPr>
              <w:jc w:val="both"/>
              <w:rPr>
                <w:sz w:val="22"/>
                <w:szCs w:val="22"/>
              </w:rPr>
            </w:pPr>
            <w:r w:rsidRPr="00B20A8C">
              <w:rPr>
                <w:sz w:val="22"/>
                <w:szCs w:val="22"/>
              </w:rPr>
              <w:t>Zgodnie z SWZ – Zamawiający nie zna topologii systemu wdrażanego przez Wykonawcę i nie jest możliwie na tym etapie określenie jakie moduły miały by być zintegrowane.</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OPZ; Opis wymagania dla przepływu danych;  Wymiana informacji pomiędzy Apteką a systemem/modułem ERP (po integracji z systemem ERP) obsługującego obszar Finanse-Księgowość, w zakresie przyjętych towarów, faktur zakupowych, a także rozchodów na ośrodki kosztów, z zachowaniem charakterystyki kont księgowych.</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Czy Zamawiający uzna punkt za spełniony w przypadku gdy w module Apteka słowniki kontrahentów, rodzajów kosztów, ośrodków powstawania kosztów mogą być mapowane na słowniki FK?</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Zgodnie z SWZ - Zamawiający oczekuje zbudowanie tzw. centralnej bazy słowników która będzie bazą główną służącą integracji i ujednoliceniu informacji pomiędzy systemami.  Zarządzanie centralną bazą słowników musi być elementem składowym Zintegrowanego Środowiska Informatycznego (ZSI) a zmiana danych w jednym z systemów ZSI automatycznie zmieni dane w pozostałych systemach (w zakresie słowników).</w:t>
            </w:r>
          </w:p>
          <w:p w:rsidR="00B20A8C" w:rsidRPr="00B20A8C" w:rsidRDefault="00B20A8C" w:rsidP="00B20A8C">
            <w:pPr>
              <w:jc w:val="both"/>
              <w:rPr>
                <w:sz w:val="22"/>
                <w:szCs w:val="22"/>
              </w:rPr>
            </w:pPr>
            <w:r w:rsidRPr="00B20A8C">
              <w:rPr>
                <w:sz w:val="22"/>
                <w:szCs w:val="22"/>
              </w:rPr>
              <w:br/>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Załącznik nr 2 OPZ ; Opis wymagania dla przepływu danych;  "Wgląd w wyniki badań wykonanych na skutek realizacji zleceń. Treść i format wyniku powinien być zgodny z formatem w jakim wynik został opisany w jednostce realizującej badanie, np. w oparciu o specjalizowany formularz."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Prosimy o potwierdzenie ,że wgląd w wyniki badań ma być dostępny w modułach systemu HIS.</w:t>
            </w:r>
          </w:p>
          <w:p w:rsidR="00B20A8C" w:rsidRPr="00B20A8C" w:rsidRDefault="00B20A8C" w:rsidP="00B20A8C">
            <w:pPr>
              <w:jc w:val="both"/>
              <w:rPr>
                <w:sz w:val="22"/>
                <w:szCs w:val="22"/>
              </w:rPr>
            </w:pPr>
            <w:r w:rsidRPr="00B20A8C">
              <w:rPr>
                <w:sz w:val="22"/>
                <w:szCs w:val="22"/>
              </w:rPr>
              <w:t>Zamawiający potwierdza.</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OPZ ;  Wymagania ogólne;  System musi być zbudowany i wdrożony zgodnie z obowiązującymi przepisami prawa (w szczególności ustawy o systemie informacji w ochronie zdrowia oraz ustawą o działalności leczniczej oraz ustawą o finansach publicznych), zgodnie ze strukturą organizacyjną i regulaminami Zamawiającego, rozporządzeniami oraz dobrymi praktykami.</w:t>
            </w:r>
          </w:p>
          <w:p w:rsidR="00B20A8C" w:rsidRPr="00B20A8C" w:rsidRDefault="00B20A8C" w:rsidP="00B20A8C">
            <w:pPr>
              <w:pStyle w:val="Akapitzlist"/>
              <w:spacing w:before="0" w:after="0" w:line="240" w:lineRule="auto"/>
              <w:ind w:firstLine="0"/>
              <w:jc w:val="both"/>
              <w:rPr>
                <w:rFonts w:ascii="Times New Roman" w:hAnsi="Times New Roman"/>
                <w:highlight w:val="yellow"/>
              </w:rPr>
            </w:pPr>
            <w:r w:rsidRPr="00B20A8C">
              <w:rPr>
                <w:rFonts w:ascii="Times New Roman" w:hAnsi="Times New Roman"/>
              </w:rPr>
              <w:t>W celu umożliwienia spełnienia wymogu prosimy o udostępnienie regulaminów Zamawiającego, z którymi ma być zgodny system lub o wykreślenie tej części wymogu z SWZ.</w:t>
            </w:r>
            <w:r w:rsidRPr="00B20A8C">
              <w:rPr>
                <w:rFonts w:ascii="Times New Roman" w:hAnsi="Times New Roman"/>
                <w:highlight w:val="yellow"/>
              </w:rPr>
              <w:t xml:space="preserve"> </w:t>
            </w:r>
          </w:p>
          <w:p w:rsidR="00B20A8C" w:rsidRPr="00B20A8C" w:rsidRDefault="00B20A8C" w:rsidP="00B20A8C">
            <w:pPr>
              <w:jc w:val="both"/>
              <w:rPr>
                <w:sz w:val="22"/>
                <w:szCs w:val="22"/>
              </w:rPr>
            </w:pPr>
            <w:r w:rsidRPr="00B20A8C">
              <w:rPr>
                <w:sz w:val="22"/>
                <w:szCs w:val="22"/>
              </w:rPr>
              <w:t>Regulaminy Zamawiającego mogą dotyczyć tylko uszczegółowienia podmiotowej lub przedmiotowej działalności, która nie została dookreślona przepisami prawa lub Ustawodawca pozostawił wybór w jakimś zakresie. Wszelkie regulaminy zostaną dostarczone po podpisaniu umowy i są zgodne z obowiązującymi przepisami prawa.</w:t>
            </w:r>
          </w:p>
          <w:p w:rsidR="00B20A8C" w:rsidRPr="00B20A8C" w:rsidRDefault="00B20A8C" w:rsidP="00B20A8C">
            <w:pPr>
              <w:jc w:val="both"/>
              <w:rPr>
                <w:sz w:val="22"/>
                <w:szCs w:val="22"/>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Załącznik nr 2 do OPZ ; Zakres 2; dostawa oprogramowania, System HIS,  Pozostałe wymagania wobec systemu; Rozliczenie pobytu w oddziale szpitalnym z zastosowaniem </w:t>
            </w:r>
            <w:proofErr w:type="spellStart"/>
            <w:r w:rsidRPr="00B20A8C">
              <w:rPr>
                <w:rFonts w:ascii="Times New Roman" w:hAnsi="Times New Roman"/>
              </w:rPr>
              <w:t>grupera</w:t>
            </w:r>
            <w:proofErr w:type="spellEnd"/>
            <w:r w:rsidRPr="00B20A8C">
              <w:rPr>
                <w:rFonts w:ascii="Times New Roman" w:hAnsi="Times New Roman"/>
              </w:rPr>
              <w:t xml:space="preserve"> NFZ,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W odniesieniu do wymogu „</w:t>
            </w:r>
            <w:proofErr w:type="spellStart"/>
            <w:r w:rsidRPr="00B20A8C">
              <w:rPr>
                <w:rFonts w:ascii="Times New Roman" w:hAnsi="Times New Roman"/>
              </w:rPr>
              <w:t>gruper</w:t>
            </w:r>
            <w:proofErr w:type="spellEnd"/>
            <w:r w:rsidRPr="00B20A8C">
              <w:rPr>
                <w:rFonts w:ascii="Times New Roman" w:hAnsi="Times New Roman"/>
              </w:rPr>
              <w:t xml:space="preserve"> NFZ” i w związku z tym, że NFZ nie udostępnia własnego </w:t>
            </w:r>
            <w:proofErr w:type="spellStart"/>
            <w:r w:rsidRPr="00B20A8C">
              <w:rPr>
                <w:rFonts w:ascii="Times New Roman" w:hAnsi="Times New Roman"/>
              </w:rPr>
              <w:t>grupera</w:t>
            </w:r>
            <w:proofErr w:type="spellEnd"/>
            <w:r w:rsidRPr="00B20A8C">
              <w:rPr>
                <w:rFonts w:ascii="Times New Roman" w:hAnsi="Times New Roman"/>
              </w:rPr>
              <w:t xml:space="preserve">, nie istnieje żadna integracja pozwalająca wyznaczać grup JGP za pomocą takiego </w:t>
            </w:r>
            <w:proofErr w:type="spellStart"/>
            <w:r w:rsidRPr="00B20A8C">
              <w:rPr>
                <w:rFonts w:ascii="Times New Roman" w:hAnsi="Times New Roman"/>
              </w:rPr>
              <w:t>grupera</w:t>
            </w:r>
            <w:proofErr w:type="spellEnd"/>
            <w:r w:rsidRPr="00B20A8C">
              <w:rPr>
                <w:rFonts w:ascii="Times New Roman" w:hAnsi="Times New Roman"/>
              </w:rPr>
              <w:t xml:space="preserve"> prosimy Zamawiającego o potwierdzenie, że akceptuje wymaganie w sytuacji gdy Wykonawca będzie dostarczał rozwiązanie pozwalające na wyznaczanie grup zgodnie z warunkami określanymi przez Zarządzenia Prezesa NFZ.</w:t>
            </w:r>
          </w:p>
          <w:p w:rsidR="00B20A8C" w:rsidRPr="00B20A8C" w:rsidRDefault="00B20A8C" w:rsidP="00B20A8C">
            <w:pPr>
              <w:jc w:val="both"/>
              <w:rPr>
                <w:sz w:val="22"/>
                <w:szCs w:val="22"/>
              </w:rPr>
            </w:pPr>
            <w:r w:rsidRPr="00B20A8C">
              <w:rPr>
                <w:sz w:val="22"/>
                <w:szCs w:val="22"/>
              </w:rPr>
              <w:t>Zamawiający potwierdza.</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OPZ;   Zakres 2; dostawa oprogramowania, System HIS, Rejestracja; Obsługa pacjentów/usług komercyjnych;  System musi umożliwiać prowadzenie cenników:</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określanie dat obowiązywania cennika,</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określanie zakresu usług dla cennika,</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określanie cen usług,</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dla płatności on-line dla rejestracji internetowych możliwość określenia zaliczki wymaganej przed wykonaniem usługi.</w:t>
            </w:r>
          </w:p>
          <w:p w:rsidR="00B20A8C" w:rsidRPr="00B20A8C" w:rsidRDefault="00B20A8C" w:rsidP="00F45C68">
            <w:pPr>
              <w:pStyle w:val="Akapitzlist"/>
              <w:numPr>
                <w:ilvl w:val="2"/>
                <w:numId w:val="10"/>
              </w:numPr>
              <w:spacing w:before="0" w:after="0" w:line="240" w:lineRule="auto"/>
              <w:ind w:left="993" w:hanging="284"/>
              <w:jc w:val="both"/>
              <w:rPr>
                <w:rFonts w:ascii="Times New Roman" w:hAnsi="Times New Roman"/>
              </w:rPr>
            </w:pPr>
            <w:r w:rsidRPr="00B20A8C">
              <w:rPr>
                <w:rFonts w:ascii="Times New Roman" w:hAnsi="Times New Roman"/>
              </w:rPr>
              <w:t>Czy Zamawiający uzna punkt za spełniony (ceny widełkowe) w przypadku gdy system pozwala wprowadzać rabaty procentowe do konkretnej usługi z automatycznym przeliczeniem ceny końcowej dla klienta?</w:t>
            </w:r>
          </w:p>
          <w:p w:rsidR="00B20A8C" w:rsidRPr="00B20A8C" w:rsidRDefault="00B20A8C" w:rsidP="00F45C68">
            <w:pPr>
              <w:pStyle w:val="Akapitzlist"/>
              <w:numPr>
                <w:ilvl w:val="2"/>
                <w:numId w:val="10"/>
              </w:numPr>
              <w:spacing w:before="0" w:after="0" w:line="240" w:lineRule="auto"/>
              <w:ind w:left="993" w:hanging="284"/>
              <w:jc w:val="both"/>
              <w:rPr>
                <w:rFonts w:ascii="Times New Roman" w:hAnsi="Times New Roman"/>
              </w:rPr>
            </w:pPr>
            <w:r w:rsidRPr="00B20A8C">
              <w:rPr>
                <w:rFonts w:ascii="Times New Roman" w:hAnsi="Times New Roman"/>
              </w:rPr>
              <w:t>Czy Zamawiający uzna punkt za spełniony (możliwość określenia zaliczki)  w przypadku kiedy system obsługuje rejestrację zaliczek?</w:t>
            </w:r>
          </w:p>
          <w:p w:rsidR="00B20A8C" w:rsidRPr="00B20A8C" w:rsidRDefault="00B20A8C" w:rsidP="00B20A8C">
            <w:pPr>
              <w:pStyle w:val="Akapitzlist"/>
              <w:spacing w:before="0" w:after="0" w:line="240" w:lineRule="auto"/>
              <w:ind w:left="993" w:firstLine="0"/>
              <w:jc w:val="both"/>
              <w:rPr>
                <w:rFonts w:ascii="Times New Roman" w:hAnsi="Times New Roman"/>
              </w:rPr>
            </w:pPr>
          </w:p>
          <w:p w:rsidR="00B20A8C" w:rsidRPr="00B20A8C" w:rsidRDefault="00B20A8C" w:rsidP="00B20A8C">
            <w:pPr>
              <w:jc w:val="both"/>
              <w:rPr>
                <w:sz w:val="22"/>
                <w:szCs w:val="22"/>
              </w:rPr>
            </w:pPr>
            <w:r w:rsidRPr="00B20A8C">
              <w:rPr>
                <w:sz w:val="22"/>
                <w:szCs w:val="22"/>
              </w:rPr>
              <w:t>Zamawiający akceptuje.</w:t>
            </w:r>
          </w:p>
          <w:p w:rsidR="00B20A8C" w:rsidRPr="00B20A8C" w:rsidRDefault="00B20A8C" w:rsidP="00B20A8C">
            <w:pPr>
              <w:pStyle w:val="Akapitzlist"/>
              <w:spacing w:before="0" w:after="0" w:line="240" w:lineRule="auto"/>
              <w:ind w:left="993" w:firstLine="0"/>
              <w:jc w:val="both"/>
              <w:rPr>
                <w:rFonts w:ascii="Times New Roman" w:hAnsi="Times New Roman"/>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Załącznik nr 2 do OPZ ; Zakres 2; dostawa oprogramowania, System HIS, Elektroniczna Dokumentacja Medyczna, Podpis Cyfrowy,  Wykonawca dostosuje system do prawidłowej współpracy z tabletami do podpisu elektronicznego w zakresie przyjmowania elektronicznie podpisanego dokumentu z systemu dostarczonego wraz z tabletem (dostawa </w:t>
            </w:r>
            <w:r w:rsidRPr="00B20A8C">
              <w:rPr>
                <w:rFonts w:ascii="Times New Roman" w:hAnsi="Times New Roman"/>
              </w:rPr>
              <w:lastRenderedPageBreak/>
              <w:t xml:space="preserve">tabletów nie jest elementem niniejszego postępowania).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Prosimy o potwierdzenie, że wymóg zostanie spełniony jeżeli system HIS eksploatowany na tablecie będzie realizował wymogi podpisu przewidziane w Rozporządzeniu Ministra Zdrowia z dnia 6 kwietnia 2020 r. w sprawie rodzajów, zakresu i wzorów dokumentacji medycznej oraz sposobu jej przetwarzania (§. 4 ust. 3) tj. elektroniczną dokumentację medyczną będzie można podpisać kwalifikowanym podpisem elektronicznym, podpisem zaufanym, oraz podpisem ZUS  (podpis osobisty będzie ciężki do zastosowania w tabletach).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Prosimy o potwierdzenie, że dostawa tabletów jest elementem postępowania oraz wykreślenie frazy: „dostawa tabletów nie jest elementem niniejszego postępowania”.</w:t>
            </w:r>
          </w:p>
          <w:p w:rsidR="00B20A8C" w:rsidRPr="00B20A8C" w:rsidRDefault="00B20A8C" w:rsidP="00B20A8C">
            <w:pPr>
              <w:rPr>
                <w:sz w:val="22"/>
                <w:szCs w:val="22"/>
              </w:rPr>
            </w:pPr>
            <w:r w:rsidRPr="00B20A8C">
              <w:rPr>
                <w:sz w:val="22"/>
                <w:szCs w:val="22"/>
              </w:rPr>
              <w:t xml:space="preserve">Zamawiający wyjaśnia, iż chodzi o to żeby była możliwość podpisania dokumentacji medycznej na tabletach posiadanych przez Zamawiającego np. poprzez osadzenie certyfikatów w systemie i wywołanie jedynie funkcji podpisz na tablecie z podaniem kodu PIN do certyfikatu. Tablety wyposażone są w system Android ale zamawiający dopuszcza inne systemy operacyjne. </w:t>
            </w:r>
          </w:p>
          <w:p w:rsidR="00B20A8C" w:rsidRPr="00B20A8C" w:rsidRDefault="00B20A8C" w:rsidP="00B20A8C">
            <w:pPr>
              <w:jc w:val="both"/>
              <w:rPr>
                <w:sz w:val="22"/>
                <w:szCs w:val="22"/>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 xml:space="preserve">Załącznik nr 2 do SWZ – Opis przedmiotu zamówienia, Zakres 2 – Dostawa oprogramowania, System HIS, pkt 24. LIS, </w:t>
            </w:r>
            <w:proofErr w:type="spellStart"/>
            <w:r w:rsidRPr="00B20A8C">
              <w:rPr>
                <w:rFonts w:ascii="Times New Roman" w:hAnsi="Times New Roman"/>
              </w:rPr>
              <w:t>ppkt</w:t>
            </w:r>
            <w:proofErr w:type="spellEnd"/>
            <w:r w:rsidRPr="00B20A8C">
              <w:rPr>
                <w:rFonts w:ascii="Times New Roman" w:hAnsi="Times New Roman"/>
              </w:rPr>
              <w:t xml:space="preserve"> 2, str. 90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Jednokrotna rejestracja danych – raz zapisane dane nie wymagają powtórnego wpisywania (dane pacjenta przekazywane w ramkach HL7 muszą być wykorzystane w LIS) </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Prosimy o potwierdzenie, że wymóg ten dotyczy systemów LIS i HIS różnych producentów, natomiast w przypadku tego samego producenta, tej samej technologii i tej samej bazy danych, gdzie systemy korzystają z tych samych słowników, a wyniki zapisywane są we wspólnej tabeli, czyli w rzeczywistości gdzie nie dochodzi do integracji, bo systemy są jednolite, Zamawiający nie będzie nakazywał sztucznego rozdzielenia tych systemów i dopuści korzystanie ze wspólnych danych, bez konieczności wdrażania mechanizmu HL7.</w:t>
            </w:r>
          </w:p>
          <w:p w:rsidR="00B20A8C" w:rsidRPr="00B20A8C" w:rsidRDefault="00B20A8C" w:rsidP="00B20A8C">
            <w:pPr>
              <w:jc w:val="both"/>
              <w:rPr>
                <w:sz w:val="22"/>
                <w:szCs w:val="22"/>
              </w:rPr>
            </w:pPr>
            <w:r w:rsidRPr="00B20A8C">
              <w:rPr>
                <w:sz w:val="22"/>
                <w:szCs w:val="22"/>
              </w:rPr>
              <w:t>W przypadku kiedy systemy są jednolite  korzystają ze wspólnej bazy danych Zamawiający nie będzie oczekiwał sztucznego rozdzielenia systemów.</w:t>
            </w: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OPZ;   Zakres 2; dostawa oprogramowania, System HIS, LIS</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Całkowicie automatyczny dobór cen dla wykonywanych badań, umożliwiający:</w:t>
            </w:r>
          </w:p>
          <w:p w:rsidR="00B20A8C" w:rsidRPr="00B20A8C" w:rsidRDefault="00B20A8C" w:rsidP="00F45C68">
            <w:pPr>
              <w:pStyle w:val="Akapitzlist"/>
              <w:numPr>
                <w:ilvl w:val="3"/>
                <w:numId w:val="10"/>
              </w:numPr>
              <w:spacing w:before="0" w:after="0" w:line="240" w:lineRule="auto"/>
              <w:ind w:left="851" w:hanging="142"/>
              <w:jc w:val="both"/>
              <w:rPr>
                <w:rFonts w:ascii="Times New Roman" w:hAnsi="Times New Roman"/>
              </w:rPr>
            </w:pPr>
            <w:r w:rsidRPr="00B20A8C">
              <w:rPr>
                <w:rFonts w:ascii="Times New Roman" w:hAnsi="Times New Roman"/>
              </w:rPr>
              <w:t>dobór różnych cen za badanie dla różnych płatników,</w:t>
            </w:r>
          </w:p>
          <w:p w:rsidR="00B20A8C" w:rsidRPr="00B20A8C" w:rsidRDefault="00B20A8C" w:rsidP="00F45C68">
            <w:pPr>
              <w:pStyle w:val="Akapitzlist"/>
              <w:numPr>
                <w:ilvl w:val="3"/>
                <w:numId w:val="10"/>
              </w:numPr>
              <w:spacing w:before="0" w:after="0" w:line="240" w:lineRule="auto"/>
              <w:ind w:left="851" w:hanging="142"/>
              <w:jc w:val="both"/>
              <w:rPr>
                <w:rFonts w:ascii="Times New Roman" w:hAnsi="Times New Roman"/>
              </w:rPr>
            </w:pPr>
            <w:r w:rsidRPr="00B20A8C">
              <w:rPr>
                <w:rFonts w:ascii="Times New Roman" w:hAnsi="Times New Roman"/>
              </w:rPr>
              <w:t>przypisanie badań różnym płatnikom, bez rejestracji osobnych zleceń rejestrację grupy (pakietu) badań o cenie różnej od sumy cen składowych,</w:t>
            </w:r>
          </w:p>
          <w:p w:rsidR="00B20A8C" w:rsidRPr="00B20A8C" w:rsidRDefault="00B20A8C" w:rsidP="00F45C68">
            <w:pPr>
              <w:pStyle w:val="Akapitzlist"/>
              <w:numPr>
                <w:ilvl w:val="3"/>
                <w:numId w:val="10"/>
              </w:numPr>
              <w:spacing w:before="0" w:after="0" w:line="240" w:lineRule="auto"/>
              <w:ind w:left="851" w:hanging="142"/>
              <w:jc w:val="both"/>
              <w:rPr>
                <w:rFonts w:ascii="Times New Roman" w:hAnsi="Times New Roman"/>
              </w:rPr>
            </w:pPr>
            <w:r w:rsidRPr="00B20A8C">
              <w:rPr>
                <w:rFonts w:ascii="Times New Roman" w:hAnsi="Times New Roman"/>
              </w:rPr>
              <w:t>zlecenie badania (po ustalonej cenie) wykonywanego na koszt laboratorium,</w:t>
            </w:r>
          </w:p>
          <w:p w:rsidR="00B20A8C" w:rsidRPr="00B20A8C" w:rsidRDefault="00B20A8C" w:rsidP="00F45C68">
            <w:pPr>
              <w:pStyle w:val="Akapitzlist"/>
              <w:numPr>
                <w:ilvl w:val="3"/>
                <w:numId w:val="10"/>
              </w:numPr>
              <w:spacing w:before="0" w:after="0" w:line="240" w:lineRule="auto"/>
              <w:ind w:left="851" w:hanging="142"/>
              <w:jc w:val="both"/>
              <w:rPr>
                <w:rFonts w:ascii="Times New Roman" w:hAnsi="Times New Roman"/>
              </w:rPr>
            </w:pPr>
            <w:r w:rsidRPr="00B20A8C">
              <w:rPr>
                <w:rFonts w:ascii="Times New Roman" w:hAnsi="Times New Roman"/>
              </w:rPr>
              <w:t>przydział ceny z cennika „domyślnego” w przypadku niekompletnych danych kwalifikujących przydział właściwego cennika (lub braku w nim ceny),</w:t>
            </w:r>
          </w:p>
          <w:p w:rsidR="00B20A8C" w:rsidRPr="00B20A8C" w:rsidRDefault="00B20A8C" w:rsidP="00F45C68">
            <w:pPr>
              <w:pStyle w:val="Akapitzlist"/>
              <w:numPr>
                <w:ilvl w:val="3"/>
                <w:numId w:val="10"/>
              </w:numPr>
              <w:spacing w:before="0" w:after="0" w:line="240" w:lineRule="auto"/>
              <w:ind w:left="851" w:hanging="142"/>
              <w:jc w:val="both"/>
              <w:rPr>
                <w:rFonts w:ascii="Times New Roman" w:hAnsi="Times New Roman"/>
              </w:rPr>
            </w:pPr>
            <w:r w:rsidRPr="00B20A8C">
              <w:rPr>
                <w:rFonts w:ascii="Times New Roman" w:hAnsi="Times New Roman"/>
              </w:rPr>
              <w:t>blokadę rejestracji badania, do którego nie można automatycznie dobrać ceny.</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 xml:space="preserve">Dwa ostatnie punkty wykluczają się wzajemnie, system nie może w odpowiedzi na tą samą reakcję użytkownika udzielać domyślnej ceny cennika i blokować w rejestracji badania. Prosimy o wykreślenie jednego z nich. </w:t>
            </w:r>
          </w:p>
          <w:p w:rsidR="00B20A8C" w:rsidRPr="00B20A8C" w:rsidRDefault="00B20A8C" w:rsidP="00B20A8C">
            <w:pPr>
              <w:jc w:val="both"/>
              <w:rPr>
                <w:sz w:val="22"/>
                <w:szCs w:val="22"/>
              </w:rPr>
            </w:pPr>
            <w:r w:rsidRPr="00B20A8C">
              <w:rPr>
                <w:sz w:val="22"/>
                <w:szCs w:val="22"/>
              </w:rPr>
              <w:t>Zamawiający określił możliwe sposoby działania aplikacji, nie określił, że będzie używał obydwu metod jednocześnie.</w:t>
            </w:r>
          </w:p>
          <w:p w:rsidR="00B20A8C" w:rsidRPr="00B20A8C" w:rsidRDefault="00B20A8C" w:rsidP="00B20A8C">
            <w:pPr>
              <w:jc w:val="both"/>
              <w:rPr>
                <w:sz w:val="22"/>
                <w:szCs w:val="22"/>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OPZ, Motor Bazy Danych. Możliwość budowy klastra na węźle obsługiwanym przez minimum dwa procesory.</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Prosimy o potwierdzenie, że Zamawiający dopuści możliwości zastosowań innych technologii wysokiej dostępności niż klaster budowany na silniku bazy danych (RAC).</w:t>
            </w:r>
          </w:p>
          <w:p w:rsidR="00B20A8C" w:rsidRPr="00B20A8C" w:rsidRDefault="00B20A8C" w:rsidP="00B20A8C">
            <w:pPr>
              <w:jc w:val="both"/>
              <w:rPr>
                <w:sz w:val="22"/>
                <w:szCs w:val="22"/>
              </w:rPr>
            </w:pPr>
            <w:r w:rsidRPr="00B20A8C">
              <w:rPr>
                <w:sz w:val="22"/>
                <w:szCs w:val="22"/>
              </w:rPr>
              <w:t>Zamawiający przeanalizuje innego rozwiązania po przedstawieniu szczegółów przez Wykonawcę podczas analizy przedwdrożeniowej.</w:t>
            </w:r>
          </w:p>
          <w:p w:rsidR="00B20A8C" w:rsidRPr="00B20A8C" w:rsidRDefault="00B20A8C" w:rsidP="00F45C68">
            <w:pPr>
              <w:pStyle w:val="Akapitzlist"/>
              <w:numPr>
                <w:ilvl w:val="0"/>
                <w:numId w:val="14"/>
              </w:numPr>
              <w:suppressAutoHyphens/>
              <w:spacing w:before="0" w:after="0" w:line="240" w:lineRule="auto"/>
              <w:jc w:val="both"/>
              <w:textDirection w:val="btLr"/>
              <w:textAlignment w:val="top"/>
              <w:outlineLvl w:val="0"/>
              <w:rPr>
                <w:rFonts w:ascii="Times New Roman" w:hAnsi="Times New Roman"/>
              </w:rPr>
            </w:pPr>
            <w:r w:rsidRPr="00B20A8C">
              <w:rPr>
                <w:rFonts w:ascii="Times New Roman" w:hAnsi="Times New Roman"/>
              </w:rPr>
              <w:t>Załącznik nr 2 do OPZ; Zaproponowanie metodyki projektu</w:t>
            </w:r>
          </w:p>
          <w:p w:rsidR="00B20A8C" w:rsidRPr="00B20A8C" w:rsidRDefault="00B20A8C" w:rsidP="00F45C68">
            <w:pPr>
              <w:pStyle w:val="Akapitzlist"/>
              <w:numPr>
                <w:ilvl w:val="1"/>
                <w:numId w:val="10"/>
              </w:numPr>
              <w:suppressAutoHyphens/>
              <w:spacing w:before="0" w:after="0" w:line="240" w:lineRule="auto"/>
              <w:jc w:val="both"/>
              <w:textDirection w:val="btLr"/>
              <w:textAlignment w:val="top"/>
              <w:outlineLvl w:val="0"/>
              <w:rPr>
                <w:rFonts w:ascii="Times New Roman" w:eastAsia="Times New Roman" w:hAnsi="Times New Roman"/>
                <w:lang w:eastAsia="pl-PL"/>
              </w:rPr>
            </w:pPr>
            <w:r w:rsidRPr="00B20A8C">
              <w:rPr>
                <w:rFonts w:ascii="Times New Roman" w:eastAsia="Times New Roman" w:hAnsi="Times New Roman"/>
                <w:lang w:eastAsia="pl-PL"/>
              </w:rPr>
              <w:t>Struktura zadań</w:t>
            </w:r>
          </w:p>
          <w:p w:rsidR="00B20A8C" w:rsidRPr="00B20A8C" w:rsidRDefault="00B20A8C" w:rsidP="00F45C68">
            <w:pPr>
              <w:pStyle w:val="Akapitzlist"/>
              <w:numPr>
                <w:ilvl w:val="1"/>
                <w:numId w:val="10"/>
              </w:numPr>
              <w:suppressAutoHyphens/>
              <w:spacing w:before="0" w:after="0" w:line="240" w:lineRule="auto"/>
              <w:jc w:val="both"/>
              <w:textDirection w:val="btLr"/>
              <w:textAlignment w:val="top"/>
              <w:outlineLvl w:val="0"/>
              <w:rPr>
                <w:rFonts w:ascii="Times New Roman" w:eastAsia="Times New Roman" w:hAnsi="Times New Roman"/>
                <w:lang w:eastAsia="pl-PL"/>
              </w:rPr>
            </w:pPr>
            <w:r w:rsidRPr="00B20A8C">
              <w:rPr>
                <w:rFonts w:ascii="Times New Roman" w:eastAsia="Times New Roman" w:hAnsi="Times New Roman"/>
                <w:lang w:eastAsia="pl-PL"/>
              </w:rPr>
              <w:t>Podział obowiązków</w:t>
            </w:r>
          </w:p>
          <w:p w:rsidR="00B20A8C" w:rsidRPr="00B20A8C" w:rsidRDefault="00B20A8C" w:rsidP="00F45C68">
            <w:pPr>
              <w:pStyle w:val="Akapitzlist"/>
              <w:numPr>
                <w:ilvl w:val="1"/>
                <w:numId w:val="10"/>
              </w:numPr>
              <w:suppressAutoHyphens/>
              <w:spacing w:before="0" w:after="0" w:line="240" w:lineRule="auto"/>
              <w:jc w:val="both"/>
              <w:textDirection w:val="btLr"/>
              <w:textAlignment w:val="top"/>
              <w:outlineLvl w:val="0"/>
              <w:rPr>
                <w:rFonts w:ascii="Times New Roman" w:eastAsia="Times New Roman" w:hAnsi="Times New Roman"/>
                <w:lang w:eastAsia="pl-PL"/>
              </w:rPr>
            </w:pPr>
            <w:r w:rsidRPr="00B20A8C">
              <w:rPr>
                <w:rFonts w:ascii="Times New Roman" w:eastAsia="Times New Roman" w:hAnsi="Times New Roman"/>
                <w:lang w:eastAsia="pl-PL"/>
              </w:rPr>
              <w:t>Role w projekcie</w:t>
            </w:r>
          </w:p>
          <w:p w:rsidR="00B20A8C" w:rsidRPr="00B20A8C" w:rsidRDefault="00B20A8C" w:rsidP="00F45C68">
            <w:pPr>
              <w:pStyle w:val="Akapitzlist"/>
              <w:numPr>
                <w:ilvl w:val="1"/>
                <w:numId w:val="10"/>
              </w:numPr>
              <w:suppressAutoHyphens/>
              <w:spacing w:before="0" w:after="0" w:line="240" w:lineRule="auto"/>
              <w:jc w:val="both"/>
              <w:textDirection w:val="btLr"/>
              <w:textAlignment w:val="top"/>
              <w:outlineLvl w:val="0"/>
              <w:rPr>
                <w:rFonts w:ascii="Times New Roman" w:eastAsia="Times New Roman" w:hAnsi="Times New Roman"/>
                <w:lang w:eastAsia="pl-PL"/>
              </w:rPr>
            </w:pPr>
            <w:r w:rsidRPr="00B20A8C">
              <w:rPr>
                <w:rFonts w:ascii="Times New Roman" w:eastAsia="Times New Roman" w:hAnsi="Times New Roman"/>
                <w:lang w:eastAsia="pl-PL"/>
              </w:rPr>
              <w:t>Harmonogram</w:t>
            </w:r>
          </w:p>
          <w:p w:rsidR="00B20A8C" w:rsidRPr="00B20A8C" w:rsidRDefault="00B20A8C" w:rsidP="00F45C68">
            <w:pPr>
              <w:pStyle w:val="Akapitzlist"/>
              <w:numPr>
                <w:ilvl w:val="1"/>
                <w:numId w:val="10"/>
              </w:numPr>
              <w:suppressAutoHyphens/>
              <w:spacing w:before="0" w:after="0" w:line="240" w:lineRule="auto"/>
              <w:jc w:val="both"/>
              <w:textDirection w:val="btLr"/>
              <w:textAlignment w:val="top"/>
              <w:outlineLvl w:val="0"/>
              <w:rPr>
                <w:rFonts w:ascii="Times New Roman" w:eastAsia="Times New Roman" w:hAnsi="Times New Roman"/>
                <w:lang w:eastAsia="pl-PL"/>
              </w:rPr>
            </w:pPr>
            <w:r w:rsidRPr="00B20A8C">
              <w:rPr>
                <w:rFonts w:ascii="Times New Roman" w:eastAsia="Times New Roman" w:hAnsi="Times New Roman"/>
                <w:lang w:eastAsia="pl-PL"/>
              </w:rPr>
              <w:t>Opisy podstawowych procesów</w:t>
            </w:r>
          </w:p>
          <w:p w:rsidR="00B20A8C" w:rsidRPr="00B20A8C" w:rsidRDefault="00B20A8C" w:rsidP="00F45C68">
            <w:pPr>
              <w:pStyle w:val="Akapitzlist"/>
              <w:numPr>
                <w:ilvl w:val="1"/>
                <w:numId w:val="10"/>
              </w:numPr>
              <w:suppressAutoHyphens/>
              <w:spacing w:before="0" w:after="0" w:line="240" w:lineRule="auto"/>
              <w:jc w:val="both"/>
              <w:textDirection w:val="btLr"/>
              <w:textAlignment w:val="top"/>
              <w:outlineLvl w:val="0"/>
              <w:rPr>
                <w:rFonts w:ascii="Times New Roman" w:eastAsia="Times New Roman" w:hAnsi="Times New Roman"/>
                <w:lang w:eastAsia="pl-PL"/>
              </w:rPr>
            </w:pPr>
            <w:r w:rsidRPr="00B20A8C">
              <w:rPr>
                <w:rFonts w:ascii="Times New Roman" w:eastAsia="Times New Roman" w:hAnsi="Times New Roman"/>
                <w:lang w:eastAsia="pl-PL"/>
              </w:rPr>
              <w:t>Dyscypliny projektowe</w:t>
            </w:r>
          </w:p>
          <w:p w:rsidR="00B20A8C" w:rsidRPr="00B20A8C" w:rsidRDefault="00B20A8C" w:rsidP="00F45C68">
            <w:pPr>
              <w:pStyle w:val="Akapitzlist"/>
              <w:numPr>
                <w:ilvl w:val="1"/>
                <w:numId w:val="10"/>
              </w:numPr>
              <w:suppressAutoHyphens/>
              <w:spacing w:before="0" w:after="0" w:line="240" w:lineRule="auto"/>
              <w:jc w:val="both"/>
              <w:textDirection w:val="btLr"/>
              <w:textAlignment w:val="top"/>
              <w:outlineLvl w:val="0"/>
              <w:rPr>
                <w:rFonts w:ascii="Times New Roman" w:eastAsia="Times New Roman" w:hAnsi="Times New Roman"/>
                <w:lang w:eastAsia="pl-PL"/>
              </w:rPr>
            </w:pPr>
            <w:r w:rsidRPr="00B20A8C">
              <w:rPr>
                <w:rFonts w:ascii="Times New Roman" w:eastAsia="Times New Roman" w:hAnsi="Times New Roman"/>
                <w:lang w:eastAsia="pl-PL"/>
              </w:rPr>
              <w:t>Książka projektu"</w:t>
            </w:r>
          </w:p>
          <w:p w:rsidR="00B20A8C" w:rsidRPr="00B20A8C" w:rsidRDefault="00B20A8C" w:rsidP="00B20A8C">
            <w:pPr>
              <w:pStyle w:val="Akapitzlist"/>
              <w:suppressAutoHyphens/>
              <w:spacing w:before="0" w:after="0" w:line="240" w:lineRule="auto"/>
              <w:ind w:firstLine="0"/>
              <w:jc w:val="both"/>
              <w:textDirection w:val="btLr"/>
              <w:textAlignment w:val="top"/>
              <w:outlineLvl w:val="0"/>
              <w:rPr>
                <w:rFonts w:ascii="Times New Roman" w:hAnsi="Times New Roman"/>
              </w:rPr>
            </w:pPr>
            <w:r w:rsidRPr="00B20A8C">
              <w:rPr>
                <w:rFonts w:ascii="Times New Roman" w:hAnsi="Times New Roman"/>
              </w:rPr>
              <w:lastRenderedPageBreak/>
              <w:t>Wykonawca zwraca się z prośbą o odpowiedź na pytania  jaki zakres informacji ma być zawarty w Książce projektu niezależnie od metodyki wybranej przez Wykonawcę.</w:t>
            </w:r>
          </w:p>
          <w:p w:rsidR="00B20A8C" w:rsidRPr="00B20A8C" w:rsidRDefault="00B20A8C" w:rsidP="00B20A8C">
            <w:pPr>
              <w:suppressAutoHyphens/>
              <w:jc w:val="both"/>
              <w:textDirection w:val="btLr"/>
              <w:textAlignment w:val="top"/>
              <w:outlineLvl w:val="0"/>
              <w:rPr>
                <w:sz w:val="22"/>
                <w:szCs w:val="22"/>
              </w:rPr>
            </w:pPr>
            <w:r w:rsidRPr="00B20A8C">
              <w:rPr>
                <w:sz w:val="22"/>
                <w:szCs w:val="22"/>
              </w:rPr>
              <w:t>Nie znając metodyki wybranej przez Wykonawcę nie możemy określić szczegółowych zakresów danych. Jednakże zwyczajowo przyjmuje się:</w:t>
            </w:r>
          </w:p>
          <w:p w:rsidR="00B20A8C" w:rsidRPr="00B20A8C" w:rsidRDefault="00B20A8C" w:rsidP="00F45C68">
            <w:pPr>
              <w:pStyle w:val="NormalnyWeb"/>
              <w:numPr>
                <w:ilvl w:val="0"/>
                <w:numId w:val="33"/>
              </w:numPr>
              <w:spacing w:before="0" w:beforeAutospacing="0" w:after="0" w:afterAutospacing="0"/>
              <w:rPr>
                <w:rFonts w:eastAsia="Calibri"/>
                <w:kern w:val="2"/>
                <w:sz w:val="22"/>
                <w:szCs w:val="22"/>
                <w:lang w:eastAsia="en-US"/>
              </w:rPr>
            </w:pPr>
            <w:r w:rsidRPr="00B20A8C">
              <w:rPr>
                <w:rFonts w:eastAsia="Calibri"/>
                <w:kern w:val="2"/>
                <w:sz w:val="22"/>
                <w:szCs w:val="22"/>
                <w:lang w:eastAsia="en-US"/>
              </w:rPr>
              <w:t>Opis projektu: Ogólny opis projektu, cel i zakres prac, kluczowe wyniki oczekiwane od projektu.</w:t>
            </w:r>
          </w:p>
          <w:p w:rsidR="00B20A8C" w:rsidRPr="00B20A8C" w:rsidRDefault="00B20A8C" w:rsidP="00F45C68">
            <w:pPr>
              <w:pStyle w:val="NormalnyWeb"/>
              <w:numPr>
                <w:ilvl w:val="0"/>
                <w:numId w:val="33"/>
              </w:numPr>
              <w:spacing w:before="0" w:beforeAutospacing="0" w:after="0" w:afterAutospacing="0"/>
              <w:rPr>
                <w:rFonts w:eastAsia="Calibri"/>
                <w:kern w:val="2"/>
                <w:sz w:val="22"/>
                <w:szCs w:val="22"/>
                <w:lang w:eastAsia="en-US"/>
              </w:rPr>
            </w:pPr>
            <w:r w:rsidRPr="00B20A8C">
              <w:rPr>
                <w:rFonts w:eastAsia="Calibri"/>
                <w:kern w:val="2"/>
                <w:sz w:val="22"/>
                <w:szCs w:val="22"/>
                <w:lang w:eastAsia="en-US"/>
              </w:rPr>
              <w:t xml:space="preserve">Harmonogram: Zawiera daty i terminy kluczowych etapów i </w:t>
            </w:r>
            <w:proofErr w:type="spellStart"/>
            <w:r w:rsidRPr="00B20A8C">
              <w:rPr>
                <w:rFonts w:eastAsia="Calibri"/>
                <w:kern w:val="2"/>
                <w:sz w:val="22"/>
                <w:szCs w:val="22"/>
                <w:lang w:eastAsia="en-US"/>
              </w:rPr>
              <w:t>milestonów</w:t>
            </w:r>
            <w:proofErr w:type="spellEnd"/>
            <w:r w:rsidRPr="00B20A8C">
              <w:rPr>
                <w:rFonts w:eastAsia="Calibri"/>
                <w:kern w:val="2"/>
                <w:sz w:val="22"/>
                <w:szCs w:val="22"/>
                <w:lang w:eastAsia="en-US"/>
              </w:rPr>
              <w:t xml:space="preserve"> projektu, które pozwalają śledzić postęp.</w:t>
            </w:r>
          </w:p>
          <w:p w:rsidR="00B20A8C" w:rsidRPr="00B20A8C" w:rsidRDefault="00B20A8C" w:rsidP="00F45C68">
            <w:pPr>
              <w:pStyle w:val="NormalnyWeb"/>
              <w:numPr>
                <w:ilvl w:val="0"/>
                <w:numId w:val="33"/>
              </w:numPr>
              <w:spacing w:before="0" w:beforeAutospacing="0" w:after="0" w:afterAutospacing="0"/>
              <w:rPr>
                <w:rFonts w:eastAsia="Calibri"/>
                <w:kern w:val="2"/>
                <w:sz w:val="22"/>
                <w:szCs w:val="22"/>
                <w:lang w:eastAsia="en-US"/>
              </w:rPr>
            </w:pPr>
            <w:r w:rsidRPr="00B20A8C">
              <w:rPr>
                <w:rFonts w:eastAsia="Calibri"/>
                <w:kern w:val="2"/>
                <w:sz w:val="22"/>
                <w:szCs w:val="22"/>
                <w:lang w:eastAsia="en-US"/>
              </w:rPr>
              <w:t xml:space="preserve">Plan zarządzania ryzykiem: Strategie identyfikacji, oceny, zarządzania i monitorowania </w:t>
            </w:r>
            <w:proofErr w:type="spellStart"/>
            <w:r w:rsidRPr="00B20A8C">
              <w:rPr>
                <w:rFonts w:eastAsia="Calibri"/>
                <w:kern w:val="2"/>
                <w:sz w:val="22"/>
                <w:szCs w:val="22"/>
                <w:lang w:eastAsia="en-US"/>
              </w:rPr>
              <w:t>ryzyk</w:t>
            </w:r>
            <w:proofErr w:type="spellEnd"/>
            <w:r w:rsidRPr="00B20A8C">
              <w:rPr>
                <w:rFonts w:eastAsia="Calibri"/>
                <w:kern w:val="2"/>
                <w:sz w:val="22"/>
                <w:szCs w:val="22"/>
                <w:lang w:eastAsia="en-US"/>
              </w:rPr>
              <w:t xml:space="preserve"> związanych z projektem.</w:t>
            </w:r>
          </w:p>
          <w:p w:rsidR="00B20A8C" w:rsidRPr="00B20A8C" w:rsidRDefault="00B20A8C" w:rsidP="00F45C68">
            <w:pPr>
              <w:pStyle w:val="NormalnyWeb"/>
              <w:numPr>
                <w:ilvl w:val="0"/>
                <w:numId w:val="33"/>
              </w:numPr>
              <w:spacing w:before="0" w:beforeAutospacing="0" w:after="0" w:afterAutospacing="0"/>
              <w:rPr>
                <w:rFonts w:eastAsia="Calibri"/>
                <w:kern w:val="2"/>
                <w:sz w:val="22"/>
                <w:szCs w:val="22"/>
                <w:lang w:eastAsia="en-US"/>
              </w:rPr>
            </w:pPr>
            <w:r w:rsidRPr="00B20A8C">
              <w:rPr>
                <w:rFonts w:eastAsia="Calibri"/>
                <w:kern w:val="2"/>
                <w:sz w:val="22"/>
                <w:szCs w:val="22"/>
                <w:lang w:eastAsia="en-US"/>
              </w:rPr>
              <w:t xml:space="preserve">Budżet projektu: Przewidywane koszty poszczególnych etapów (w pieniądzu lub </w:t>
            </w:r>
            <w:proofErr w:type="spellStart"/>
            <w:r w:rsidRPr="00B20A8C">
              <w:rPr>
                <w:rFonts w:eastAsia="Calibri"/>
                <w:kern w:val="2"/>
                <w:sz w:val="22"/>
                <w:szCs w:val="22"/>
                <w:lang w:eastAsia="en-US"/>
              </w:rPr>
              <w:t>rhb</w:t>
            </w:r>
            <w:proofErr w:type="spellEnd"/>
            <w:r w:rsidRPr="00B20A8C">
              <w:rPr>
                <w:rFonts w:eastAsia="Calibri"/>
                <w:kern w:val="2"/>
                <w:sz w:val="22"/>
                <w:szCs w:val="22"/>
                <w:lang w:eastAsia="en-US"/>
              </w:rPr>
              <w:t>) , alokacja środków, prognozy wydatków i monitorowanie rzeczywistych kosztów.</w:t>
            </w:r>
          </w:p>
          <w:p w:rsidR="00B20A8C" w:rsidRPr="00B20A8C" w:rsidRDefault="00B20A8C" w:rsidP="00F45C68">
            <w:pPr>
              <w:pStyle w:val="NormalnyWeb"/>
              <w:numPr>
                <w:ilvl w:val="0"/>
                <w:numId w:val="33"/>
              </w:numPr>
              <w:spacing w:before="0" w:beforeAutospacing="0" w:after="0" w:afterAutospacing="0"/>
              <w:rPr>
                <w:rFonts w:eastAsia="Calibri"/>
                <w:kern w:val="2"/>
                <w:sz w:val="22"/>
                <w:szCs w:val="22"/>
                <w:lang w:eastAsia="en-US"/>
              </w:rPr>
            </w:pPr>
            <w:r w:rsidRPr="00B20A8C">
              <w:rPr>
                <w:rFonts w:eastAsia="Calibri"/>
                <w:kern w:val="2"/>
                <w:sz w:val="22"/>
                <w:szCs w:val="22"/>
                <w:lang w:eastAsia="en-US"/>
              </w:rPr>
              <w:t>Struktura organizacyjna projektu: Przedstawienie zespołu projektowego, zarządzania zasobami ludzkimi i odpowiedzialności wewnątrz projektu.</w:t>
            </w:r>
          </w:p>
          <w:p w:rsidR="00B20A8C" w:rsidRPr="00B20A8C" w:rsidRDefault="00B20A8C" w:rsidP="00F45C68">
            <w:pPr>
              <w:pStyle w:val="NormalnyWeb"/>
              <w:numPr>
                <w:ilvl w:val="0"/>
                <w:numId w:val="33"/>
              </w:numPr>
              <w:spacing w:before="0" w:beforeAutospacing="0" w:after="0" w:afterAutospacing="0"/>
              <w:rPr>
                <w:rFonts w:eastAsia="Calibri"/>
                <w:kern w:val="2"/>
                <w:sz w:val="22"/>
                <w:szCs w:val="22"/>
                <w:lang w:eastAsia="en-US"/>
              </w:rPr>
            </w:pPr>
            <w:r w:rsidRPr="00B20A8C">
              <w:rPr>
                <w:rFonts w:eastAsia="Calibri"/>
                <w:kern w:val="2"/>
                <w:sz w:val="22"/>
                <w:szCs w:val="22"/>
                <w:lang w:eastAsia="en-US"/>
              </w:rPr>
              <w:t>Harmonogramy zadań: Szczegółowy harmonogram zadań, odpowiedzialności i zależności między nimi.</w:t>
            </w:r>
          </w:p>
          <w:p w:rsidR="00B20A8C" w:rsidRPr="00B20A8C" w:rsidRDefault="00B20A8C" w:rsidP="00F45C68">
            <w:pPr>
              <w:pStyle w:val="NormalnyWeb"/>
              <w:numPr>
                <w:ilvl w:val="0"/>
                <w:numId w:val="33"/>
              </w:numPr>
              <w:spacing w:before="0" w:beforeAutospacing="0" w:after="0" w:afterAutospacing="0"/>
              <w:rPr>
                <w:rFonts w:eastAsia="Calibri"/>
                <w:kern w:val="2"/>
                <w:sz w:val="22"/>
                <w:szCs w:val="22"/>
                <w:lang w:eastAsia="en-US"/>
              </w:rPr>
            </w:pPr>
            <w:r w:rsidRPr="00B20A8C">
              <w:rPr>
                <w:rFonts w:eastAsia="Calibri"/>
                <w:kern w:val="2"/>
                <w:sz w:val="22"/>
                <w:szCs w:val="22"/>
                <w:lang w:eastAsia="en-US"/>
              </w:rPr>
              <w:t>Raporty postępu: Regularne raporty o postępach, osiągnięciach i problemach w trakcie realizacji projektu.</w:t>
            </w:r>
          </w:p>
          <w:p w:rsidR="00B20A8C" w:rsidRPr="00B20A8C" w:rsidRDefault="00B20A8C" w:rsidP="00F45C68">
            <w:pPr>
              <w:pStyle w:val="NormalnyWeb"/>
              <w:numPr>
                <w:ilvl w:val="0"/>
                <w:numId w:val="33"/>
              </w:numPr>
              <w:spacing w:before="0" w:beforeAutospacing="0" w:after="0" w:afterAutospacing="0"/>
              <w:rPr>
                <w:rFonts w:eastAsia="Calibri"/>
                <w:kern w:val="2"/>
                <w:sz w:val="22"/>
                <w:szCs w:val="22"/>
                <w:lang w:eastAsia="en-US"/>
              </w:rPr>
            </w:pPr>
            <w:r w:rsidRPr="00B20A8C">
              <w:rPr>
                <w:rFonts w:eastAsia="Calibri"/>
                <w:kern w:val="2"/>
                <w:sz w:val="22"/>
                <w:szCs w:val="22"/>
                <w:lang w:eastAsia="en-US"/>
              </w:rPr>
              <w:t>Plan jakości: Strategie i standardy jakościowe, które będą stosowane w trakcie projektu.</w:t>
            </w:r>
          </w:p>
          <w:p w:rsidR="00B20A8C" w:rsidRPr="00B20A8C" w:rsidRDefault="00B20A8C" w:rsidP="00F45C68">
            <w:pPr>
              <w:pStyle w:val="NormalnyWeb"/>
              <w:numPr>
                <w:ilvl w:val="0"/>
                <w:numId w:val="33"/>
              </w:numPr>
              <w:spacing w:before="0" w:beforeAutospacing="0" w:after="0" w:afterAutospacing="0"/>
              <w:rPr>
                <w:rFonts w:eastAsia="Calibri"/>
                <w:kern w:val="2"/>
                <w:sz w:val="22"/>
                <w:szCs w:val="22"/>
                <w:lang w:eastAsia="en-US"/>
              </w:rPr>
            </w:pPr>
            <w:r w:rsidRPr="00B20A8C">
              <w:rPr>
                <w:rFonts w:eastAsia="Calibri"/>
                <w:kern w:val="2"/>
                <w:sz w:val="22"/>
                <w:szCs w:val="22"/>
                <w:lang w:eastAsia="en-US"/>
              </w:rPr>
              <w:t>Wymagania i specyfikacje: Dokumentacja dotycząca wymagań projektowych i specyfikacji produktów lub usług.</w:t>
            </w:r>
          </w:p>
          <w:p w:rsidR="00B20A8C" w:rsidRPr="00B20A8C" w:rsidRDefault="00B20A8C" w:rsidP="00F45C68">
            <w:pPr>
              <w:pStyle w:val="NormalnyWeb"/>
              <w:numPr>
                <w:ilvl w:val="0"/>
                <w:numId w:val="33"/>
              </w:numPr>
              <w:spacing w:before="0" w:beforeAutospacing="0" w:after="0" w:afterAutospacing="0"/>
              <w:rPr>
                <w:rFonts w:eastAsia="Calibri"/>
                <w:kern w:val="2"/>
                <w:sz w:val="22"/>
                <w:szCs w:val="22"/>
                <w:lang w:eastAsia="en-US"/>
              </w:rPr>
            </w:pPr>
            <w:r w:rsidRPr="00B20A8C">
              <w:rPr>
                <w:rFonts w:eastAsia="Calibri"/>
                <w:kern w:val="2"/>
                <w:sz w:val="22"/>
                <w:szCs w:val="22"/>
                <w:lang w:eastAsia="en-US"/>
              </w:rPr>
              <w:t>Zarządzanie zmianą: Procedury zarządzania zmianami w projekcie, aby unikać nieplanowanych odchyleń.</w:t>
            </w:r>
          </w:p>
          <w:p w:rsidR="00B20A8C" w:rsidRPr="00B20A8C" w:rsidRDefault="00B20A8C" w:rsidP="00F45C68">
            <w:pPr>
              <w:pStyle w:val="NormalnyWeb"/>
              <w:numPr>
                <w:ilvl w:val="0"/>
                <w:numId w:val="33"/>
              </w:numPr>
              <w:spacing w:before="0" w:beforeAutospacing="0" w:after="0" w:afterAutospacing="0"/>
              <w:rPr>
                <w:rFonts w:eastAsia="Calibri"/>
                <w:kern w:val="2"/>
                <w:sz w:val="22"/>
                <w:szCs w:val="22"/>
                <w:lang w:eastAsia="en-US"/>
              </w:rPr>
            </w:pPr>
            <w:r w:rsidRPr="00B20A8C">
              <w:rPr>
                <w:rFonts w:eastAsia="Calibri"/>
                <w:kern w:val="2"/>
                <w:sz w:val="22"/>
                <w:szCs w:val="22"/>
                <w:lang w:eastAsia="en-US"/>
              </w:rPr>
              <w:t>Komunikacja: Plan komunikacji, aby zapewnić odpowiedni przepływ informacji między zespołem projektowym, interesariuszami i zainteresowanymi stronami.</w:t>
            </w:r>
          </w:p>
          <w:p w:rsidR="00B20A8C" w:rsidRPr="00B20A8C" w:rsidRDefault="00B20A8C" w:rsidP="00B20A8C">
            <w:pPr>
              <w:pStyle w:val="NormalnyWeb"/>
              <w:spacing w:before="0" w:beforeAutospacing="0" w:after="0" w:afterAutospacing="0"/>
              <w:rPr>
                <w:rFonts w:eastAsia="Calibri"/>
                <w:kern w:val="2"/>
                <w:sz w:val="22"/>
                <w:szCs w:val="22"/>
                <w:lang w:eastAsia="en-US"/>
              </w:rPr>
            </w:pPr>
            <w:r w:rsidRPr="00B20A8C">
              <w:rPr>
                <w:sz w:val="22"/>
                <w:szCs w:val="22"/>
                <w:lang w:eastAsia="en-US"/>
              </w:rPr>
              <w:t>I inne w zależności od metodyki prowadzenia projektu zaproponowanego przez Wykonawcę</w:t>
            </w:r>
          </w:p>
          <w:p w:rsidR="00B20A8C" w:rsidRPr="00B20A8C" w:rsidRDefault="00B20A8C" w:rsidP="00B20A8C">
            <w:pPr>
              <w:suppressAutoHyphens/>
              <w:jc w:val="both"/>
              <w:textDirection w:val="btLr"/>
              <w:textAlignment w:val="top"/>
              <w:outlineLvl w:val="0"/>
              <w:rPr>
                <w:sz w:val="22"/>
                <w:szCs w:val="22"/>
              </w:rPr>
            </w:pPr>
          </w:p>
          <w:p w:rsidR="00B20A8C" w:rsidRPr="00B20A8C" w:rsidRDefault="00B20A8C" w:rsidP="00F45C68">
            <w:pPr>
              <w:pStyle w:val="Akapitzlist"/>
              <w:numPr>
                <w:ilvl w:val="0"/>
                <w:numId w:val="14"/>
              </w:numPr>
              <w:suppressAutoHyphens/>
              <w:spacing w:before="0" w:after="0" w:line="240" w:lineRule="auto"/>
              <w:jc w:val="both"/>
              <w:textDirection w:val="btLr"/>
              <w:textAlignment w:val="top"/>
              <w:outlineLvl w:val="0"/>
              <w:rPr>
                <w:rFonts w:ascii="Times New Roman" w:hAnsi="Times New Roman"/>
              </w:rPr>
            </w:pPr>
            <w:r w:rsidRPr="00B20A8C">
              <w:rPr>
                <w:rFonts w:ascii="Times New Roman" w:hAnsi="Times New Roman"/>
              </w:rPr>
              <w:t>Załącznik nr 2 do OPZ;  Zarządzanie zmianą w projekcie – rejestry wniosków o zmianę oraz narzędzia wspomagające śledzenie zmian w projekcie. Zarządzanie zdarzeniami - procedury zarządzania, rejestry oraz narzędzia wspomagające zarządzanie zdarzeniami w projekcie, a także narzędzia wspomagające śledzenie rozwiązań problemów oraz obsługę zdarzeń w projekcie. Zarządzanie zakresem - procedury zarządzania, rejestry oraz narzędzia wspomagające zarządzanie zakresem projektu ułatwiające śledzenie zmian do zakresu jak też podejmowane decyzje w tym zakresie.</w:t>
            </w:r>
          </w:p>
          <w:p w:rsidR="00B20A8C" w:rsidRPr="00B20A8C" w:rsidRDefault="00B20A8C" w:rsidP="00B20A8C">
            <w:pPr>
              <w:pStyle w:val="Akapitzlist"/>
              <w:suppressAutoHyphens/>
              <w:spacing w:before="0" w:after="0" w:line="240" w:lineRule="auto"/>
              <w:ind w:firstLine="0"/>
              <w:jc w:val="both"/>
              <w:textDirection w:val="btLr"/>
              <w:textAlignment w:val="top"/>
              <w:outlineLvl w:val="0"/>
              <w:rPr>
                <w:rFonts w:ascii="Times New Roman" w:hAnsi="Times New Roman"/>
              </w:rPr>
            </w:pPr>
            <w:r w:rsidRPr="00B20A8C">
              <w:rPr>
                <w:rFonts w:ascii="Times New Roman" w:hAnsi="Times New Roman"/>
              </w:rPr>
              <w:t>Prosimy o potwierdzenie, że Zamawiający dopuszcza jako narzędzie wspomagające śledzenie zmian w projekcie, obsługę zdarzeń w projekcie oraz zarządzanie zakresem projektu przy wykorzystaniu MS EXCEL.</w:t>
            </w:r>
          </w:p>
          <w:p w:rsidR="00B20A8C" w:rsidRPr="00B20A8C" w:rsidRDefault="00B20A8C" w:rsidP="00B20A8C">
            <w:pPr>
              <w:suppressAutoHyphens/>
              <w:jc w:val="both"/>
              <w:textDirection w:val="btLr"/>
              <w:textAlignment w:val="top"/>
              <w:outlineLvl w:val="0"/>
              <w:rPr>
                <w:sz w:val="22"/>
                <w:szCs w:val="22"/>
              </w:rPr>
            </w:pPr>
            <w:r w:rsidRPr="00B20A8C">
              <w:rPr>
                <w:sz w:val="22"/>
                <w:szCs w:val="22"/>
              </w:rPr>
              <w:t>Ze względu na skalę projektu Zamawiający nie akceptuje wykorzystania Excel jako narzędzi do nadzoru zmian w projekcie, oczekuje wykorzystania szerszego spektrum narzędzi lub metod kontroli które często w ograniczonej ale wystarczającej wersji są dostępne bezpłatnie. Dla przykładu:</w:t>
            </w:r>
          </w:p>
          <w:p w:rsidR="00B20A8C" w:rsidRPr="00B20A8C" w:rsidRDefault="00B20A8C" w:rsidP="00F45C68">
            <w:pPr>
              <w:pStyle w:val="NormalnyWeb"/>
              <w:numPr>
                <w:ilvl w:val="0"/>
                <w:numId w:val="34"/>
              </w:numPr>
              <w:spacing w:before="0" w:beforeAutospacing="0" w:after="0" w:afterAutospacing="0"/>
              <w:rPr>
                <w:rFonts w:eastAsia="Calibri"/>
                <w:kern w:val="2"/>
                <w:sz w:val="22"/>
                <w:szCs w:val="22"/>
                <w:lang w:eastAsia="en-US"/>
              </w:rPr>
            </w:pPr>
            <w:r w:rsidRPr="00B20A8C">
              <w:rPr>
                <w:rFonts w:eastAsia="Calibri"/>
                <w:kern w:val="2"/>
                <w:sz w:val="22"/>
                <w:szCs w:val="22"/>
                <w:lang w:eastAsia="en-US"/>
              </w:rPr>
              <w:t>Systemy śledzenia błędów (</w:t>
            </w:r>
            <w:proofErr w:type="spellStart"/>
            <w:r w:rsidRPr="00B20A8C">
              <w:rPr>
                <w:rFonts w:eastAsia="Calibri"/>
                <w:kern w:val="2"/>
                <w:sz w:val="22"/>
                <w:szCs w:val="22"/>
                <w:lang w:eastAsia="en-US"/>
              </w:rPr>
              <w:t>bug</w:t>
            </w:r>
            <w:proofErr w:type="spellEnd"/>
            <w:r w:rsidRPr="00B20A8C">
              <w:rPr>
                <w:rFonts w:eastAsia="Calibri"/>
                <w:kern w:val="2"/>
                <w:sz w:val="22"/>
                <w:szCs w:val="22"/>
                <w:lang w:eastAsia="en-US"/>
              </w:rPr>
              <w:t xml:space="preserve"> </w:t>
            </w:r>
            <w:proofErr w:type="spellStart"/>
            <w:r w:rsidRPr="00B20A8C">
              <w:rPr>
                <w:rFonts w:eastAsia="Calibri"/>
                <w:kern w:val="2"/>
                <w:sz w:val="22"/>
                <w:szCs w:val="22"/>
                <w:lang w:eastAsia="en-US"/>
              </w:rPr>
              <w:t>tracking</w:t>
            </w:r>
            <w:proofErr w:type="spellEnd"/>
            <w:r w:rsidRPr="00B20A8C">
              <w:rPr>
                <w:rFonts w:eastAsia="Calibri"/>
                <w:kern w:val="2"/>
                <w:sz w:val="22"/>
                <w:szCs w:val="22"/>
                <w:lang w:eastAsia="en-US"/>
              </w:rPr>
              <w:t xml:space="preserve"> </w:t>
            </w:r>
            <w:proofErr w:type="spellStart"/>
            <w:r w:rsidRPr="00B20A8C">
              <w:rPr>
                <w:rFonts w:eastAsia="Calibri"/>
                <w:kern w:val="2"/>
                <w:sz w:val="22"/>
                <w:szCs w:val="22"/>
                <w:lang w:eastAsia="en-US"/>
              </w:rPr>
              <w:t>systems</w:t>
            </w:r>
            <w:proofErr w:type="spellEnd"/>
            <w:r w:rsidRPr="00B20A8C">
              <w:rPr>
                <w:rFonts w:eastAsia="Calibri"/>
                <w:kern w:val="2"/>
                <w:sz w:val="22"/>
                <w:szCs w:val="22"/>
                <w:lang w:eastAsia="en-US"/>
              </w:rPr>
              <w:t xml:space="preserve">): Są to narzędzia, które pozwalają na rejestrowanie, śledzenie i monitorowanie błędów, problemów i żądań zmian w projekcie. Popularne przykłady to </w:t>
            </w:r>
            <w:proofErr w:type="spellStart"/>
            <w:r w:rsidRPr="00B20A8C">
              <w:rPr>
                <w:rFonts w:eastAsia="Calibri"/>
                <w:kern w:val="2"/>
                <w:sz w:val="22"/>
                <w:szCs w:val="22"/>
                <w:lang w:eastAsia="en-US"/>
              </w:rPr>
              <w:t>Jira</w:t>
            </w:r>
            <w:proofErr w:type="spellEnd"/>
            <w:r w:rsidRPr="00B20A8C">
              <w:rPr>
                <w:rFonts w:eastAsia="Calibri"/>
                <w:kern w:val="2"/>
                <w:sz w:val="22"/>
                <w:szCs w:val="22"/>
                <w:lang w:eastAsia="en-US"/>
              </w:rPr>
              <w:t xml:space="preserve">, </w:t>
            </w:r>
            <w:proofErr w:type="spellStart"/>
            <w:r w:rsidRPr="00B20A8C">
              <w:rPr>
                <w:rFonts w:eastAsia="Calibri"/>
                <w:kern w:val="2"/>
                <w:sz w:val="22"/>
                <w:szCs w:val="22"/>
                <w:lang w:eastAsia="en-US"/>
              </w:rPr>
              <w:t>Bugzilla</w:t>
            </w:r>
            <w:proofErr w:type="spellEnd"/>
            <w:r w:rsidRPr="00B20A8C">
              <w:rPr>
                <w:rFonts w:eastAsia="Calibri"/>
                <w:kern w:val="2"/>
                <w:sz w:val="22"/>
                <w:szCs w:val="22"/>
                <w:lang w:eastAsia="en-US"/>
              </w:rPr>
              <w:t xml:space="preserve">, </w:t>
            </w:r>
            <w:proofErr w:type="spellStart"/>
            <w:r w:rsidRPr="00B20A8C">
              <w:rPr>
                <w:rFonts w:eastAsia="Calibri"/>
                <w:kern w:val="2"/>
                <w:sz w:val="22"/>
                <w:szCs w:val="22"/>
                <w:lang w:eastAsia="en-US"/>
              </w:rPr>
              <w:t>Redmine</w:t>
            </w:r>
            <w:proofErr w:type="spellEnd"/>
            <w:r w:rsidRPr="00B20A8C">
              <w:rPr>
                <w:rFonts w:eastAsia="Calibri"/>
                <w:kern w:val="2"/>
                <w:sz w:val="22"/>
                <w:szCs w:val="22"/>
                <w:lang w:eastAsia="en-US"/>
              </w:rPr>
              <w:t xml:space="preserve"> i </w:t>
            </w:r>
            <w:proofErr w:type="spellStart"/>
            <w:r w:rsidRPr="00B20A8C">
              <w:rPr>
                <w:rFonts w:eastAsia="Calibri"/>
                <w:kern w:val="2"/>
                <w:sz w:val="22"/>
                <w:szCs w:val="22"/>
                <w:lang w:eastAsia="en-US"/>
              </w:rPr>
              <w:t>Trello</w:t>
            </w:r>
            <w:proofErr w:type="spellEnd"/>
            <w:r w:rsidRPr="00B20A8C">
              <w:rPr>
                <w:rFonts w:eastAsia="Calibri"/>
                <w:kern w:val="2"/>
                <w:sz w:val="22"/>
                <w:szCs w:val="22"/>
                <w:lang w:eastAsia="en-US"/>
              </w:rPr>
              <w:t>.</w:t>
            </w:r>
          </w:p>
          <w:p w:rsidR="00B20A8C" w:rsidRPr="00B20A8C" w:rsidRDefault="00B20A8C" w:rsidP="00F45C68">
            <w:pPr>
              <w:pStyle w:val="NormalnyWeb"/>
              <w:numPr>
                <w:ilvl w:val="0"/>
                <w:numId w:val="34"/>
              </w:numPr>
              <w:spacing w:before="0" w:beforeAutospacing="0" w:after="0" w:afterAutospacing="0"/>
              <w:rPr>
                <w:rFonts w:eastAsia="Calibri"/>
                <w:kern w:val="2"/>
                <w:sz w:val="22"/>
                <w:szCs w:val="22"/>
                <w:lang w:eastAsia="en-US"/>
              </w:rPr>
            </w:pPr>
            <w:r w:rsidRPr="00B20A8C">
              <w:rPr>
                <w:rFonts w:eastAsia="Calibri"/>
                <w:kern w:val="2"/>
                <w:sz w:val="22"/>
                <w:szCs w:val="22"/>
                <w:lang w:eastAsia="en-US"/>
              </w:rPr>
              <w:t xml:space="preserve">Systemy kontroli wersji: Te narzędzia pozwalają na zarządzanie kodem źródłowym i dokumentacją projektową poprzez śledzenie zmian w kodzie, ułatwiając współpracę w zespole programistycznym. Git (i platformy takie jak GitHub, </w:t>
            </w:r>
            <w:proofErr w:type="spellStart"/>
            <w:r w:rsidRPr="00B20A8C">
              <w:rPr>
                <w:rFonts w:eastAsia="Calibri"/>
                <w:kern w:val="2"/>
                <w:sz w:val="22"/>
                <w:szCs w:val="22"/>
                <w:lang w:eastAsia="en-US"/>
              </w:rPr>
              <w:t>GitLab</w:t>
            </w:r>
            <w:proofErr w:type="spellEnd"/>
            <w:r w:rsidRPr="00B20A8C">
              <w:rPr>
                <w:rFonts w:eastAsia="Calibri"/>
                <w:kern w:val="2"/>
                <w:sz w:val="22"/>
                <w:szCs w:val="22"/>
                <w:lang w:eastAsia="en-US"/>
              </w:rPr>
              <w:t xml:space="preserve"> i </w:t>
            </w:r>
            <w:proofErr w:type="spellStart"/>
            <w:r w:rsidRPr="00B20A8C">
              <w:rPr>
                <w:rFonts w:eastAsia="Calibri"/>
                <w:kern w:val="2"/>
                <w:sz w:val="22"/>
                <w:szCs w:val="22"/>
                <w:lang w:eastAsia="en-US"/>
              </w:rPr>
              <w:t>Bitbucket</w:t>
            </w:r>
            <w:proofErr w:type="spellEnd"/>
            <w:r w:rsidRPr="00B20A8C">
              <w:rPr>
                <w:rFonts w:eastAsia="Calibri"/>
                <w:kern w:val="2"/>
                <w:sz w:val="22"/>
                <w:szCs w:val="22"/>
                <w:lang w:eastAsia="en-US"/>
              </w:rPr>
              <w:t>) jest najpopularniejszym systemem kontroli wersji.</w:t>
            </w:r>
          </w:p>
          <w:p w:rsidR="00B20A8C" w:rsidRPr="00B20A8C" w:rsidRDefault="00B20A8C" w:rsidP="00F45C68">
            <w:pPr>
              <w:pStyle w:val="NormalnyWeb"/>
              <w:numPr>
                <w:ilvl w:val="0"/>
                <w:numId w:val="34"/>
              </w:numPr>
              <w:spacing w:before="0" w:beforeAutospacing="0" w:after="0" w:afterAutospacing="0"/>
              <w:rPr>
                <w:rFonts w:eastAsia="Calibri"/>
                <w:kern w:val="2"/>
                <w:sz w:val="22"/>
                <w:szCs w:val="22"/>
                <w:lang w:eastAsia="en-US"/>
              </w:rPr>
            </w:pPr>
            <w:r w:rsidRPr="00B20A8C">
              <w:rPr>
                <w:rFonts w:eastAsia="Calibri"/>
                <w:kern w:val="2"/>
                <w:sz w:val="22"/>
                <w:szCs w:val="22"/>
                <w:lang w:eastAsia="en-US"/>
              </w:rPr>
              <w:t xml:space="preserve">Narzędzia do zarządzania projektami: Wiele narzędzi do zarządzania projektami oferuje funkcje do monitorowania i zarządzania zmianami w projekcie. Dzięki nim można tworzyć zadania związane ze zmianami, monitorować ich postęp i śledzić historię zmian. Przykłady to Microsoft Project, Asana, Monday.com i </w:t>
            </w:r>
            <w:proofErr w:type="spellStart"/>
            <w:r w:rsidRPr="00B20A8C">
              <w:rPr>
                <w:rFonts w:eastAsia="Calibri"/>
                <w:kern w:val="2"/>
                <w:sz w:val="22"/>
                <w:szCs w:val="22"/>
                <w:lang w:eastAsia="en-US"/>
              </w:rPr>
              <w:t>Trello</w:t>
            </w:r>
            <w:proofErr w:type="spellEnd"/>
            <w:r w:rsidRPr="00B20A8C">
              <w:rPr>
                <w:rFonts w:eastAsia="Calibri"/>
                <w:kern w:val="2"/>
                <w:sz w:val="22"/>
                <w:szCs w:val="22"/>
                <w:lang w:eastAsia="en-US"/>
              </w:rPr>
              <w:t>.</w:t>
            </w:r>
          </w:p>
          <w:p w:rsidR="00B20A8C" w:rsidRPr="00B20A8C" w:rsidRDefault="00B20A8C" w:rsidP="00F45C68">
            <w:pPr>
              <w:pStyle w:val="NormalnyWeb"/>
              <w:numPr>
                <w:ilvl w:val="0"/>
                <w:numId w:val="34"/>
              </w:numPr>
              <w:spacing w:before="0" w:beforeAutospacing="0" w:after="0" w:afterAutospacing="0"/>
              <w:rPr>
                <w:rFonts w:eastAsia="Calibri"/>
                <w:kern w:val="2"/>
                <w:sz w:val="22"/>
                <w:szCs w:val="22"/>
                <w:lang w:eastAsia="en-US"/>
              </w:rPr>
            </w:pPr>
            <w:r w:rsidRPr="00B20A8C">
              <w:rPr>
                <w:rFonts w:eastAsia="Calibri"/>
                <w:kern w:val="2"/>
                <w:sz w:val="22"/>
                <w:szCs w:val="22"/>
                <w:lang w:eastAsia="en-US"/>
              </w:rPr>
              <w:t xml:space="preserve">Narzędzia do zarządzania zadaniami i kolaboracji: Wspomagają komunikację i współpracę między członkami zespołu projektowego. Ułatwiają tworzenie i przypisywanie zadań związanych z zarządzaniem zmianą oraz śledzenie ich postępu. Przykłady to </w:t>
            </w:r>
            <w:proofErr w:type="spellStart"/>
            <w:r w:rsidRPr="00B20A8C">
              <w:rPr>
                <w:rFonts w:eastAsia="Calibri"/>
                <w:kern w:val="2"/>
                <w:sz w:val="22"/>
                <w:szCs w:val="22"/>
                <w:lang w:eastAsia="en-US"/>
              </w:rPr>
              <w:t>Slack</w:t>
            </w:r>
            <w:proofErr w:type="spellEnd"/>
            <w:r w:rsidRPr="00B20A8C">
              <w:rPr>
                <w:rFonts w:eastAsia="Calibri"/>
                <w:kern w:val="2"/>
                <w:sz w:val="22"/>
                <w:szCs w:val="22"/>
                <w:lang w:eastAsia="en-US"/>
              </w:rPr>
              <w:t xml:space="preserve">, Microsoft </w:t>
            </w:r>
            <w:proofErr w:type="spellStart"/>
            <w:r w:rsidRPr="00B20A8C">
              <w:rPr>
                <w:rFonts w:eastAsia="Calibri"/>
                <w:kern w:val="2"/>
                <w:sz w:val="22"/>
                <w:szCs w:val="22"/>
                <w:lang w:eastAsia="en-US"/>
              </w:rPr>
              <w:t>Teams</w:t>
            </w:r>
            <w:proofErr w:type="spellEnd"/>
            <w:r w:rsidRPr="00B20A8C">
              <w:rPr>
                <w:rFonts w:eastAsia="Calibri"/>
                <w:kern w:val="2"/>
                <w:sz w:val="22"/>
                <w:szCs w:val="22"/>
                <w:lang w:eastAsia="en-US"/>
              </w:rPr>
              <w:t xml:space="preserve"> i </w:t>
            </w:r>
            <w:proofErr w:type="spellStart"/>
            <w:r w:rsidRPr="00B20A8C">
              <w:rPr>
                <w:rFonts w:eastAsia="Calibri"/>
                <w:kern w:val="2"/>
                <w:sz w:val="22"/>
                <w:szCs w:val="22"/>
                <w:lang w:eastAsia="en-US"/>
              </w:rPr>
              <w:t>Basecamp</w:t>
            </w:r>
            <w:proofErr w:type="spellEnd"/>
            <w:r w:rsidRPr="00B20A8C">
              <w:rPr>
                <w:rFonts w:eastAsia="Calibri"/>
                <w:kern w:val="2"/>
                <w:sz w:val="22"/>
                <w:szCs w:val="22"/>
                <w:lang w:eastAsia="en-US"/>
              </w:rPr>
              <w:t>.</w:t>
            </w:r>
          </w:p>
          <w:p w:rsidR="00B20A8C" w:rsidRPr="00B20A8C" w:rsidRDefault="00B20A8C" w:rsidP="00F45C68">
            <w:pPr>
              <w:pStyle w:val="NormalnyWeb"/>
              <w:numPr>
                <w:ilvl w:val="0"/>
                <w:numId w:val="34"/>
              </w:numPr>
              <w:spacing w:before="0" w:beforeAutospacing="0" w:after="0" w:afterAutospacing="0"/>
              <w:rPr>
                <w:rFonts w:eastAsia="Calibri"/>
                <w:kern w:val="2"/>
                <w:sz w:val="22"/>
                <w:szCs w:val="22"/>
                <w:lang w:eastAsia="en-US"/>
              </w:rPr>
            </w:pPr>
            <w:r w:rsidRPr="00B20A8C">
              <w:rPr>
                <w:rFonts w:eastAsia="Calibri"/>
                <w:kern w:val="2"/>
                <w:sz w:val="22"/>
                <w:szCs w:val="22"/>
                <w:lang w:eastAsia="en-US"/>
              </w:rPr>
              <w:lastRenderedPageBreak/>
              <w:t xml:space="preserve">Systemy zarządzania konfiguracją: Pozwalają na kontrolowanie i śledzenie zmian w konfiguracji systemów informatycznych oraz zapewnienie spójności i bezpieczeństwa wersji oprogramowania. Przykłady to </w:t>
            </w:r>
            <w:proofErr w:type="spellStart"/>
            <w:r w:rsidRPr="00B20A8C">
              <w:rPr>
                <w:rFonts w:eastAsia="Calibri"/>
                <w:kern w:val="2"/>
                <w:sz w:val="22"/>
                <w:szCs w:val="22"/>
                <w:lang w:eastAsia="en-US"/>
              </w:rPr>
              <w:t>Ansible</w:t>
            </w:r>
            <w:proofErr w:type="spellEnd"/>
            <w:r w:rsidRPr="00B20A8C">
              <w:rPr>
                <w:rFonts w:eastAsia="Calibri"/>
                <w:kern w:val="2"/>
                <w:sz w:val="22"/>
                <w:szCs w:val="22"/>
                <w:lang w:eastAsia="en-US"/>
              </w:rPr>
              <w:t xml:space="preserve">, </w:t>
            </w:r>
            <w:proofErr w:type="spellStart"/>
            <w:r w:rsidRPr="00B20A8C">
              <w:rPr>
                <w:rFonts w:eastAsia="Calibri"/>
                <w:kern w:val="2"/>
                <w:sz w:val="22"/>
                <w:szCs w:val="22"/>
                <w:lang w:eastAsia="en-US"/>
              </w:rPr>
              <w:t>Puppet</w:t>
            </w:r>
            <w:proofErr w:type="spellEnd"/>
            <w:r w:rsidRPr="00B20A8C">
              <w:rPr>
                <w:rFonts w:eastAsia="Calibri"/>
                <w:kern w:val="2"/>
                <w:sz w:val="22"/>
                <w:szCs w:val="22"/>
                <w:lang w:eastAsia="en-US"/>
              </w:rPr>
              <w:t xml:space="preserve"> i </w:t>
            </w:r>
            <w:proofErr w:type="spellStart"/>
            <w:r w:rsidRPr="00B20A8C">
              <w:rPr>
                <w:rFonts w:eastAsia="Calibri"/>
                <w:kern w:val="2"/>
                <w:sz w:val="22"/>
                <w:szCs w:val="22"/>
                <w:lang w:eastAsia="en-US"/>
              </w:rPr>
              <w:t>Chef</w:t>
            </w:r>
            <w:proofErr w:type="spellEnd"/>
            <w:r w:rsidRPr="00B20A8C">
              <w:rPr>
                <w:rFonts w:eastAsia="Calibri"/>
                <w:kern w:val="2"/>
                <w:sz w:val="22"/>
                <w:szCs w:val="22"/>
                <w:lang w:eastAsia="en-US"/>
              </w:rPr>
              <w:t>.</w:t>
            </w:r>
          </w:p>
          <w:p w:rsidR="00B20A8C" w:rsidRPr="00B20A8C" w:rsidRDefault="00B20A8C" w:rsidP="00F45C68">
            <w:pPr>
              <w:pStyle w:val="NormalnyWeb"/>
              <w:numPr>
                <w:ilvl w:val="0"/>
                <w:numId w:val="34"/>
              </w:numPr>
              <w:spacing w:before="0" w:beforeAutospacing="0" w:after="0" w:afterAutospacing="0"/>
              <w:rPr>
                <w:rFonts w:eastAsia="Calibri"/>
                <w:kern w:val="2"/>
                <w:sz w:val="22"/>
                <w:szCs w:val="22"/>
                <w:lang w:eastAsia="en-US"/>
              </w:rPr>
            </w:pPr>
            <w:r w:rsidRPr="00B20A8C">
              <w:rPr>
                <w:rFonts w:eastAsia="Calibri"/>
                <w:kern w:val="2"/>
                <w:sz w:val="22"/>
                <w:szCs w:val="22"/>
                <w:lang w:eastAsia="en-US"/>
              </w:rPr>
              <w:t xml:space="preserve">Narzędzia do testowania i automatyzacji: Umożliwiają automatyzację testów oprogramowania i śledzenie zmian, które wpływają na wyniki testów. Przykłady to </w:t>
            </w:r>
            <w:proofErr w:type="spellStart"/>
            <w:r w:rsidRPr="00B20A8C">
              <w:rPr>
                <w:rFonts w:eastAsia="Calibri"/>
                <w:kern w:val="2"/>
                <w:sz w:val="22"/>
                <w:szCs w:val="22"/>
                <w:lang w:eastAsia="en-US"/>
              </w:rPr>
              <w:t>Selenium</w:t>
            </w:r>
            <w:proofErr w:type="spellEnd"/>
            <w:r w:rsidRPr="00B20A8C">
              <w:rPr>
                <w:rFonts w:eastAsia="Calibri"/>
                <w:kern w:val="2"/>
                <w:sz w:val="22"/>
                <w:szCs w:val="22"/>
                <w:lang w:eastAsia="en-US"/>
              </w:rPr>
              <w:t xml:space="preserve">, </w:t>
            </w:r>
            <w:proofErr w:type="spellStart"/>
            <w:r w:rsidRPr="00B20A8C">
              <w:rPr>
                <w:rFonts w:eastAsia="Calibri"/>
                <w:kern w:val="2"/>
                <w:sz w:val="22"/>
                <w:szCs w:val="22"/>
                <w:lang w:eastAsia="en-US"/>
              </w:rPr>
              <w:t>JUnit</w:t>
            </w:r>
            <w:proofErr w:type="spellEnd"/>
            <w:r w:rsidRPr="00B20A8C">
              <w:rPr>
                <w:rFonts w:eastAsia="Calibri"/>
                <w:kern w:val="2"/>
                <w:sz w:val="22"/>
                <w:szCs w:val="22"/>
                <w:lang w:eastAsia="en-US"/>
              </w:rPr>
              <w:t xml:space="preserve"> i Jenkins.</w:t>
            </w:r>
          </w:p>
          <w:p w:rsidR="00B20A8C" w:rsidRPr="00B20A8C" w:rsidRDefault="00B20A8C" w:rsidP="00F45C68">
            <w:pPr>
              <w:pStyle w:val="NormalnyWeb"/>
              <w:numPr>
                <w:ilvl w:val="0"/>
                <w:numId w:val="34"/>
              </w:numPr>
              <w:spacing w:before="0" w:beforeAutospacing="0" w:after="0" w:afterAutospacing="0"/>
              <w:rPr>
                <w:rFonts w:eastAsia="Calibri"/>
                <w:kern w:val="2"/>
                <w:sz w:val="22"/>
                <w:szCs w:val="22"/>
                <w:lang w:eastAsia="en-US"/>
              </w:rPr>
            </w:pPr>
            <w:r w:rsidRPr="00B20A8C">
              <w:rPr>
                <w:rFonts w:eastAsia="Calibri"/>
                <w:kern w:val="2"/>
                <w:sz w:val="22"/>
                <w:szCs w:val="22"/>
                <w:lang w:eastAsia="en-US"/>
              </w:rPr>
              <w:t>Elektroniczne systemy zarządzania dokumentacją (</w:t>
            </w:r>
            <w:proofErr w:type="spellStart"/>
            <w:r w:rsidRPr="00B20A8C">
              <w:rPr>
                <w:rFonts w:eastAsia="Calibri"/>
                <w:kern w:val="2"/>
                <w:sz w:val="22"/>
                <w:szCs w:val="22"/>
                <w:lang w:eastAsia="en-US"/>
              </w:rPr>
              <w:t>Electronic</w:t>
            </w:r>
            <w:proofErr w:type="spellEnd"/>
            <w:r w:rsidRPr="00B20A8C">
              <w:rPr>
                <w:rFonts w:eastAsia="Calibri"/>
                <w:kern w:val="2"/>
                <w:sz w:val="22"/>
                <w:szCs w:val="22"/>
                <w:lang w:eastAsia="en-US"/>
              </w:rPr>
              <w:t xml:space="preserve"> </w:t>
            </w:r>
            <w:proofErr w:type="spellStart"/>
            <w:r w:rsidRPr="00B20A8C">
              <w:rPr>
                <w:rFonts w:eastAsia="Calibri"/>
                <w:kern w:val="2"/>
                <w:sz w:val="22"/>
                <w:szCs w:val="22"/>
                <w:lang w:eastAsia="en-US"/>
              </w:rPr>
              <w:t>Document</w:t>
            </w:r>
            <w:proofErr w:type="spellEnd"/>
            <w:r w:rsidRPr="00B20A8C">
              <w:rPr>
                <w:rFonts w:eastAsia="Calibri"/>
                <w:kern w:val="2"/>
                <w:sz w:val="22"/>
                <w:szCs w:val="22"/>
                <w:lang w:eastAsia="en-US"/>
              </w:rPr>
              <w:t xml:space="preserve"> Management Systems - EDMS): Ułatwiają śledzenie i zarządzanie dokumentacją projektową, w tym zmianami w dokumentach i ich wersjami. Przykłady to SharePoint i Google </w:t>
            </w:r>
            <w:proofErr w:type="spellStart"/>
            <w:r w:rsidRPr="00B20A8C">
              <w:rPr>
                <w:rFonts w:eastAsia="Calibri"/>
                <w:kern w:val="2"/>
                <w:sz w:val="22"/>
                <w:szCs w:val="22"/>
                <w:lang w:eastAsia="en-US"/>
              </w:rPr>
              <w:t>Workspace</w:t>
            </w:r>
            <w:proofErr w:type="spellEnd"/>
            <w:r w:rsidRPr="00B20A8C">
              <w:rPr>
                <w:rFonts w:eastAsia="Calibri"/>
                <w:kern w:val="2"/>
                <w:sz w:val="22"/>
                <w:szCs w:val="22"/>
                <w:lang w:eastAsia="en-US"/>
              </w:rPr>
              <w:t xml:space="preserve"> (dawniej G Suite).</w:t>
            </w:r>
          </w:p>
          <w:p w:rsidR="00B20A8C" w:rsidRPr="00B20A8C" w:rsidRDefault="00B20A8C" w:rsidP="00B20A8C">
            <w:pPr>
              <w:pStyle w:val="NormalnyWeb"/>
              <w:spacing w:before="0" w:beforeAutospacing="0" w:after="0" w:afterAutospacing="0"/>
              <w:rPr>
                <w:rFonts w:eastAsia="Calibri"/>
                <w:kern w:val="2"/>
                <w:sz w:val="22"/>
                <w:szCs w:val="22"/>
                <w:lang w:eastAsia="en-US"/>
              </w:rPr>
            </w:pPr>
            <w:r w:rsidRPr="00B20A8C">
              <w:rPr>
                <w:rFonts w:eastAsia="Calibri"/>
                <w:kern w:val="2"/>
                <w:sz w:val="22"/>
                <w:szCs w:val="22"/>
                <w:lang w:eastAsia="en-US"/>
              </w:rPr>
              <w:t xml:space="preserve">Wybór odpowiedniego narzędzia zależy od wielkości i złożoności projektu, preferencji zespołu, a także konkretnych wymagań projektowych i zostanie określony na etapie analizy przedwdrożeniowej. </w:t>
            </w:r>
          </w:p>
          <w:p w:rsidR="00B20A8C" w:rsidRPr="00B20A8C" w:rsidRDefault="00B20A8C" w:rsidP="00B20A8C">
            <w:pPr>
              <w:suppressAutoHyphens/>
              <w:jc w:val="both"/>
              <w:textDirection w:val="btLr"/>
              <w:textAlignment w:val="top"/>
              <w:outlineLvl w:val="0"/>
              <w:rPr>
                <w:sz w:val="22"/>
                <w:szCs w:val="22"/>
              </w:rPr>
            </w:pPr>
          </w:p>
          <w:p w:rsidR="00B20A8C" w:rsidRPr="00B20A8C" w:rsidRDefault="00B20A8C" w:rsidP="00F45C68">
            <w:pPr>
              <w:pStyle w:val="Akapitzlist"/>
              <w:numPr>
                <w:ilvl w:val="0"/>
                <w:numId w:val="14"/>
              </w:numPr>
              <w:suppressAutoHyphens/>
              <w:spacing w:before="0" w:after="0" w:line="240" w:lineRule="auto"/>
              <w:jc w:val="both"/>
              <w:textDirection w:val="btLr"/>
              <w:textAlignment w:val="top"/>
              <w:outlineLvl w:val="0"/>
              <w:rPr>
                <w:rFonts w:ascii="Times New Roman" w:hAnsi="Times New Roman"/>
              </w:rPr>
            </w:pPr>
            <w:r w:rsidRPr="00B20A8C">
              <w:rPr>
                <w:rFonts w:ascii="Times New Roman" w:hAnsi="Times New Roman"/>
              </w:rPr>
              <w:t>Załącznik nr 2 do OPZ , Zarządzanie harmonogramem i zadaniami - Kierownik projektu ze strony Wykonawcy opracuje i przedstawi do akceptacji procedury zarządzania, rejestry oraz narzędzia wspomagające zarządzanie zadaniami oraz harmonogramem projektu.</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Prosimy o potwierdzenie, że Zamawiający akceptuje zarządzanie harmonogramem i zadaniami z wykorzystaniem aplikacji MS Excel lub MS Project.</w:t>
            </w: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Ze względu na skalę projektu Zamawiający nie akceptuje wykorzystania Excel jako narzędzi do nadzoru harmonogramów. Natomiast MS Project jest akceptowalny przez Zamawiającego.</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F45C68">
            <w:pPr>
              <w:pStyle w:val="Akapitzlist"/>
              <w:numPr>
                <w:ilvl w:val="0"/>
                <w:numId w:val="14"/>
              </w:numPr>
              <w:suppressAutoHyphens/>
              <w:spacing w:before="0" w:after="0" w:line="240" w:lineRule="auto"/>
              <w:jc w:val="both"/>
              <w:textDirection w:val="btLr"/>
              <w:textAlignment w:val="top"/>
              <w:outlineLvl w:val="0"/>
              <w:rPr>
                <w:rFonts w:ascii="Times New Roman" w:hAnsi="Times New Roman"/>
              </w:rPr>
            </w:pPr>
            <w:r w:rsidRPr="00B20A8C">
              <w:rPr>
                <w:rFonts w:ascii="Times New Roman" w:hAnsi="Times New Roman"/>
              </w:rPr>
              <w:t xml:space="preserve">Załącznik nr 2 do OPZ; str. 10 Etapy wdrożenia. Rozdział kończy zdanie, że wszystkie wymienione produkty projektu (etapów) wym. w harmonogramie podlegają odbiorowi przez Zamawiającego. Zgodnie z § 4 ust. 2 wzoru umowy (załącznik nr 4 do SWZ) „W terminie realizacji Wykonawca musi uwzględnić czas niezbędny na przeprowadzenie odbiorów, zgodnie z procedurą odbiorową opisaną w § 11.”.  Zgodnie  z § 11 ust. 1 Umowy przewiduje się jedynie w zakresie: </w:t>
            </w:r>
          </w:p>
          <w:p w:rsidR="00B20A8C" w:rsidRPr="00B20A8C" w:rsidRDefault="00B20A8C" w:rsidP="00F45C68">
            <w:pPr>
              <w:pStyle w:val="Akapitzlist"/>
              <w:numPr>
                <w:ilvl w:val="6"/>
                <w:numId w:val="10"/>
              </w:numPr>
              <w:suppressAutoHyphens/>
              <w:spacing w:before="0" w:after="0" w:line="240" w:lineRule="auto"/>
              <w:ind w:left="1276" w:hanging="425"/>
              <w:jc w:val="both"/>
              <w:textDirection w:val="btLr"/>
              <w:textAlignment w:val="top"/>
              <w:outlineLvl w:val="0"/>
              <w:rPr>
                <w:rFonts w:ascii="Times New Roman" w:hAnsi="Times New Roman"/>
              </w:rPr>
            </w:pPr>
            <w:r w:rsidRPr="00B20A8C">
              <w:rPr>
                <w:rFonts w:ascii="Times New Roman" w:hAnsi="Times New Roman"/>
              </w:rPr>
              <w:t>odbiór Analizy,</w:t>
            </w:r>
          </w:p>
          <w:p w:rsidR="00B20A8C" w:rsidRPr="00B20A8C" w:rsidRDefault="00B20A8C" w:rsidP="00F45C68">
            <w:pPr>
              <w:pStyle w:val="Akapitzlist"/>
              <w:numPr>
                <w:ilvl w:val="6"/>
                <w:numId w:val="10"/>
              </w:numPr>
              <w:suppressAutoHyphens/>
              <w:spacing w:before="0" w:after="0" w:line="240" w:lineRule="auto"/>
              <w:ind w:left="1276" w:hanging="425"/>
              <w:jc w:val="both"/>
              <w:textDirection w:val="btLr"/>
              <w:textAlignment w:val="top"/>
              <w:outlineLvl w:val="0"/>
              <w:rPr>
                <w:rFonts w:ascii="Times New Roman" w:hAnsi="Times New Roman"/>
              </w:rPr>
            </w:pPr>
            <w:r w:rsidRPr="00B20A8C">
              <w:rPr>
                <w:rFonts w:ascii="Times New Roman" w:hAnsi="Times New Roman"/>
              </w:rPr>
              <w:t>odbiór ilościowy i jakościowy Sprzętu,</w:t>
            </w:r>
          </w:p>
          <w:p w:rsidR="00B20A8C" w:rsidRPr="00B20A8C" w:rsidRDefault="00B20A8C" w:rsidP="00F45C68">
            <w:pPr>
              <w:pStyle w:val="Akapitzlist"/>
              <w:numPr>
                <w:ilvl w:val="6"/>
                <w:numId w:val="10"/>
              </w:numPr>
              <w:suppressAutoHyphens/>
              <w:spacing w:before="0" w:after="0" w:line="240" w:lineRule="auto"/>
              <w:ind w:left="1276" w:hanging="425"/>
              <w:jc w:val="both"/>
              <w:textDirection w:val="btLr"/>
              <w:textAlignment w:val="top"/>
              <w:outlineLvl w:val="0"/>
              <w:rPr>
                <w:rFonts w:ascii="Times New Roman" w:hAnsi="Times New Roman"/>
              </w:rPr>
            </w:pPr>
            <w:r w:rsidRPr="00B20A8C">
              <w:rPr>
                <w:rFonts w:ascii="Times New Roman" w:hAnsi="Times New Roman"/>
              </w:rPr>
              <w:t>odbiór Wdrożenia Systemu – będący końcowym odbiorem Wdrożenia.</w:t>
            </w:r>
          </w:p>
          <w:p w:rsidR="00B20A8C" w:rsidRPr="00B20A8C" w:rsidRDefault="00B20A8C" w:rsidP="00B20A8C">
            <w:pPr>
              <w:pStyle w:val="Akapitzlist"/>
              <w:suppressAutoHyphens/>
              <w:spacing w:before="0" w:after="0" w:line="240" w:lineRule="auto"/>
              <w:ind w:firstLine="0"/>
              <w:jc w:val="both"/>
              <w:textDirection w:val="btLr"/>
              <w:textAlignment w:val="top"/>
              <w:outlineLvl w:val="0"/>
              <w:rPr>
                <w:rFonts w:ascii="Times New Roman" w:hAnsi="Times New Roman"/>
              </w:rPr>
            </w:pPr>
            <w:r w:rsidRPr="00B20A8C">
              <w:rPr>
                <w:rFonts w:ascii="Times New Roman" w:hAnsi="Times New Roman"/>
              </w:rPr>
              <w:t xml:space="preserve">W związku z powołaną niespójnością prosimy o modyfikację Umowy w ust. 1 pkt. 1 poprzez nadanie mu następującego brzmienia: odbiór Analizy oraz produktów przewidzianych do odbioru w harmonogramie realizacji stanowiącym jej element." </w:t>
            </w:r>
          </w:p>
          <w:p w:rsidR="00B20A8C" w:rsidRPr="00B20A8C" w:rsidRDefault="00B20A8C" w:rsidP="00B20A8C">
            <w:pPr>
              <w:suppressAutoHyphens/>
              <w:jc w:val="both"/>
              <w:textDirection w:val="btLr"/>
              <w:textAlignment w:val="top"/>
              <w:outlineLvl w:val="0"/>
              <w:rPr>
                <w:sz w:val="22"/>
                <w:szCs w:val="22"/>
              </w:rPr>
            </w:pPr>
            <w:r w:rsidRPr="00B20A8C">
              <w:rPr>
                <w:sz w:val="22"/>
                <w:szCs w:val="22"/>
              </w:rPr>
              <w:t>Zgodnie z SWZ- Zmawiający wyjaśnia że elementy składowe ze strony 10 OPZ wpisują się w 3 kategorie odbiorów przewidzianych w umowie.</w:t>
            </w:r>
          </w:p>
          <w:p w:rsidR="00B20A8C" w:rsidRPr="00B20A8C" w:rsidRDefault="00B20A8C" w:rsidP="00B20A8C">
            <w:pPr>
              <w:pStyle w:val="Akapitzlist"/>
              <w:suppressAutoHyphens/>
              <w:spacing w:before="0" w:after="0" w:line="240" w:lineRule="auto"/>
              <w:ind w:firstLine="0"/>
              <w:jc w:val="both"/>
              <w:textDirection w:val="btLr"/>
              <w:textAlignment w:val="top"/>
              <w:outlineLvl w:val="0"/>
              <w:rPr>
                <w:rFonts w:ascii="Times New Roman" w:hAnsi="Times New Roman"/>
              </w:rPr>
            </w:pPr>
          </w:p>
          <w:p w:rsidR="00B20A8C" w:rsidRPr="00B20A8C" w:rsidRDefault="00B20A8C" w:rsidP="00F45C68">
            <w:pPr>
              <w:pStyle w:val="Akapitzlist"/>
              <w:numPr>
                <w:ilvl w:val="0"/>
                <w:numId w:val="14"/>
              </w:numPr>
              <w:suppressAutoHyphens/>
              <w:spacing w:before="0" w:after="0" w:line="240" w:lineRule="auto"/>
              <w:jc w:val="both"/>
              <w:textDirection w:val="btLr"/>
              <w:textAlignment w:val="top"/>
              <w:outlineLvl w:val="0"/>
              <w:rPr>
                <w:rFonts w:ascii="Times New Roman" w:hAnsi="Times New Roman"/>
              </w:rPr>
            </w:pPr>
            <w:r w:rsidRPr="00B20A8C">
              <w:rPr>
                <w:rFonts w:ascii="Times New Roman" w:hAnsi="Times New Roman"/>
              </w:rPr>
              <w:t>Mając na uwadze treść § 4 ust. 2 Umowy Wykonawca zwraca uwagę, że w umowie nie znajduje się żadna procedura odbiorowa. Przy tak dużej skali projektu oraz wielu produktach podlagających odbiorowi jest ona nieodzowna. Wykonawca niniejszym zwraca się z wnioskiem o wprowadzenie do umowy terminu, w jakim Zamawiający dokona odbioru poszczególnych produktów (ewentualnie wniesie zastrzeżenia) mu podlegających np. 5 dni i rozważenie jej uzupełnienia o następujące informacje:</w:t>
            </w:r>
          </w:p>
          <w:p w:rsidR="00B20A8C" w:rsidRPr="00B20A8C" w:rsidRDefault="00B20A8C" w:rsidP="00F45C68">
            <w:pPr>
              <w:pStyle w:val="Akapitzlist"/>
              <w:numPr>
                <w:ilvl w:val="0"/>
                <w:numId w:val="26"/>
              </w:numPr>
              <w:suppressAutoHyphens/>
              <w:spacing w:before="0" w:after="0" w:line="240" w:lineRule="auto"/>
              <w:jc w:val="both"/>
              <w:textDirection w:val="btLr"/>
              <w:textAlignment w:val="top"/>
              <w:outlineLvl w:val="0"/>
              <w:rPr>
                <w:rFonts w:ascii="Times New Roman" w:hAnsi="Times New Roman"/>
              </w:rPr>
            </w:pPr>
            <w:r w:rsidRPr="00B20A8C">
              <w:rPr>
                <w:rFonts w:ascii="Times New Roman" w:hAnsi="Times New Roman"/>
              </w:rPr>
              <w:t>w jakim terminie od przekazania przez Zamawiającego uwag/usterek do przekazanych przez Wykonawcę Produktów/Etapów ma nastąpić ich usunięcie/poprawa,</w:t>
            </w:r>
          </w:p>
          <w:p w:rsidR="00B20A8C" w:rsidRPr="00B20A8C" w:rsidRDefault="00B20A8C" w:rsidP="00F45C68">
            <w:pPr>
              <w:pStyle w:val="Akapitzlist"/>
              <w:numPr>
                <w:ilvl w:val="0"/>
                <w:numId w:val="26"/>
              </w:numPr>
              <w:suppressAutoHyphens/>
              <w:spacing w:before="0" w:after="0" w:line="240" w:lineRule="auto"/>
              <w:jc w:val="both"/>
              <w:textDirection w:val="btLr"/>
              <w:textAlignment w:val="top"/>
              <w:outlineLvl w:val="0"/>
              <w:rPr>
                <w:rFonts w:ascii="Times New Roman" w:hAnsi="Times New Roman"/>
              </w:rPr>
            </w:pPr>
            <w:r w:rsidRPr="00B20A8C">
              <w:rPr>
                <w:rFonts w:ascii="Times New Roman" w:hAnsi="Times New Roman"/>
              </w:rPr>
              <w:t xml:space="preserve">ile obrotów odbiorowych zakłada odbiór Wdrożenia przedmiotu Umowy w zakresie jego głównych elementów: HIS, ERP, PACS/VNA? </w:t>
            </w:r>
          </w:p>
          <w:p w:rsidR="00B20A8C" w:rsidRPr="00B20A8C" w:rsidRDefault="00B20A8C" w:rsidP="00B20A8C">
            <w:pPr>
              <w:suppressAutoHyphens/>
              <w:jc w:val="both"/>
              <w:textDirection w:val="btLr"/>
              <w:textAlignment w:val="top"/>
              <w:outlineLvl w:val="0"/>
              <w:rPr>
                <w:sz w:val="22"/>
                <w:szCs w:val="22"/>
              </w:rPr>
            </w:pPr>
            <w:r w:rsidRPr="00B20A8C">
              <w:rPr>
                <w:sz w:val="22"/>
                <w:szCs w:val="22"/>
              </w:rPr>
              <w:t xml:space="preserve">Zgodnie z SWZ – zamawiający wyjaśnia że procedura odbiorowa w zamierzeniu Zamawiającego miała zostać uzgodniona na etapie analizy przedwdrożeniowej i wg. wiedzy </w:t>
            </w:r>
            <w:proofErr w:type="spellStart"/>
            <w:r w:rsidRPr="00B20A8C">
              <w:rPr>
                <w:sz w:val="22"/>
                <w:szCs w:val="22"/>
              </w:rPr>
              <w:t>Zamawiajacego</w:t>
            </w:r>
            <w:proofErr w:type="spellEnd"/>
            <w:r w:rsidRPr="00B20A8C">
              <w:rPr>
                <w:sz w:val="22"/>
                <w:szCs w:val="22"/>
              </w:rPr>
              <w:t xml:space="preserve"> wynika z metodyki prowadzenia projektu którą wybierze Wykonawca a której Zamawiający na tą chwilę nie zna. Zwyczajowo procedura odbiorowa składa się z następując elementów:</w:t>
            </w:r>
          </w:p>
          <w:p w:rsidR="00B20A8C" w:rsidRPr="00B20A8C" w:rsidRDefault="00B20A8C" w:rsidP="00F45C68">
            <w:pPr>
              <w:pStyle w:val="NormalnyWeb"/>
              <w:numPr>
                <w:ilvl w:val="0"/>
                <w:numId w:val="35"/>
              </w:numPr>
              <w:spacing w:before="0" w:beforeAutospacing="0" w:after="0" w:afterAutospacing="0"/>
              <w:rPr>
                <w:rFonts w:eastAsia="Calibri"/>
                <w:kern w:val="2"/>
                <w:sz w:val="22"/>
                <w:szCs w:val="22"/>
                <w:lang w:eastAsia="en-US"/>
              </w:rPr>
            </w:pPr>
            <w:r w:rsidRPr="00B20A8C">
              <w:rPr>
                <w:rFonts w:eastAsia="Calibri"/>
                <w:kern w:val="2"/>
                <w:sz w:val="22"/>
                <w:szCs w:val="22"/>
                <w:lang w:eastAsia="en-US"/>
              </w:rPr>
              <w:t>Testowanie akceptacyjne: W trakcie tej procedury zespół projektowy oraz przedstawiciele Zamawiającego lub interesariuszy wspólnie przeprowadzają testy, aby potwierdzić, czy dostarczone rozwiązanie spełnia wymagania i spełnia oczekiwania Zamawiającego.</w:t>
            </w:r>
          </w:p>
          <w:p w:rsidR="00B20A8C" w:rsidRPr="00B20A8C" w:rsidRDefault="00B20A8C" w:rsidP="00F45C68">
            <w:pPr>
              <w:pStyle w:val="NormalnyWeb"/>
              <w:numPr>
                <w:ilvl w:val="0"/>
                <w:numId w:val="35"/>
              </w:numPr>
              <w:spacing w:before="0" w:beforeAutospacing="0" w:after="0" w:afterAutospacing="0"/>
              <w:rPr>
                <w:rFonts w:eastAsia="Calibri"/>
                <w:kern w:val="2"/>
                <w:sz w:val="22"/>
                <w:szCs w:val="22"/>
                <w:lang w:eastAsia="en-US"/>
              </w:rPr>
            </w:pPr>
            <w:r w:rsidRPr="00B20A8C">
              <w:rPr>
                <w:rFonts w:eastAsia="Calibri"/>
                <w:kern w:val="2"/>
                <w:sz w:val="22"/>
                <w:szCs w:val="22"/>
                <w:lang w:eastAsia="en-US"/>
              </w:rPr>
              <w:t>Ocena jakości: Weryfikacja, czy produkt lub usługa dostarczona w ramach projektu IT spełnia ustalone standardy jakości. Ocena jakości może obejmować sprawdzenie dokumentacji, architektury, wydajności, bezpieczeństwa i użyteczności.</w:t>
            </w:r>
          </w:p>
          <w:p w:rsidR="00B20A8C" w:rsidRPr="00B20A8C" w:rsidRDefault="00B20A8C" w:rsidP="00F45C68">
            <w:pPr>
              <w:pStyle w:val="NormalnyWeb"/>
              <w:numPr>
                <w:ilvl w:val="0"/>
                <w:numId w:val="35"/>
              </w:numPr>
              <w:spacing w:before="0" w:beforeAutospacing="0" w:after="0" w:afterAutospacing="0"/>
              <w:rPr>
                <w:rFonts w:eastAsia="Calibri"/>
                <w:kern w:val="2"/>
                <w:sz w:val="22"/>
                <w:szCs w:val="22"/>
                <w:lang w:eastAsia="en-US"/>
              </w:rPr>
            </w:pPr>
            <w:r w:rsidRPr="00B20A8C">
              <w:rPr>
                <w:rFonts w:eastAsia="Calibri"/>
                <w:kern w:val="2"/>
                <w:sz w:val="22"/>
                <w:szCs w:val="22"/>
                <w:lang w:eastAsia="en-US"/>
              </w:rPr>
              <w:t xml:space="preserve">Weryfikacja dokumentacji: Procedura ta polega na przeglądzie i upewnieniu się, że </w:t>
            </w:r>
            <w:r w:rsidRPr="00B20A8C">
              <w:rPr>
                <w:rFonts w:eastAsia="Calibri"/>
                <w:kern w:val="2"/>
                <w:sz w:val="22"/>
                <w:szCs w:val="22"/>
                <w:lang w:eastAsia="en-US"/>
              </w:rPr>
              <w:lastRenderedPageBreak/>
              <w:t>dokumentacja projektowa jest kompletna, aktualna i zgodna z rezultatami projektu. W tym etapie mogą być również sporządzone raporty, instrukcje obsługi i dokumentacja użytkownika.</w:t>
            </w:r>
          </w:p>
          <w:p w:rsidR="00B20A8C" w:rsidRPr="00B20A8C" w:rsidRDefault="00B20A8C" w:rsidP="00F45C68">
            <w:pPr>
              <w:pStyle w:val="NormalnyWeb"/>
              <w:numPr>
                <w:ilvl w:val="0"/>
                <w:numId w:val="35"/>
              </w:numPr>
              <w:spacing w:before="0" w:beforeAutospacing="0" w:after="0" w:afterAutospacing="0"/>
              <w:rPr>
                <w:rFonts w:eastAsia="Calibri"/>
                <w:kern w:val="2"/>
                <w:sz w:val="22"/>
                <w:szCs w:val="22"/>
                <w:lang w:eastAsia="en-US"/>
              </w:rPr>
            </w:pPr>
            <w:r w:rsidRPr="00B20A8C">
              <w:rPr>
                <w:rFonts w:eastAsia="Calibri"/>
                <w:kern w:val="2"/>
                <w:sz w:val="22"/>
                <w:szCs w:val="22"/>
                <w:lang w:eastAsia="en-US"/>
              </w:rPr>
              <w:t>Akceptacja użytkownika: Odbiór i akceptacja końcowego produktu przez użytkowników lub interesariuszy projektu. Użytkownicy mogą przetestować i ocenić rozwiązanie, a następnie potwierdzić, czy spełnia ich potrzeby i oczekiwania.</w:t>
            </w:r>
          </w:p>
          <w:p w:rsidR="00B20A8C" w:rsidRPr="00B20A8C" w:rsidRDefault="00B20A8C" w:rsidP="00F45C68">
            <w:pPr>
              <w:pStyle w:val="NormalnyWeb"/>
              <w:numPr>
                <w:ilvl w:val="0"/>
                <w:numId w:val="35"/>
              </w:numPr>
              <w:spacing w:before="0" w:beforeAutospacing="0" w:after="0" w:afterAutospacing="0"/>
              <w:rPr>
                <w:rFonts w:eastAsia="Calibri"/>
                <w:kern w:val="2"/>
                <w:sz w:val="22"/>
                <w:szCs w:val="22"/>
                <w:lang w:eastAsia="en-US"/>
              </w:rPr>
            </w:pPr>
            <w:r w:rsidRPr="00B20A8C">
              <w:rPr>
                <w:rFonts w:eastAsia="Calibri"/>
                <w:kern w:val="2"/>
                <w:sz w:val="22"/>
                <w:szCs w:val="22"/>
                <w:lang w:eastAsia="en-US"/>
              </w:rPr>
              <w:t>Wdrażanie: Procedura wdrożenia obejmuje przygotowanie środowiska produkcyjnego i wprowadzenie rozwiązania do rzeczywistego użytku. W tym etapie mogą występować testy w środowisku produkcyjnym i szkolenia dla użytkowników.</w:t>
            </w:r>
          </w:p>
          <w:p w:rsidR="00B20A8C" w:rsidRPr="00B20A8C" w:rsidRDefault="00B20A8C" w:rsidP="00F45C68">
            <w:pPr>
              <w:pStyle w:val="NormalnyWeb"/>
              <w:numPr>
                <w:ilvl w:val="0"/>
                <w:numId w:val="35"/>
              </w:numPr>
              <w:spacing w:before="0" w:beforeAutospacing="0" w:after="0" w:afterAutospacing="0"/>
              <w:rPr>
                <w:rFonts w:eastAsia="Calibri"/>
                <w:kern w:val="2"/>
                <w:sz w:val="22"/>
                <w:szCs w:val="22"/>
                <w:lang w:eastAsia="en-US"/>
              </w:rPr>
            </w:pPr>
            <w:r w:rsidRPr="00B20A8C">
              <w:rPr>
                <w:rFonts w:eastAsia="Calibri"/>
                <w:kern w:val="2"/>
                <w:sz w:val="22"/>
                <w:szCs w:val="22"/>
                <w:lang w:eastAsia="en-US"/>
              </w:rPr>
              <w:t>Zakończenie projektu: W ramach tej procedury zespół projektowy sporządza raporty końcowe, wyciąga wnioski z przebiegu projektu, ocenia osiągnięcie celów i przekazuje wszystkie zasoby i dokumentację do odpowiednich interesariuszy.</w:t>
            </w:r>
          </w:p>
          <w:p w:rsidR="00B20A8C" w:rsidRPr="00B20A8C" w:rsidRDefault="00B20A8C" w:rsidP="00F45C68">
            <w:pPr>
              <w:pStyle w:val="NormalnyWeb"/>
              <w:numPr>
                <w:ilvl w:val="0"/>
                <w:numId w:val="35"/>
              </w:numPr>
              <w:spacing w:before="0" w:beforeAutospacing="0" w:after="0" w:afterAutospacing="0"/>
              <w:rPr>
                <w:rFonts w:eastAsia="Calibri"/>
                <w:kern w:val="2"/>
                <w:sz w:val="22"/>
                <w:szCs w:val="22"/>
                <w:lang w:eastAsia="en-US"/>
              </w:rPr>
            </w:pPr>
            <w:r w:rsidRPr="00B20A8C">
              <w:rPr>
                <w:rFonts w:eastAsia="Calibri"/>
                <w:kern w:val="2"/>
                <w:sz w:val="22"/>
                <w:szCs w:val="22"/>
                <w:lang w:eastAsia="en-US"/>
              </w:rPr>
              <w:t>Odbiór końcowy: To etap ostatecznego przeglądu projektu i potwierdzenia zakończenia prac. Odbiór końcowy może być przeprowadzany przez zespół zarządzający projektem lub przez przedstawicieli klienta.</w:t>
            </w:r>
          </w:p>
          <w:p w:rsidR="00B20A8C" w:rsidRPr="00B20A8C" w:rsidRDefault="00B20A8C" w:rsidP="00F45C68">
            <w:pPr>
              <w:pStyle w:val="NormalnyWeb"/>
              <w:numPr>
                <w:ilvl w:val="0"/>
                <w:numId w:val="35"/>
              </w:numPr>
              <w:spacing w:before="0" w:beforeAutospacing="0" w:after="0" w:afterAutospacing="0"/>
              <w:rPr>
                <w:rFonts w:eastAsia="Calibri"/>
                <w:kern w:val="2"/>
                <w:sz w:val="22"/>
                <w:szCs w:val="22"/>
                <w:lang w:eastAsia="en-US"/>
              </w:rPr>
            </w:pPr>
            <w:r w:rsidRPr="00B20A8C">
              <w:rPr>
                <w:rFonts w:eastAsia="Calibri"/>
                <w:kern w:val="2"/>
                <w:sz w:val="22"/>
                <w:szCs w:val="22"/>
                <w:lang w:eastAsia="en-US"/>
              </w:rPr>
              <w:t>Wdrożenie zmian: Jeśli w trakcie procesu odbiorczego zostaną wykryte jakieś problemy lub niedociągnięcia, mogą być konieczne dalsze działania w celu poprawy i wdrożenia zmian.</w:t>
            </w:r>
          </w:p>
          <w:p w:rsidR="00B20A8C" w:rsidRPr="00B20A8C" w:rsidRDefault="00B20A8C" w:rsidP="00B20A8C">
            <w:pPr>
              <w:suppressAutoHyphens/>
              <w:jc w:val="both"/>
              <w:textDirection w:val="btLr"/>
              <w:textAlignment w:val="top"/>
              <w:outlineLvl w:val="0"/>
              <w:rPr>
                <w:sz w:val="22"/>
                <w:szCs w:val="22"/>
              </w:rPr>
            </w:pPr>
          </w:p>
          <w:p w:rsidR="00B20A8C" w:rsidRPr="00B20A8C" w:rsidRDefault="00B20A8C" w:rsidP="00F45C68">
            <w:pPr>
              <w:pStyle w:val="Akapitzlist"/>
              <w:numPr>
                <w:ilvl w:val="0"/>
                <w:numId w:val="14"/>
              </w:numPr>
              <w:spacing w:before="0" w:after="0" w:line="240" w:lineRule="auto"/>
              <w:jc w:val="both"/>
              <w:rPr>
                <w:rFonts w:ascii="Times New Roman" w:hAnsi="Times New Roman"/>
              </w:rPr>
            </w:pPr>
            <w:r w:rsidRPr="00B20A8C">
              <w:rPr>
                <w:rFonts w:ascii="Times New Roman" w:hAnsi="Times New Roman"/>
              </w:rPr>
              <w:t>Załącznik nr 2 do OPZ; str. 159. Lista osób, z powodu częstych zmian personelu, zostanie ustalona po podpisaniu umowy z Wykonawcą i ustaleniu harmonogramu. Maksymalnie Wykonawca przeszkoli 1500 osób.</w:t>
            </w:r>
            <w:r w:rsidRPr="00B20A8C">
              <w:rPr>
                <w:rFonts w:ascii="Times New Roman" w:hAnsi="Times New Roman"/>
              </w:rPr>
              <w:br/>
              <w:t>Prosimy o potwierdzenie, że lista personelu przewidzianego do szkoleń zostanie przekazana w terminie nie późniejszym niż 14 dni od daty zatwierdzenia analizy przedwdrożeniowej.</w:t>
            </w:r>
          </w:p>
          <w:p w:rsidR="00B20A8C" w:rsidRPr="00B20A8C" w:rsidRDefault="00B20A8C" w:rsidP="00B20A8C">
            <w:pPr>
              <w:suppressAutoHyphens/>
              <w:ind w:left="360"/>
              <w:jc w:val="both"/>
              <w:textDirection w:val="btLr"/>
              <w:textAlignment w:val="top"/>
              <w:outlineLvl w:val="0"/>
              <w:rPr>
                <w:sz w:val="22"/>
                <w:szCs w:val="22"/>
              </w:rPr>
            </w:pPr>
            <w:r w:rsidRPr="00B20A8C">
              <w:rPr>
                <w:sz w:val="22"/>
                <w:szCs w:val="22"/>
              </w:rPr>
              <w:t>Zamawiający potwierdza.</w:t>
            </w:r>
          </w:p>
          <w:p w:rsidR="00B20A8C" w:rsidRPr="00B20A8C" w:rsidRDefault="00B20A8C" w:rsidP="00F45C68">
            <w:pPr>
              <w:pStyle w:val="Akapitzlist"/>
              <w:numPr>
                <w:ilvl w:val="0"/>
                <w:numId w:val="14"/>
              </w:numPr>
              <w:suppressAutoHyphens/>
              <w:spacing w:before="0" w:after="0" w:line="240" w:lineRule="auto"/>
              <w:jc w:val="both"/>
              <w:textDirection w:val="btLr"/>
              <w:textAlignment w:val="top"/>
              <w:outlineLvl w:val="0"/>
              <w:rPr>
                <w:rFonts w:ascii="Times New Roman" w:hAnsi="Times New Roman"/>
              </w:rPr>
            </w:pPr>
            <w:r w:rsidRPr="00B20A8C">
              <w:rPr>
                <w:rFonts w:ascii="Times New Roman" w:hAnsi="Times New Roman"/>
              </w:rPr>
              <w:t xml:space="preserve">Załącznik nr 2 do OPZ;  str. 165. Zakres 7 – Dodatkowe wymagania użytkowników podczas trwania umowy;  </w:t>
            </w:r>
          </w:p>
          <w:p w:rsidR="00B20A8C" w:rsidRPr="00B20A8C" w:rsidRDefault="00B20A8C" w:rsidP="00B20A8C">
            <w:pPr>
              <w:pStyle w:val="Akapitzlist"/>
              <w:suppressAutoHyphens/>
              <w:spacing w:before="0" w:after="0" w:line="240" w:lineRule="auto"/>
              <w:ind w:firstLine="0"/>
              <w:jc w:val="both"/>
              <w:textDirection w:val="btLr"/>
              <w:textAlignment w:val="top"/>
              <w:outlineLvl w:val="0"/>
              <w:rPr>
                <w:rFonts w:ascii="Times New Roman" w:hAnsi="Times New Roman"/>
              </w:rPr>
            </w:pPr>
            <w:r w:rsidRPr="00B20A8C">
              <w:rPr>
                <w:rFonts w:ascii="Times New Roman" w:hAnsi="Times New Roman"/>
              </w:rPr>
              <w:t>Celem dostosowania systemu informatycznego do wymagań użytkowników wykraczających poza standardowe działania wynikające z dostosowania narzędzi do norm prawnych itp. Zamawiający oczekuje zaoferowania przez Wykonawcę w ramach wynagrodzenia puli godzin rozwojowych która będzie wykorzystywana do realizacji wymagań użytkowników po uprzedniej wycenie zlecanych działań przez Wykonawcę i zgodzie na wycenę Zamawiającego. Zgłoszenia rozwojowe będą przekazywane zgodnie z systemem zgłaszania potrzeb Zamawiającego określonych dla utrzymania i rozwoju systemu.</w:t>
            </w:r>
          </w:p>
          <w:p w:rsidR="00B20A8C" w:rsidRPr="00B20A8C" w:rsidRDefault="00B20A8C" w:rsidP="00B20A8C">
            <w:pPr>
              <w:pStyle w:val="Akapitzlist"/>
              <w:suppressAutoHyphens/>
              <w:spacing w:before="0" w:after="0" w:line="240" w:lineRule="auto"/>
              <w:ind w:firstLine="0"/>
              <w:jc w:val="both"/>
              <w:textDirection w:val="btLr"/>
              <w:textAlignment w:val="top"/>
              <w:outlineLvl w:val="0"/>
              <w:rPr>
                <w:rFonts w:ascii="Times New Roman" w:hAnsi="Times New Roman"/>
              </w:rPr>
            </w:pPr>
            <w:r w:rsidRPr="00B20A8C">
              <w:rPr>
                <w:rFonts w:ascii="Times New Roman" w:hAnsi="Times New Roman"/>
              </w:rPr>
              <w:t>Minimalna liczba godzin rozwojowych na okres trwania umowy wymagana przez Zamawiającego to 3600 godzin, do wykorzystania w okresie trwania etapu II.</w:t>
            </w:r>
          </w:p>
          <w:p w:rsidR="00B20A8C" w:rsidRPr="00B20A8C" w:rsidRDefault="00B20A8C" w:rsidP="00B20A8C">
            <w:pPr>
              <w:pStyle w:val="Akapitzlist"/>
              <w:suppressAutoHyphens/>
              <w:spacing w:before="0" w:after="0" w:line="240" w:lineRule="auto"/>
              <w:ind w:firstLine="0"/>
              <w:jc w:val="both"/>
              <w:textDirection w:val="btLr"/>
              <w:textAlignment w:val="top"/>
              <w:outlineLvl w:val="0"/>
              <w:rPr>
                <w:rFonts w:ascii="Times New Roman" w:hAnsi="Times New Roman"/>
              </w:rPr>
            </w:pPr>
            <w:r w:rsidRPr="00B20A8C">
              <w:rPr>
                <w:rFonts w:ascii="Times New Roman" w:hAnsi="Times New Roman"/>
              </w:rPr>
              <w:t xml:space="preserve">Jeżeli wymagania użytkowników mają prowadzić do realizacji przez Wykonawcę prac  programistycznych może zajść sytuacja, że niektórych z nich Wykonawca nie będzie w stanie wykonać z uwagi na negatywne konsekwencje dla systemu lub rozbieżność z przyjętymi założeniami rozwojowymi systemu. Prosimy o potwierdzenie, że w takich przypadkach zamiast wyceny może przedstawić uzasadnienie odstąpienia od przystąpienia do realizacji zlecenia. </w:t>
            </w:r>
          </w:p>
          <w:p w:rsidR="00B20A8C" w:rsidRPr="00B20A8C" w:rsidRDefault="00B20A8C" w:rsidP="00B20A8C">
            <w:pPr>
              <w:suppressAutoHyphens/>
              <w:jc w:val="both"/>
              <w:textDirection w:val="btLr"/>
              <w:textAlignment w:val="top"/>
              <w:outlineLvl w:val="0"/>
              <w:rPr>
                <w:sz w:val="22"/>
                <w:szCs w:val="22"/>
              </w:rPr>
            </w:pPr>
            <w:r w:rsidRPr="00B20A8C">
              <w:rPr>
                <w:sz w:val="22"/>
                <w:szCs w:val="22"/>
              </w:rPr>
              <w:t>Zamawiający wyjaśnia że w związku z faktem wliczenia w ofertę Wykonawcy puli godzin rozwojowych a tym samym opłaceniu ich przez Zamawiającego w przypadku kiedy wymagania użytkowników Zamawiającego doprowadzą do destabilizacji systemu Zamawiający akceptuje uzasadnienie odstąpienia od przystąpienia do zlecenia. W takim przypadku Zamawiający zastrzega sobie możliwość weryfikacji przyczyn odstąpienia przez niezależnego eksperta i odmowy przyjęcia uzasadnienia. Co skutkować będzie zleceniem wykonania prac przez Wykonawcę.</w:t>
            </w:r>
          </w:p>
          <w:p w:rsidR="00B20A8C" w:rsidRPr="00B20A8C" w:rsidRDefault="00B20A8C" w:rsidP="00F45C68">
            <w:pPr>
              <w:pStyle w:val="Akapitzlist"/>
              <w:numPr>
                <w:ilvl w:val="0"/>
                <w:numId w:val="14"/>
              </w:numPr>
              <w:suppressAutoHyphens/>
              <w:spacing w:before="0" w:after="0" w:line="240" w:lineRule="auto"/>
              <w:jc w:val="both"/>
              <w:textDirection w:val="btLr"/>
              <w:textAlignment w:val="top"/>
              <w:outlineLvl w:val="0"/>
              <w:rPr>
                <w:rFonts w:ascii="Times New Roman" w:hAnsi="Times New Roman"/>
              </w:rPr>
            </w:pPr>
            <w:r w:rsidRPr="00B20A8C">
              <w:rPr>
                <w:rFonts w:ascii="Times New Roman" w:hAnsi="Times New Roman"/>
              </w:rPr>
              <w:t>Załącznik nr 2 - Opis przedmiotu zamówienia - Obecna infrastruktura, str. 12</w:t>
            </w:r>
          </w:p>
          <w:p w:rsidR="00B20A8C" w:rsidRPr="00B20A8C" w:rsidRDefault="00B20A8C" w:rsidP="00B20A8C">
            <w:pPr>
              <w:pStyle w:val="Akapitzlist"/>
              <w:suppressAutoHyphens/>
              <w:spacing w:before="0" w:after="0" w:line="240" w:lineRule="auto"/>
              <w:ind w:firstLine="0"/>
              <w:jc w:val="both"/>
              <w:textDirection w:val="btLr"/>
              <w:textAlignment w:val="top"/>
              <w:outlineLvl w:val="0"/>
              <w:rPr>
                <w:rFonts w:ascii="Times New Roman" w:hAnsi="Times New Roman"/>
              </w:rPr>
            </w:pPr>
            <w:r w:rsidRPr="00B20A8C">
              <w:rPr>
                <w:rFonts w:ascii="Times New Roman" w:hAnsi="Times New Roman"/>
              </w:rPr>
              <w:t xml:space="preserve">Zamawiający określił parametry </w:t>
            </w:r>
            <w:proofErr w:type="spellStart"/>
            <w:r w:rsidRPr="00B20A8C">
              <w:rPr>
                <w:rFonts w:ascii="Times New Roman" w:hAnsi="Times New Roman"/>
              </w:rPr>
              <w:t>obcenie</w:t>
            </w:r>
            <w:proofErr w:type="spellEnd"/>
            <w:r w:rsidRPr="00B20A8C">
              <w:rPr>
                <w:rFonts w:ascii="Times New Roman" w:hAnsi="Times New Roman"/>
              </w:rPr>
              <w:t xml:space="preserve"> posiadanej </w:t>
            </w:r>
            <w:proofErr w:type="spellStart"/>
            <w:r w:rsidRPr="00B20A8C">
              <w:rPr>
                <w:rFonts w:ascii="Times New Roman" w:hAnsi="Times New Roman"/>
              </w:rPr>
              <w:t>insfrastruktury</w:t>
            </w:r>
            <w:proofErr w:type="spellEnd"/>
            <w:r w:rsidRPr="00B20A8C">
              <w:rPr>
                <w:rFonts w:ascii="Times New Roman" w:hAnsi="Times New Roman"/>
              </w:rPr>
              <w:t xml:space="preserve"> informatycznej (w szczególności serwerowo-</w:t>
            </w:r>
            <w:proofErr w:type="spellStart"/>
            <w:r w:rsidRPr="00B20A8C">
              <w:rPr>
                <w:rFonts w:ascii="Times New Roman" w:hAnsi="Times New Roman"/>
              </w:rPr>
              <w:t>storage’owej</w:t>
            </w:r>
            <w:proofErr w:type="spellEnd"/>
            <w:r w:rsidRPr="00B20A8C">
              <w:rPr>
                <w:rFonts w:ascii="Times New Roman" w:hAnsi="Times New Roman"/>
              </w:rPr>
              <w:t xml:space="preserve">) na bardzo dużym poziomie ogólności („Obecna infrastruktura” str. 12). Opis w takiej formie nie pozwala Wykonawcy na jednoznaczne określenie możliwości poprawnej instalacji opisanych przez Zamawiającego systemów HIS/ERP/PACS oraz ich późniejszej eksploatacji. Wskazujemy jednocześnie, że cała posiadana przez Zamawiającego i określona w OPZ infrastruktura posiada status EOL (End of Live) i jest bardzo przestarzała. Nie zaleca się instalowania systemów produkcyjnych z wykorzystaniem tego typu infrastruktury ponieważ stwarza to cały szereg zagrożeń (w tym m.in. długotrwały przestój w dostępności do danych/aplikacji, trwała utrata danych, zagrożenia cybernetyczne). </w:t>
            </w:r>
          </w:p>
          <w:p w:rsidR="00B20A8C" w:rsidRPr="00B20A8C" w:rsidRDefault="00B20A8C" w:rsidP="00B20A8C">
            <w:pPr>
              <w:pStyle w:val="Akapitzlist"/>
              <w:suppressAutoHyphens/>
              <w:spacing w:before="0" w:after="0" w:line="240" w:lineRule="auto"/>
              <w:ind w:firstLine="0"/>
              <w:jc w:val="both"/>
              <w:textDirection w:val="btLr"/>
              <w:textAlignment w:val="top"/>
              <w:outlineLvl w:val="0"/>
              <w:rPr>
                <w:rFonts w:ascii="Times New Roman" w:hAnsi="Times New Roman"/>
              </w:rPr>
            </w:pPr>
            <w:r w:rsidRPr="00B20A8C">
              <w:rPr>
                <w:rFonts w:ascii="Times New Roman" w:hAnsi="Times New Roman"/>
              </w:rPr>
              <w:lastRenderedPageBreak/>
              <w:t>Mając na uwadze powyższe zwracamy się z prośbą o określenie parametrów minimalnych nowej   infrastruktury serwerowo-</w:t>
            </w:r>
            <w:proofErr w:type="spellStart"/>
            <w:r w:rsidRPr="00B20A8C">
              <w:rPr>
                <w:rFonts w:ascii="Times New Roman" w:hAnsi="Times New Roman"/>
              </w:rPr>
              <w:t>storage’owej</w:t>
            </w:r>
            <w:proofErr w:type="spellEnd"/>
            <w:r w:rsidRPr="00B20A8C">
              <w:rPr>
                <w:rFonts w:ascii="Times New Roman" w:hAnsi="Times New Roman"/>
              </w:rPr>
              <w:t>, którą Wykonawcy będą zobowiązani dostarczyć w ramach przedmiotu niniejszego postępowania.</w:t>
            </w:r>
          </w:p>
          <w:p w:rsidR="00B20A8C" w:rsidRPr="00B20A8C" w:rsidRDefault="00B20A8C" w:rsidP="00B20A8C">
            <w:pPr>
              <w:suppressAutoHyphens/>
              <w:jc w:val="both"/>
              <w:textDirection w:val="btLr"/>
              <w:textAlignment w:val="top"/>
              <w:outlineLvl w:val="0"/>
              <w:rPr>
                <w:sz w:val="22"/>
                <w:szCs w:val="22"/>
              </w:rPr>
            </w:pPr>
            <w:r w:rsidRPr="00B20A8C">
              <w:rPr>
                <w:sz w:val="22"/>
                <w:szCs w:val="22"/>
              </w:rPr>
              <w:t>Zamawiający nie znając wymagań systemu informatycznego Wykonawcy nie ma możliwości podania minimalnych wymagań infrastruktury serwerowo-</w:t>
            </w:r>
            <w:proofErr w:type="spellStart"/>
            <w:r w:rsidRPr="00B20A8C">
              <w:rPr>
                <w:sz w:val="22"/>
                <w:szCs w:val="22"/>
              </w:rPr>
              <w:t>storage’owej</w:t>
            </w:r>
            <w:proofErr w:type="spellEnd"/>
            <w:r w:rsidRPr="00B20A8C">
              <w:rPr>
                <w:sz w:val="22"/>
                <w:szCs w:val="22"/>
              </w:rPr>
              <w:t>.</w:t>
            </w:r>
          </w:p>
          <w:p w:rsidR="00B20A8C" w:rsidRPr="00B20A8C" w:rsidRDefault="00B20A8C" w:rsidP="00F45C68">
            <w:pPr>
              <w:pStyle w:val="Akapitzlist"/>
              <w:numPr>
                <w:ilvl w:val="0"/>
                <w:numId w:val="14"/>
              </w:numPr>
              <w:suppressAutoHyphens/>
              <w:spacing w:before="0" w:after="0" w:line="240" w:lineRule="auto"/>
              <w:jc w:val="both"/>
              <w:textDirection w:val="btLr"/>
              <w:textAlignment w:val="top"/>
              <w:outlineLvl w:val="0"/>
              <w:rPr>
                <w:rFonts w:ascii="Times New Roman" w:hAnsi="Times New Roman"/>
              </w:rPr>
            </w:pPr>
            <w:r w:rsidRPr="00B20A8C">
              <w:rPr>
                <w:rFonts w:ascii="Times New Roman" w:hAnsi="Times New Roman"/>
              </w:rPr>
              <w:t>Załącznik nr 2 - Opis przedmiotu zamówienia – Macierz dyskowa – rozbudowa posiadanej infrastruktury, str. 13</w:t>
            </w:r>
          </w:p>
          <w:p w:rsidR="00B20A8C" w:rsidRPr="00B20A8C" w:rsidRDefault="00B20A8C" w:rsidP="00B20A8C">
            <w:pPr>
              <w:pStyle w:val="Akapitzlist"/>
              <w:suppressAutoHyphens/>
              <w:spacing w:before="0" w:after="0" w:line="240" w:lineRule="auto"/>
              <w:ind w:firstLine="0"/>
              <w:jc w:val="both"/>
              <w:textDirection w:val="btLr"/>
              <w:textAlignment w:val="top"/>
              <w:outlineLvl w:val="0"/>
              <w:rPr>
                <w:rFonts w:ascii="Times New Roman" w:hAnsi="Times New Roman"/>
              </w:rPr>
            </w:pPr>
            <w:r w:rsidRPr="00B20A8C">
              <w:rPr>
                <w:rFonts w:ascii="Times New Roman" w:hAnsi="Times New Roman"/>
              </w:rPr>
              <w:t xml:space="preserve">Wg. najlepszej wiedzy wykonawcy obecnie dostępne na rynku rozwiązania </w:t>
            </w:r>
            <w:proofErr w:type="spellStart"/>
            <w:r w:rsidRPr="00B20A8C">
              <w:rPr>
                <w:rFonts w:ascii="Times New Roman" w:hAnsi="Times New Roman"/>
              </w:rPr>
              <w:t>storage</w:t>
            </w:r>
            <w:proofErr w:type="spellEnd"/>
            <w:r w:rsidRPr="00B20A8C">
              <w:rPr>
                <w:rFonts w:ascii="Times New Roman" w:hAnsi="Times New Roman"/>
              </w:rPr>
              <w:t xml:space="preserve"> umożliwiające rozbudowę posiadanych przez Zamawiającego macierzy </w:t>
            </w:r>
            <w:proofErr w:type="spellStart"/>
            <w:r w:rsidRPr="00B20A8C">
              <w:rPr>
                <w:rFonts w:ascii="Times New Roman" w:hAnsi="Times New Roman"/>
              </w:rPr>
              <w:t>Huawei</w:t>
            </w:r>
            <w:proofErr w:type="spellEnd"/>
            <w:r w:rsidRPr="00B20A8C">
              <w:rPr>
                <w:rFonts w:ascii="Times New Roman" w:hAnsi="Times New Roman"/>
              </w:rPr>
              <w:t xml:space="preserve"> </w:t>
            </w:r>
            <w:proofErr w:type="spellStart"/>
            <w:r w:rsidRPr="00B20A8C">
              <w:rPr>
                <w:rFonts w:ascii="Times New Roman" w:hAnsi="Times New Roman"/>
              </w:rPr>
              <w:t>OceanStore</w:t>
            </w:r>
            <w:proofErr w:type="spellEnd"/>
            <w:r w:rsidRPr="00B20A8C">
              <w:rPr>
                <w:rFonts w:ascii="Times New Roman" w:hAnsi="Times New Roman"/>
              </w:rPr>
              <w:t xml:space="preserve"> 2600 V3 zaplanowane są w status EOL na koniec 2023 roku. Posiadana przez Zamawiającego infrastruktura OS2600 V3 ma status EOL. Mając na uwadze najlepszy interes Zamawiającego sugerujemy wymianę obecnie posiadanej infrastruktury </w:t>
            </w:r>
            <w:proofErr w:type="spellStart"/>
            <w:r w:rsidRPr="00B20A8C">
              <w:rPr>
                <w:rFonts w:ascii="Times New Roman" w:hAnsi="Times New Roman"/>
              </w:rPr>
              <w:t>storage</w:t>
            </w:r>
            <w:proofErr w:type="spellEnd"/>
            <w:r w:rsidRPr="00B20A8C">
              <w:rPr>
                <w:rFonts w:ascii="Times New Roman" w:hAnsi="Times New Roman"/>
              </w:rPr>
              <w:t xml:space="preserve"> na najnowsze i wysokowydajne rozwiązania dostępne obecnie na rynku z pełnym wsparciem producenta. Tym samym prosimy o określenie parametrów minimalnych dla takiego rozwiązania. </w:t>
            </w:r>
          </w:p>
          <w:p w:rsidR="00B20A8C" w:rsidRPr="00B20A8C" w:rsidRDefault="00B20A8C" w:rsidP="00B20A8C">
            <w:pPr>
              <w:suppressAutoHyphens/>
              <w:jc w:val="both"/>
              <w:textDirection w:val="btLr"/>
              <w:textAlignment w:val="top"/>
              <w:outlineLvl w:val="0"/>
              <w:rPr>
                <w:sz w:val="22"/>
                <w:szCs w:val="22"/>
              </w:rPr>
            </w:pPr>
            <w:r w:rsidRPr="00B20A8C">
              <w:rPr>
                <w:sz w:val="22"/>
                <w:szCs w:val="22"/>
              </w:rPr>
              <w:t>Zamawiający nie znając wymagań systemu informatycznego Wykonawcy nie ma możliwości podania minimalnych wymagań infrastruktury serwerowo-</w:t>
            </w:r>
            <w:proofErr w:type="spellStart"/>
            <w:r w:rsidRPr="00B20A8C">
              <w:rPr>
                <w:sz w:val="22"/>
                <w:szCs w:val="22"/>
              </w:rPr>
              <w:t>storage’owej</w:t>
            </w:r>
            <w:proofErr w:type="spellEnd"/>
            <w:r w:rsidRPr="00B20A8C">
              <w:rPr>
                <w:sz w:val="22"/>
                <w:szCs w:val="22"/>
              </w:rPr>
              <w:t xml:space="preserve">. </w:t>
            </w:r>
          </w:p>
          <w:p w:rsidR="00B20A8C" w:rsidRPr="00B20A8C" w:rsidRDefault="00B20A8C" w:rsidP="00F45C68">
            <w:pPr>
              <w:pStyle w:val="Akapitzlist"/>
              <w:numPr>
                <w:ilvl w:val="0"/>
                <w:numId w:val="14"/>
              </w:numPr>
              <w:suppressAutoHyphens/>
              <w:spacing w:before="0" w:after="0" w:line="240" w:lineRule="auto"/>
              <w:jc w:val="both"/>
              <w:textDirection w:val="btLr"/>
              <w:textAlignment w:val="top"/>
              <w:outlineLvl w:val="0"/>
              <w:rPr>
                <w:rFonts w:ascii="Times New Roman" w:hAnsi="Times New Roman"/>
              </w:rPr>
            </w:pPr>
            <w:r w:rsidRPr="00B20A8C">
              <w:rPr>
                <w:rFonts w:ascii="Times New Roman" w:hAnsi="Times New Roman"/>
              </w:rPr>
              <w:t>Załącznik nr 2 - Opis przedmiotu zamówienia – str. 165, Zamawiający wymaga:</w:t>
            </w:r>
          </w:p>
          <w:p w:rsidR="00B20A8C" w:rsidRPr="00B20A8C" w:rsidRDefault="00B20A8C" w:rsidP="00B20A8C">
            <w:pPr>
              <w:pStyle w:val="Akapitzlist"/>
              <w:suppressAutoHyphens/>
              <w:spacing w:before="0" w:after="0" w:line="240" w:lineRule="auto"/>
              <w:ind w:firstLine="0"/>
              <w:jc w:val="both"/>
              <w:textDirection w:val="btLr"/>
              <w:textAlignment w:val="top"/>
              <w:outlineLvl w:val="0"/>
              <w:rPr>
                <w:rFonts w:ascii="Times New Roman" w:hAnsi="Times New Roman"/>
              </w:rPr>
            </w:pPr>
            <w:r w:rsidRPr="00B20A8C">
              <w:rPr>
                <w:rFonts w:ascii="Times New Roman" w:hAnsi="Times New Roman"/>
              </w:rPr>
              <w:t>W ramach utrzymania i serwisu przez cały okres obowiązywania umowy Wykonawca musi zaoferować całodobowy, siedem dni w tygodniu, 365 dni w roku serwis dla zgłoszeń krytycznych z czasem reakcji maksymalnie 30 minut i terminem usunięcia dysfunkcji maksymalnie w ciągu 4 godzin.</w:t>
            </w:r>
          </w:p>
          <w:p w:rsidR="00B20A8C" w:rsidRPr="00B20A8C" w:rsidRDefault="00B20A8C" w:rsidP="00B20A8C">
            <w:pPr>
              <w:pStyle w:val="Akapitzlist"/>
              <w:suppressAutoHyphens/>
              <w:spacing w:before="0" w:after="0" w:line="240" w:lineRule="auto"/>
              <w:ind w:firstLine="0"/>
              <w:jc w:val="both"/>
              <w:textDirection w:val="btLr"/>
              <w:textAlignment w:val="top"/>
              <w:outlineLvl w:val="0"/>
              <w:rPr>
                <w:rFonts w:ascii="Times New Roman" w:hAnsi="Times New Roman"/>
              </w:rPr>
            </w:pPr>
            <w:r w:rsidRPr="00B20A8C">
              <w:rPr>
                <w:rFonts w:ascii="Times New Roman" w:hAnsi="Times New Roman"/>
              </w:rPr>
              <w:t>Prosimy o potwierdzenie, że powyższy wymóg nie dotyczy zamawianej w niniejszym postepowaniu infrastruktury sprzętowej (tj. serwerów, macierzy, przełącznik LAN, urządzeń WLAN, stacji roboczych, itp.).</w:t>
            </w:r>
          </w:p>
          <w:p w:rsidR="00B20A8C" w:rsidRPr="00B20A8C" w:rsidRDefault="00B20A8C" w:rsidP="00B20A8C">
            <w:pPr>
              <w:jc w:val="both"/>
              <w:rPr>
                <w:sz w:val="22"/>
                <w:szCs w:val="22"/>
              </w:rPr>
            </w:pPr>
            <w:r w:rsidRPr="00B20A8C">
              <w:rPr>
                <w:sz w:val="22"/>
                <w:szCs w:val="22"/>
              </w:rPr>
              <w:t>Z uwagi na definicje stanu krytycznego oraz faktu że Zamawiający nie można systemu wdrażanego przez Wykonawcę nie jest w stanie zrezygnować z czasu obsługi zgłoszeń krytycznych. Zamawiający, z uwagi na konieczność zapewnienia ciągłości udzielania świadczeń zdrowotnych, co immanentnie wiąże się ze sprawnością Systemu, oczekuje oferty spełniającej wyżej wskazany warunek z zastrzeżeniem że w przypadku kiedy Wykonawca wykaże że element infrastruktury nie jest bezpośrednio powiązany z przyczyną powstania awarii krytycznej np. uszkodzony jedna stacja robocza Zamawiającego nie wpływa na możliwość pracy całego systemu informatycznego na innych stacjach roboczych.</w:t>
            </w:r>
          </w:p>
          <w:p w:rsidR="00B20A8C" w:rsidRPr="00B20A8C" w:rsidRDefault="00B20A8C" w:rsidP="00B20A8C">
            <w:pPr>
              <w:suppressAutoHyphens/>
              <w:jc w:val="both"/>
              <w:textDirection w:val="btLr"/>
              <w:textAlignment w:val="top"/>
              <w:outlineLvl w:val="0"/>
              <w:rPr>
                <w:sz w:val="22"/>
                <w:szCs w:val="22"/>
              </w:rPr>
            </w:pPr>
          </w:p>
          <w:p w:rsidR="00B20A8C" w:rsidRPr="00B20A8C" w:rsidRDefault="00B20A8C" w:rsidP="00F45C68">
            <w:pPr>
              <w:pStyle w:val="Akapitzlist"/>
              <w:numPr>
                <w:ilvl w:val="0"/>
                <w:numId w:val="14"/>
              </w:numPr>
              <w:suppressAutoHyphens/>
              <w:spacing w:before="0" w:after="0" w:line="240" w:lineRule="auto"/>
              <w:jc w:val="both"/>
              <w:textDirection w:val="btLr"/>
              <w:textAlignment w:val="top"/>
              <w:outlineLvl w:val="0"/>
              <w:rPr>
                <w:rFonts w:ascii="Times New Roman" w:hAnsi="Times New Roman"/>
              </w:rPr>
            </w:pPr>
            <w:r w:rsidRPr="00B20A8C">
              <w:rPr>
                <w:rFonts w:ascii="Times New Roman" w:hAnsi="Times New Roman"/>
              </w:rPr>
              <w:t>Załącznik nr 2 - Opis przedmiotu zamówienia – str. 165, Zamawiający wymaga:</w:t>
            </w:r>
          </w:p>
          <w:p w:rsidR="00B20A8C" w:rsidRPr="00B20A8C" w:rsidRDefault="00B20A8C" w:rsidP="00B20A8C">
            <w:pPr>
              <w:pStyle w:val="Akapitzlist"/>
              <w:suppressAutoHyphens/>
              <w:spacing w:before="0" w:after="0" w:line="240" w:lineRule="auto"/>
              <w:ind w:firstLine="0"/>
              <w:jc w:val="both"/>
              <w:textDirection w:val="btLr"/>
              <w:textAlignment w:val="top"/>
              <w:outlineLvl w:val="0"/>
              <w:rPr>
                <w:rFonts w:ascii="Times New Roman" w:hAnsi="Times New Roman"/>
              </w:rPr>
            </w:pPr>
            <w:r w:rsidRPr="00B20A8C">
              <w:rPr>
                <w:rFonts w:ascii="Times New Roman" w:hAnsi="Times New Roman"/>
              </w:rPr>
              <w:t>Zamawiający wymaga, aby zaoferowany system posiadał gwarancję aktywnego rozwijania i naprawiania błędów przez okres min. 10 lat od daty podpisania Umowy. Powyższy zapis Wykonawca może zrealizować w postaci aktualizacji tzw. „</w:t>
            </w:r>
            <w:proofErr w:type="spellStart"/>
            <w:r w:rsidRPr="00B20A8C">
              <w:rPr>
                <w:rFonts w:ascii="Times New Roman" w:hAnsi="Times New Roman"/>
              </w:rPr>
              <w:t>upgrade</w:t>
            </w:r>
            <w:proofErr w:type="spellEnd"/>
            <w:r w:rsidRPr="00B20A8C">
              <w:rPr>
                <w:rFonts w:ascii="Times New Roman" w:hAnsi="Times New Roman"/>
              </w:rPr>
              <w:t xml:space="preserve">”. Na koniec okresu obowiązywania umowy Wykonawca zobowiązany jest do bezpłatnego zaktualizowania całego środowiska informatycznego do wersji obowiązującej w momencie zakończenia umowy (wraz z niezbędnymi komponentami które </w:t>
            </w:r>
            <w:proofErr w:type="spellStart"/>
            <w:r w:rsidRPr="00B20A8C">
              <w:rPr>
                <w:rFonts w:ascii="Times New Roman" w:hAnsi="Times New Roman"/>
              </w:rPr>
              <w:t>sa</w:t>
            </w:r>
            <w:proofErr w:type="spellEnd"/>
            <w:r w:rsidRPr="00B20A8C">
              <w:rPr>
                <w:rFonts w:ascii="Times New Roman" w:hAnsi="Times New Roman"/>
              </w:rPr>
              <w:t xml:space="preserve"> niezbędne do pracy systemu informatycznego np. wersje silników baz danych </w:t>
            </w:r>
            <w:proofErr w:type="spellStart"/>
            <w:r w:rsidRPr="00B20A8C">
              <w:rPr>
                <w:rFonts w:ascii="Times New Roman" w:hAnsi="Times New Roman"/>
              </w:rPr>
              <w:t>itp</w:t>
            </w:r>
            <w:proofErr w:type="spellEnd"/>
            <w:r w:rsidRPr="00B20A8C">
              <w:rPr>
                <w:rFonts w:ascii="Times New Roman" w:hAnsi="Times New Roman"/>
              </w:rPr>
              <w:t>).</w:t>
            </w:r>
          </w:p>
          <w:p w:rsidR="00B20A8C" w:rsidRPr="00B20A8C" w:rsidRDefault="00B20A8C" w:rsidP="00B20A8C">
            <w:pPr>
              <w:pStyle w:val="Akapitzlist"/>
              <w:suppressAutoHyphens/>
              <w:spacing w:before="0" w:after="0" w:line="240" w:lineRule="auto"/>
              <w:ind w:firstLine="0"/>
              <w:jc w:val="both"/>
              <w:textDirection w:val="btLr"/>
              <w:textAlignment w:val="top"/>
              <w:outlineLvl w:val="0"/>
              <w:rPr>
                <w:rFonts w:ascii="Times New Roman" w:hAnsi="Times New Roman"/>
              </w:rPr>
            </w:pPr>
            <w:r w:rsidRPr="00B20A8C">
              <w:rPr>
                <w:rFonts w:ascii="Times New Roman" w:hAnsi="Times New Roman"/>
              </w:rPr>
              <w:t xml:space="preserve">Prosimy o potwierdzenie, że powyższy wymóg nie dotyczy zamawianej w niniejszym postepowaniu infrastruktury sprzętowej tj.: serwerów, macierzy, przełącznik LAN, urządzeń WLAN, stacji roboczych i zainstalowanego na nich Oprogramowania Systemowego w tym witalizacyjnego? </w:t>
            </w:r>
          </w:p>
          <w:p w:rsidR="00B20A8C" w:rsidRPr="00B20A8C" w:rsidRDefault="00B20A8C" w:rsidP="00B20A8C">
            <w:pPr>
              <w:suppressAutoHyphens/>
              <w:jc w:val="both"/>
              <w:textDirection w:val="btLr"/>
              <w:textAlignment w:val="top"/>
              <w:outlineLvl w:val="0"/>
              <w:rPr>
                <w:sz w:val="22"/>
                <w:szCs w:val="22"/>
              </w:rPr>
            </w:pPr>
            <w:r w:rsidRPr="00B20A8C">
              <w:rPr>
                <w:sz w:val="22"/>
                <w:szCs w:val="22"/>
              </w:rPr>
              <w:t>Zamawiający potwierdza że zapis nie dotyczy infrastruktury sprzętowej zaoferowanej w postępowaniu.</w:t>
            </w:r>
          </w:p>
          <w:p w:rsidR="00B20A8C" w:rsidRPr="00B20A8C" w:rsidRDefault="00B20A8C" w:rsidP="00B20A8C">
            <w:pPr>
              <w:pStyle w:val="Akapitzlist"/>
              <w:suppressAutoHyphens/>
              <w:spacing w:before="0" w:after="0" w:line="240" w:lineRule="auto"/>
              <w:ind w:firstLine="0"/>
              <w:jc w:val="both"/>
              <w:textDirection w:val="btLr"/>
              <w:textAlignment w:val="top"/>
              <w:outlineLvl w:val="0"/>
              <w:rPr>
                <w:rFonts w:ascii="Times New Roman" w:hAnsi="Times New Roman"/>
              </w:rPr>
            </w:pPr>
          </w:p>
          <w:p w:rsidR="00B20A8C" w:rsidRPr="00B20A8C" w:rsidRDefault="00B20A8C" w:rsidP="00F45C68">
            <w:pPr>
              <w:pStyle w:val="Akapitzlist"/>
              <w:numPr>
                <w:ilvl w:val="0"/>
                <w:numId w:val="14"/>
              </w:numPr>
              <w:suppressAutoHyphens/>
              <w:spacing w:before="0" w:after="0" w:line="240" w:lineRule="auto"/>
              <w:jc w:val="both"/>
              <w:textDirection w:val="btLr"/>
              <w:textAlignment w:val="top"/>
              <w:outlineLvl w:val="0"/>
              <w:rPr>
                <w:rFonts w:ascii="Times New Roman" w:hAnsi="Times New Roman"/>
              </w:rPr>
            </w:pPr>
            <w:r w:rsidRPr="00B20A8C">
              <w:rPr>
                <w:rFonts w:ascii="Times New Roman" w:hAnsi="Times New Roman"/>
              </w:rPr>
              <w:t xml:space="preserve">System HIS ma zostać zintegrowany z centralą telefoniczną, poprzez standardowe API udostępnione przez dostawcę centrali telefonicznej, w zakresie udostępniania przez centralę telefoniczną numeru osoby dzwoniącej do Szpitala w wyniku weryfikacji w bazie danych pacjenta (numer telefonu podany do kontaktu przez pacjenta) system HIS automatycznie otworzy kartotekę pacjenta którego numer został zidentyfikowany (na zasadzie współpracy z IVR i zalogowanymi do modułu </w:t>
            </w:r>
            <w:proofErr w:type="spellStart"/>
            <w:r w:rsidRPr="00B20A8C">
              <w:rPr>
                <w:rFonts w:ascii="Times New Roman" w:hAnsi="Times New Roman"/>
              </w:rPr>
              <w:t>contact</w:t>
            </w:r>
            <w:proofErr w:type="spellEnd"/>
            <w:r w:rsidRPr="00B20A8C">
              <w:rPr>
                <w:rFonts w:ascii="Times New Roman" w:hAnsi="Times New Roman"/>
              </w:rPr>
              <w:t xml:space="preserve"> </w:t>
            </w:r>
            <w:proofErr w:type="spellStart"/>
            <w:r w:rsidRPr="00B20A8C">
              <w:rPr>
                <w:rFonts w:ascii="Times New Roman" w:hAnsi="Times New Roman"/>
              </w:rPr>
              <w:t>center</w:t>
            </w:r>
            <w:proofErr w:type="spellEnd"/>
            <w:r w:rsidRPr="00B20A8C">
              <w:rPr>
                <w:rFonts w:ascii="Times New Roman" w:hAnsi="Times New Roman"/>
              </w:rPr>
              <w:t xml:space="preserve"> tzw. agentami czyli pracownikami rejestracji Szpitala). Zamawiający posiada następujący model centrali: Alcatel-Lucent </w:t>
            </w:r>
            <w:proofErr w:type="spellStart"/>
            <w:r w:rsidRPr="00B20A8C">
              <w:rPr>
                <w:rFonts w:ascii="Times New Roman" w:hAnsi="Times New Roman"/>
              </w:rPr>
              <w:lastRenderedPageBreak/>
              <w:t>OmniPCX</w:t>
            </w:r>
            <w:proofErr w:type="spellEnd"/>
            <w:r w:rsidRPr="00B20A8C">
              <w:rPr>
                <w:rFonts w:ascii="Times New Roman" w:hAnsi="Times New Roman"/>
              </w:rPr>
              <w:t xml:space="preserve"> Enterprise zainstalowane w 3 lokalizacjach tj. (ul. Juraszów 7-19, Poznań, ul. Sanatoryjna 34, Kowanówko, ul. Sanatoryjna 2, Kiekrz), gdzie serwer główny jest zainstalowany w lokalizacji Poznaniu a zapasowy w lokalizacji Kowanówku.</w:t>
            </w:r>
          </w:p>
          <w:p w:rsidR="00B20A8C" w:rsidRPr="00B20A8C" w:rsidRDefault="00B20A8C" w:rsidP="00F45C68">
            <w:pPr>
              <w:pStyle w:val="Akapitzlist"/>
              <w:numPr>
                <w:ilvl w:val="0"/>
                <w:numId w:val="13"/>
              </w:numPr>
              <w:suppressAutoHyphens/>
              <w:spacing w:before="0" w:after="0" w:line="240" w:lineRule="auto"/>
              <w:ind w:left="851" w:hanging="142"/>
              <w:jc w:val="both"/>
              <w:textDirection w:val="btLr"/>
              <w:textAlignment w:val="top"/>
              <w:outlineLvl w:val="0"/>
              <w:rPr>
                <w:rFonts w:ascii="Times New Roman" w:hAnsi="Times New Roman"/>
              </w:rPr>
            </w:pPr>
            <w:r w:rsidRPr="00B20A8C">
              <w:rPr>
                <w:rFonts w:ascii="Times New Roman" w:hAnsi="Times New Roman"/>
              </w:rPr>
              <w:t xml:space="preserve">Z wiedzy Wykonawcy wynika, że centrala Alcatel nie posiada systemu </w:t>
            </w:r>
            <w:proofErr w:type="spellStart"/>
            <w:r w:rsidRPr="00B20A8C">
              <w:rPr>
                <w:rFonts w:ascii="Times New Roman" w:hAnsi="Times New Roman"/>
              </w:rPr>
              <w:t>contact</w:t>
            </w:r>
            <w:proofErr w:type="spellEnd"/>
            <w:r w:rsidRPr="00B20A8C">
              <w:rPr>
                <w:rFonts w:ascii="Times New Roman" w:hAnsi="Times New Roman"/>
              </w:rPr>
              <w:t xml:space="preserve"> </w:t>
            </w:r>
            <w:proofErr w:type="spellStart"/>
            <w:r w:rsidRPr="00B20A8C">
              <w:rPr>
                <w:rFonts w:ascii="Times New Roman" w:hAnsi="Times New Roman"/>
              </w:rPr>
              <w:t>center</w:t>
            </w:r>
            <w:proofErr w:type="spellEnd"/>
            <w:r w:rsidRPr="00B20A8C">
              <w:rPr>
                <w:rFonts w:ascii="Times New Roman" w:hAnsi="Times New Roman"/>
              </w:rPr>
              <w:t xml:space="preserve">. Jeżeli Zamawiający jest w ich posiadaniu prosimy o uzupełnienie OPZ o poniższe informacje, które są niezbędne do określenia możliwości integracji z centralą i oszacowanie kosztów tego procesu: </w:t>
            </w:r>
          </w:p>
          <w:p w:rsidR="00B20A8C" w:rsidRPr="00B20A8C" w:rsidRDefault="00B20A8C" w:rsidP="00F45C68">
            <w:pPr>
              <w:pStyle w:val="Akapitzlist"/>
              <w:numPr>
                <w:ilvl w:val="0"/>
                <w:numId w:val="12"/>
              </w:numPr>
              <w:suppressAutoHyphens/>
              <w:spacing w:before="0" w:after="0" w:line="240" w:lineRule="auto"/>
              <w:ind w:left="1418" w:hanging="284"/>
              <w:jc w:val="both"/>
              <w:textDirection w:val="btLr"/>
              <w:textAlignment w:val="top"/>
              <w:outlineLvl w:val="0"/>
              <w:rPr>
                <w:rFonts w:ascii="Times New Roman" w:hAnsi="Times New Roman"/>
              </w:rPr>
            </w:pPr>
            <w:r w:rsidRPr="00B20A8C">
              <w:rPr>
                <w:rFonts w:ascii="Times New Roman" w:hAnsi="Times New Roman"/>
              </w:rPr>
              <w:t xml:space="preserve">nazwy i producenta systemu </w:t>
            </w:r>
            <w:proofErr w:type="spellStart"/>
            <w:r w:rsidRPr="00B20A8C">
              <w:rPr>
                <w:rFonts w:ascii="Times New Roman" w:hAnsi="Times New Roman"/>
              </w:rPr>
              <w:t>call</w:t>
            </w:r>
            <w:proofErr w:type="spellEnd"/>
            <w:r w:rsidRPr="00B20A8C">
              <w:rPr>
                <w:rFonts w:ascii="Times New Roman" w:hAnsi="Times New Roman"/>
              </w:rPr>
              <w:t>/</w:t>
            </w:r>
            <w:proofErr w:type="spellStart"/>
            <w:r w:rsidRPr="00B20A8C">
              <w:rPr>
                <w:rFonts w:ascii="Times New Roman" w:hAnsi="Times New Roman"/>
              </w:rPr>
              <w:t>contact</w:t>
            </w:r>
            <w:proofErr w:type="spellEnd"/>
            <w:r w:rsidRPr="00B20A8C">
              <w:rPr>
                <w:rFonts w:ascii="Times New Roman" w:hAnsi="Times New Roman"/>
              </w:rPr>
              <w:t xml:space="preserve"> </w:t>
            </w:r>
            <w:proofErr w:type="spellStart"/>
            <w:r w:rsidRPr="00B20A8C">
              <w:rPr>
                <w:rFonts w:ascii="Times New Roman" w:hAnsi="Times New Roman"/>
              </w:rPr>
              <w:t>center</w:t>
            </w:r>
            <w:proofErr w:type="spellEnd"/>
            <w:r w:rsidRPr="00B20A8C">
              <w:rPr>
                <w:rFonts w:ascii="Times New Roman" w:hAnsi="Times New Roman"/>
              </w:rPr>
              <w:t>, wraz z  ilością licencji do obsługi ruchu przychodzącego,</w:t>
            </w:r>
          </w:p>
          <w:p w:rsidR="00B20A8C" w:rsidRPr="00B20A8C" w:rsidRDefault="00B20A8C" w:rsidP="00F45C68">
            <w:pPr>
              <w:pStyle w:val="Akapitzlist"/>
              <w:numPr>
                <w:ilvl w:val="0"/>
                <w:numId w:val="12"/>
              </w:numPr>
              <w:suppressAutoHyphens/>
              <w:spacing w:before="0" w:after="0" w:line="240" w:lineRule="auto"/>
              <w:ind w:left="1418" w:hanging="284"/>
              <w:jc w:val="both"/>
              <w:textDirection w:val="btLr"/>
              <w:textAlignment w:val="top"/>
              <w:outlineLvl w:val="0"/>
              <w:rPr>
                <w:rFonts w:ascii="Times New Roman" w:hAnsi="Times New Roman"/>
              </w:rPr>
            </w:pPr>
            <w:r w:rsidRPr="00B20A8C">
              <w:rPr>
                <w:rFonts w:ascii="Times New Roman" w:hAnsi="Times New Roman"/>
              </w:rPr>
              <w:t>typu i modelu oraz producenta systemu IVR wraz z ilością kanałów/licencji do jednoczesnej obsługi połączeń przychodzących,</w:t>
            </w:r>
          </w:p>
          <w:p w:rsidR="00B20A8C" w:rsidRPr="00B20A8C" w:rsidRDefault="00B20A8C" w:rsidP="00F45C68">
            <w:pPr>
              <w:pStyle w:val="Akapitzlist"/>
              <w:numPr>
                <w:ilvl w:val="0"/>
                <w:numId w:val="12"/>
              </w:numPr>
              <w:suppressAutoHyphens/>
              <w:spacing w:before="0" w:after="0" w:line="240" w:lineRule="auto"/>
              <w:ind w:left="1418" w:hanging="284"/>
              <w:jc w:val="both"/>
              <w:textDirection w:val="btLr"/>
              <w:textAlignment w:val="top"/>
              <w:outlineLvl w:val="0"/>
              <w:rPr>
                <w:rFonts w:ascii="Times New Roman" w:hAnsi="Times New Roman"/>
              </w:rPr>
            </w:pPr>
            <w:r w:rsidRPr="00B20A8C">
              <w:rPr>
                <w:rFonts w:ascii="Times New Roman" w:hAnsi="Times New Roman"/>
              </w:rPr>
              <w:t xml:space="preserve">specyfikacji API systemów </w:t>
            </w:r>
            <w:proofErr w:type="spellStart"/>
            <w:r w:rsidRPr="00B20A8C">
              <w:rPr>
                <w:rFonts w:ascii="Times New Roman" w:hAnsi="Times New Roman"/>
              </w:rPr>
              <w:t>call</w:t>
            </w:r>
            <w:proofErr w:type="spellEnd"/>
            <w:r w:rsidRPr="00B20A8C">
              <w:rPr>
                <w:rFonts w:ascii="Times New Roman" w:hAnsi="Times New Roman"/>
              </w:rPr>
              <w:t>/</w:t>
            </w:r>
            <w:proofErr w:type="spellStart"/>
            <w:r w:rsidRPr="00B20A8C">
              <w:rPr>
                <w:rFonts w:ascii="Times New Roman" w:hAnsi="Times New Roman"/>
              </w:rPr>
              <w:t>contact</w:t>
            </w:r>
            <w:proofErr w:type="spellEnd"/>
            <w:r w:rsidRPr="00B20A8C">
              <w:rPr>
                <w:rFonts w:ascii="Times New Roman" w:hAnsi="Times New Roman"/>
              </w:rPr>
              <w:t xml:space="preserve"> </w:t>
            </w:r>
            <w:proofErr w:type="spellStart"/>
            <w:r w:rsidRPr="00B20A8C">
              <w:rPr>
                <w:rFonts w:ascii="Times New Roman" w:hAnsi="Times New Roman"/>
              </w:rPr>
              <w:t>center</w:t>
            </w:r>
            <w:proofErr w:type="spellEnd"/>
            <w:r w:rsidRPr="00B20A8C">
              <w:rPr>
                <w:rFonts w:ascii="Times New Roman" w:hAnsi="Times New Roman"/>
              </w:rPr>
              <w:t xml:space="preserve"> i IVR umożliwiających ich integrację z Oprogramowaniem stron trzecich,</w:t>
            </w:r>
          </w:p>
          <w:p w:rsidR="00B20A8C" w:rsidRPr="00B20A8C" w:rsidRDefault="00B20A8C" w:rsidP="00B20A8C">
            <w:pPr>
              <w:pStyle w:val="Akapitzlist"/>
              <w:suppressAutoHyphens/>
              <w:spacing w:before="0" w:after="0" w:line="240" w:lineRule="auto"/>
              <w:ind w:left="1134" w:hanging="283"/>
              <w:jc w:val="both"/>
              <w:textDirection w:val="btLr"/>
              <w:textAlignment w:val="top"/>
              <w:outlineLvl w:val="0"/>
              <w:rPr>
                <w:rFonts w:ascii="Times New Roman" w:hAnsi="Times New Roman"/>
              </w:rPr>
            </w:pPr>
            <w:r w:rsidRPr="00B20A8C">
              <w:rPr>
                <w:rFonts w:ascii="Times New Roman" w:hAnsi="Times New Roman"/>
              </w:rPr>
              <w:t>lub o wykreślenie ww. zapisu.</w:t>
            </w:r>
          </w:p>
          <w:p w:rsidR="00B20A8C" w:rsidRPr="00B20A8C" w:rsidRDefault="00B20A8C" w:rsidP="00F45C68">
            <w:pPr>
              <w:pStyle w:val="Akapitzlist"/>
              <w:numPr>
                <w:ilvl w:val="0"/>
                <w:numId w:val="13"/>
              </w:numPr>
              <w:suppressAutoHyphens/>
              <w:spacing w:before="0" w:after="0" w:line="240" w:lineRule="auto"/>
              <w:ind w:left="851" w:hanging="142"/>
              <w:jc w:val="both"/>
              <w:textDirection w:val="btLr"/>
              <w:textAlignment w:val="top"/>
              <w:outlineLvl w:val="0"/>
              <w:rPr>
                <w:rFonts w:ascii="Times New Roman" w:hAnsi="Times New Roman"/>
              </w:rPr>
            </w:pPr>
            <w:r w:rsidRPr="00B20A8C">
              <w:rPr>
                <w:rFonts w:ascii="Times New Roman" w:hAnsi="Times New Roman"/>
              </w:rPr>
              <w:t xml:space="preserve">Jednocześnie prosimy o potwierdzenie, że powołany powyżej wymóg zostanie spełniony gdy proces obsługi klienta/pacjenta będzie wyglądał w następujący sposób: </w:t>
            </w:r>
          </w:p>
          <w:p w:rsidR="00B20A8C" w:rsidRPr="00B20A8C" w:rsidRDefault="00B20A8C" w:rsidP="00B20A8C">
            <w:pPr>
              <w:pStyle w:val="Akapitzlist"/>
              <w:suppressAutoHyphens/>
              <w:spacing w:before="0" w:after="0" w:line="240" w:lineRule="auto"/>
              <w:ind w:left="851" w:firstLine="0"/>
              <w:jc w:val="both"/>
              <w:textDirection w:val="btLr"/>
              <w:textAlignment w:val="top"/>
              <w:outlineLvl w:val="0"/>
              <w:rPr>
                <w:rFonts w:ascii="Times New Roman" w:hAnsi="Times New Roman"/>
              </w:rPr>
            </w:pPr>
            <w:r w:rsidRPr="00B20A8C">
              <w:rPr>
                <w:rFonts w:ascii="Times New Roman" w:hAnsi="Times New Roman"/>
              </w:rPr>
              <w:t xml:space="preserve">Do systemu dodzwania się numer, trafia na IVR, który zgodnie z ustalonym drzewem zapowiedzi informuje, że jak wybierze wskazanego numeru spowoduje połączenie się z np. rejestracją, w systemie </w:t>
            </w:r>
            <w:proofErr w:type="spellStart"/>
            <w:r w:rsidRPr="00B20A8C">
              <w:rPr>
                <w:rFonts w:ascii="Times New Roman" w:hAnsi="Times New Roman"/>
              </w:rPr>
              <w:t>contact</w:t>
            </w:r>
            <w:proofErr w:type="spellEnd"/>
            <w:r w:rsidRPr="00B20A8C">
              <w:rPr>
                <w:rFonts w:ascii="Times New Roman" w:hAnsi="Times New Roman"/>
              </w:rPr>
              <w:t xml:space="preserve"> </w:t>
            </w:r>
            <w:proofErr w:type="spellStart"/>
            <w:r w:rsidRPr="00B20A8C">
              <w:rPr>
                <w:rFonts w:ascii="Times New Roman" w:hAnsi="Times New Roman"/>
              </w:rPr>
              <w:t>center</w:t>
            </w:r>
            <w:proofErr w:type="spellEnd"/>
            <w:r w:rsidRPr="00B20A8C">
              <w:rPr>
                <w:rFonts w:ascii="Times New Roman" w:hAnsi="Times New Roman"/>
              </w:rPr>
              <w:t xml:space="preserve"> numer zostanie zlokalizowany (jeśli wcześniej był w systemie) i w oknie </w:t>
            </w:r>
            <w:proofErr w:type="spellStart"/>
            <w:r w:rsidRPr="00B20A8C">
              <w:rPr>
                <w:rFonts w:ascii="Times New Roman" w:hAnsi="Times New Roman"/>
              </w:rPr>
              <w:t>contact</w:t>
            </w:r>
            <w:proofErr w:type="spellEnd"/>
            <w:r w:rsidRPr="00B20A8C">
              <w:rPr>
                <w:rFonts w:ascii="Times New Roman" w:hAnsi="Times New Roman"/>
              </w:rPr>
              <w:t xml:space="preserve"> </w:t>
            </w:r>
            <w:proofErr w:type="spellStart"/>
            <w:r w:rsidRPr="00B20A8C">
              <w:rPr>
                <w:rFonts w:ascii="Times New Roman" w:hAnsi="Times New Roman"/>
              </w:rPr>
              <w:t>center</w:t>
            </w:r>
            <w:proofErr w:type="spellEnd"/>
            <w:r w:rsidRPr="00B20A8C">
              <w:rPr>
                <w:rFonts w:ascii="Times New Roman" w:hAnsi="Times New Roman"/>
              </w:rPr>
              <w:t xml:space="preserve"> wyświetli podstawowe dane z systemu HIS. Dostęp do danych szczegółowych pacjenta będzie dostępny wyłącznie  po przeniesieniu się przed dedykowaną zakładkę do systemu HIS.  </w:t>
            </w:r>
          </w:p>
          <w:p w:rsidR="00B20A8C" w:rsidRPr="00B20A8C" w:rsidRDefault="00B20A8C" w:rsidP="00B20A8C">
            <w:pPr>
              <w:pStyle w:val="Akapitzlist"/>
              <w:suppressAutoHyphens/>
              <w:spacing w:before="0" w:after="0" w:line="240" w:lineRule="auto"/>
              <w:ind w:firstLine="0"/>
              <w:jc w:val="both"/>
              <w:textDirection w:val="btLr"/>
              <w:textAlignment w:val="top"/>
              <w:outlineLvl w:val="0"/>
              <w:rPr>
                <w:rFonts w:ascii="Times New Roman" w:hAnsi="Times New Roman"/>
              </w:rPr>
            </w:pPr>
          </w:p>
          <w:p w:rsidR="00B20A8C" w:rsidRPr="00B20A8C" w:rsidRDefault="00B20A8C" w:rsidP="00B20A8C">
            <w:pPr>
              <w:suppressAutoHyphens/>
              <w:jc w:val="both"/>
              <w:textDirection w:val="btLr"/>
              <w:textAlignment w:val="top"/>
              <w:outlineLvl w:val="0"/>
              <w:rPr>
                <w:sz w:val="22"/>
                <w:szCs w:val="22"/>
              </w:rPr>
            </w:pPr>
            <w:r w:rsidRPr="00B20A8C">
              <w:rPr>
                <w:sz w:val="22"/>
                <w:szCs w:val="22"/>
              </w:rPr>
              <w:t xml:space="preserve">Zamawiający wyjaśnia – system telekomunikacyjny </w:t>
            </w:r>
            <w:proofErr w:type="spellStart"/>
            <w:r w:rsidRPr="00B20A8C">
              <w:rPr>
                <w:sz w:val="22"/>
                <w:szCs w:val="22"/>
              </w:rPr>
              <w:t>Zamawiajacego</w:t>
            </w:r>
            <w:proofErr w:type="spellEnd"/>
            <w:r w:rsidRPr="00B20A8C">
              <w:rPr>
                <w:sz w:val="22"/>
                <w:szCs w:val="22"/>
              </w:rPr>
              <w:t xml:space="preserve"> </w:t>
            </w:r>
            <w:proofErr w:type="spellStart"/>
            <w:r w:rsidRPr="00B20A8C">
              <w:rPr>
                <w:sz w:val="22"/>
                <w:szCs w:val="22"/>
              </w:rPr>
              <w:t>sklada</w:t>
            </w:r>
            <w:proofErr w:type="spellEnd"/>
            <w:r w:rsidRPr="00B20A8C">
              <w:rPr>
                <w:sz w:val="22"/>
                <w:szCs w:val="22"/>
              </w:rPr>
              <w:t xml:space="preserve"> się z następujących modułów które umożliwiają implementację funkcji </w:t>
            </w:r>
            <w:proofErr w:type="spellStart"/>
            <w:r w:rsidRPr="00B20A8C">
              <w:rPr>
                <w:sz w:val="22"/>
                <w:szCs w:val="22"/>
              </w:rPr>
              <w:t>call</w:t>
            </w:r>
            <w:proofErr w:type="spellEnd"/>
            <w:r w:rsidRPr="00B20A8C">
              <w:rPr>
                <w:sz w:val="22"/>
                <w:szCs w:val="22"/>
              </w:rPr>
              <w:t xml:space="preserve"> </w:t>
            </w:r>
            <w:proofErr w:type="spellStart"/>
            <w:r w:rsidRPr="00B20A8C">
              <w:rPr>
                <w:sz w:val="22"/>
                <w:szCs w:val="22"/>
              </w:rPr>
              <w:t>center</w:t>
            </w:r>
            <w:proofErr w:type="spellEnd"/>
            <w:r w:rsidRPr="00B20A8C">
              <w:rPr>
                <w:sz w:val="22"/>
                <w:szCs w:val="22"/>
              </w:rPr>
              <w:t xml:space="preserve"> w tym API, IVR – ilość licencji na tzw. agentów jaką posiada Zamawiający do 10 szt.:</w:t>
            </w:r>
          </w:p>
          <w:p w:rsidR="00B20A8C" w:rsidRPr="00B20A8C" w:rsidRDefault="00B20A8C" w:rsidP="00F45C68">
            <w:pPr>
              <w:numPr>
                <w:ilvl w:val="1"/>
                <w:numId w:val="36"/>
              </w:numPr>
              <w:jc w:val="both"/>
              <w:rPr>
                <w:sz w:val="22"/>
                <w:szCs w:val="22"/>
              </w:rPr>
            </w:pPr>
            <w:r w:rsidRPr="00B20A8C">
              <w:rPr>
                <w:sz w:val="22"/>
                <w:szCs w:val="22"/>
                <w:lang w:val="en-US"/>
              </w:rPr>
              <w:t>Generic Appliance Server (</w:t>
            </w:r>
            <w:proofErr w:type="spellStart"/>
            <w:r w:rsidRPr="00B20A8C">
              <w:rPr>
                <w:sz w:val="22"/>
                <w:szCs w:val="22"/>
                <w:lang w:val="en-US"/>
              </w:rPr>
              <w:t>Dwa</w:t>
            </w:r>
            <w:proofErr w:type="spellEnd"/>
            <w:r w:rsidRPr="00B20A8C">
              <w:rPr>
                <w:sz w:val="22"/>
                <w:szCs w:val="22"/>
                <w:lang w:val="en-US"/>
              </w:rPr>
              <w:t xml:space="preserve"> </w:t>
            </w:r>
            <w:proofErr w:type="spellStart"/>
            <w:r w:rsidRPr="00B20A8C">
              <w:rPr>
                <w:sz w:val="22"/>
                <w:szCs w:val="22"/>
                <w:lang w:val="en-US"/>
              </w:rPr>
              <w:t>redundantne</w:t>
            </w:r>
            <w:proofErr w:type="spellEnd"/>
            <w:r w:rsidRPr="00B20A8C">
              <w:rPr>
                <w:sz w:val="22"/>
                <w:szCs w:val="22"/>
                <w:lang w:val="en-US"/>
              </w:rPr>
              <w:t xml:space="preserve"> </w:t>
            </w:r>
            <w:proofErr w:type="spellStart"/>
            <w:r w:rsidRPr="00B20A8C">
              <w:rPr>
                <w:sz w:val="22"/>
                <w:szCs w:val="22"/>
                <w:lang w:val="en-US"/>
              </w:rPr>
              <w:t>serwery</w:t>
            </w:r>
            <w:proofErr w:type="spellEnd"/>
            <w:r w:rsidRPr="00B20A8C">
              <w:rPr>
                <w:sz w:val="22"/>
                <w:szCs w:val="22"/>
                <w:lang w:val="en-US"/>
              </w:rPr>
              <w:t xml:space="preserve"> </w:t>
            </w:r>
            <w:proofErr w:type="spellStart"/>
            <w:r w:rsidRPr="00B20A8C">
              <w:rPr>
                <w:sz w:val="22"/>
                <w:szCs w:val="22"/>
                <w:lang w:val="en-US"/>
              </w:rPr>
              <w:t>procesorów</w:t>
            </w:r>
            <w:proofErr w:type="spellEnd"/>
            <w:r w:rsidRPr="00B20A8C">
              <w:rPr>
                <w:sz w:val="22"/>
                <w:szCs w:val="22"/>
                <w:lang w:val="en-US"/>
              </w:rPr>
              <w:t>)</w:t>
            </w:r>
          </w:p>
          <w:p w:rsidR="00B20A8C" w:rsidRPr="00B20A8C" w:rsidRDefault="00B20A8C" w:rsidP="00F45C68">
            <w:pPr>
              <w:numPr>
                <w:ilvl w:val="1"/>
                <w:numId w:val="36"/>
              </w:numPr>
              <w:jc w:val="both"/>
              <w:rPr>
                <w:sz w:val="22"/>
                <w:szCs w:val="22"/>
              </w:rPr>
            </w:pPr>
            <w:proofErr w:type="spellStart"/>
            <w:r w:rsidRPr="00B20A8C">
              <w:rPr>
                <w:sz w:val="22"/>
                <w:szCs w:val="22"/>
              </w:rPr>
              <w:t>OmniPCX</w:t>
            </w:r>
            <w:proofErr w:type="spellEnd"/>
            <w:r w:rsidRPr="00B20A8C">
              <w:rPr>
                <w:sz w:val="22"/>
                <w:szCs w:val="22"/>
              </w:rPr>
              <w:t xml:space="preserve"> Enterprise </w:t>
            </w:r>
            <w:proofErr w:type="spellStart"/>
            <w:r w:rsidRPr="00B20A8C">
              <w:rPr>
                <w:sz w:val="22"/>
                <w:szCs w:val="22"/>
              </w:rPr>
              <w:t>Release</w:t>
            </w:r>
            <w:proofErr w:type="spellEnd"/>
            <w:r w:rsidRPr="00B20A8C">
              <w:rPr>
                <w:sz w:val="22"/>
                <w:szCs w:val="22"/>
              </w:rPr>
              <w:t xml:space="preserve"> R100.1 (System telekomunikacyjny / </w:t>
            </w:r>
            <w:proofErr w:type="spellStart"/>
            <w:r w:rsidRPr="00B20A8C">
              <w:rPr>
                <w:sz w:val="22"/>
                <w:szCs w:val="22"/>
              </w:rPr>
              <w:t>oprogranowanie</w:t>
            </w:r>
            <w:proofErr w:type="spellEnd"/>
            <w:r w:rsidRPr="00B20A8C">
              <w:rPr>
                <w:sz w:val="22"/>
                <w:szCs w:val="22"/>
              </w:rPr>
              <w:t xml:space="preserve"> A-L)</w:t>
            </w:r>
          </w:p>
          <w:p w:rsidR="00B20A8C" w:rsidRPr="00B20A8C" w:rsidRDefault="00B20A8C" w:rsidP="00F45C68">
            <w:pPr>
              <w:numPr>
                <w:ilvl w:val="1"/>
                <w:numId w:val="36"/>
              </w:numPr>
              <w:jc w:val="both"/>
              <w:rPr>
                <w:sz w:val="22"/>
                <w:szCs w:val="22"/>
              </w:rPr>
            </w:pPr>
            <w:proofErr w:type="spellStart"/>
            <w:r w:rsidRPr="00B20A8C">
              <w:rPr>
                <w:sz w:val="22"/>
                <w:szCs w:val="22"/>
              </w:rPr>
              <w:t>Passive</w:t>
            </w:r>
            <w:proofErr w:type="spellEnd"/>
            <w:r w:rsidRPr="00B20A8C">
              <w:rPr>
                <w:sz w:val="22"/>
                <w:szCs w:val="22"/>
              </w:rPr>
              <w:t xml:space="preserve"> </w:t>
            </w:r>
            <w:proofErr w:type="spellStart"/>
            <w:r w:rsidRPr="00B20A8C">
              <w:rPr>
                <w:sz w:val="22"/>
                <w:szCs w:val="22"/>
              </w:rPr>
              <w:t>Communication</w:t>
            </w:r>
            <w:proofErr w:type="spellEnd"/>
            <w:r w:rsidRPr="00B20A8C">
              <w:rPr>
                <w:sz w:val="22"/>
                <w:szCs w:val="22"/>
              </w:rPr>
              <w:t xml:space="preserve"> Server (Procesor pasywny – backup dla danej lokalizacji)</w:t>
            </w:r>
          </w:p>
          <w:p w:rsidR="00B20A8C" w:rsidRPr="00B20A8C" w:rsidRDefault="00B20A8C" w:rsidP="00F45C68">
            <w:pPr>
              <w:numPr>
                <w:ilvl w:val="1"/>
                <w:numId w:val="36"/>
              </w:numPr>
              <w:jc w:val="both"/>
              <w:rPr>
                <w:sz w:val="22"/>
                <w:szCs w:val="22"/>
              </w:rPr>
            </w:pPr>
            <w:proofErr w:type="spellStart"/>
            <w:r w:rsidRPr="00B20A8C">
              <w:rPr>
                <w:sz w:val="22"/>
                <w:szCs w:val="22"/>
              </w:rPr>
              <w:t>OmniVista</w:t>
            </w:r>
            <w:proofErr w:type="spellEnd"/>
            <w:r w:rsidRPr="00B20A8C">
              <w:rPr>
                <w:sz w:val="22"/>
                <w:szCs w:val="22"/>
              </w:rPr>
              <w:t xml:space="preserve"> 8770 (Taryfikacja)</w:t>
            </w:r>
          </w:p>
          <w:p w:rsidR="00B20A8C" w:rsidRPr="00B20A8C" w:rsidRDefault="00B20A8C" w:rsidP="00F45C68">
            <w:pPr>
              <w:numPr>
                <w:ilvl w:val="1"/>
                <w:numId w:val="36"/>
              </w:numPr>
              <w:jc w:val="both"/>
              <w:rPr>
                <w:sz w:val="22"/>
                <w:szCs w:val="22"/>
              </w:rPr>
            </w:pPr>
            <w:proofErr w:type="spellStart"/>
            <w:r w:rsidRPr="00B20A8C">
              <w:rPr>
                <w:sz w:val="22"/>
                <w:szCs w:val="22"/>
                <w:lang w:val="en-US"/>
              </w:rPr>
              <w:t>OpenTouch</w:t>
            </w:r>
            <w:proofErr w:type="spellEnd"/>
            <w:r w:rsidRPr="00B20A8C">
              <w:rPr>
                <w:sz w:val="22"/>
                <w:szCs w:val="22"/>
                <w:lang w:val="en-US"/>
              </w:rPr>
              <w:t xml:space="preserve"> Fax Center (Fax)</w:t>
            </w:r>
          </w:p>
          <w:p w:rsidR="00B20A8C" w:rsidRPr="00B20A8C" w:rsidRDefault="00B20A8C" w:rsidP="00F45C68">
            <w:pPr>
              <w:numPr>
                <w:ilvl w:val="1"/>
                <w:numId w:val="36"/>
              </w:numPr>
              <w:jc w:val="both"/>
              <w:rPr>
                <w:sz w:val="22"/>
                <w:szCs w:val="22"/>
              </w:rPr>
            </w:pPr>
            <w:proofErr w:type="spellStart"/>
            <w:r w:rsidRPr="00B20A8C">
              <w:rPr>
                <w:sz w:val="22"/>
                <w:szCs w:val="22"/>
                <w:lang w:val="en-US"/>
              </w:rPr>
              <w:t>OmniPCX</w:t>
            </w:r>
            <w:proofErr w:type="spellEnd"/>
            <w:r w:rsidRPr="00B20A8C">
              <w:rPr>
                <w:sz w:val="22"/>
                <w:szCs w:val="22"/>
                <w:lang w:val="en-US"/>
              </w:rPr>
              <w:t xml:space="preserve"> Open Gateway (API)</w:t>
            </w:r>
          </w:p>
          <w:p w:rsidR="00B20A8C" w:rsidRPr="00B20A8C" w:rsidRDefault="00B20A8C" w:rsidP="00F45C68">
            <w:pPr>
              <w:numPr>
                <w:ilvl w:val="1"/>
                <w:numId w:val="36"/>
              </w:numPr>
              <w:jc w:val="both"/>
              <w:rPr>
                <w:sz w:val="22"/>
                <w:szCs w:val="22"/>
              </w:rPr>
            </w:pPr>
            <w:proofErr w:type="spellStart"/>
            <w:r w:rsidRPr="00B20A8C">
              <w:rPr>
                <w:sz w:val="22"/>
                <w:szCs w:val="22"/>
                <w:lang w:val="en-US"/>
              </w:rPr>
              <w:t>AudioCodes</w:t>
            </w:r>
            <w:proofErr w:type="spellEnd"/>
            <w:r w:rsidRPr="00B20A8C">
              <w:rPr>
                <w:sz w:val="22"/>
                <w:szCs w:val="22"/>
                <w:lang w:val="en-US"/>
              </w:rPr>
              <w:t xml:space="preserve"> </w:t>
            </w:r>
            <w:proofErr w:type="spellStart"/>
            <w:r w:rsidRPr="00B20A8C">
              <w:rPr>
                <w:sz w:val="22"/>
                <w:szCs w:val="22"/>
                <w:lang w:val="en-US"/>
              </w:rPr>
              <w:t>Mediant</w:t>
            </w:r>
            <w:proofErr w:type="spellEnd"/>
            <w:r w:rsidRPr="00B20A8C">
              <w:rPr>
                <w:sz w:val="22"/>
                <w:szCs w:val="22"/>
                <w:lang w:val="en-US"/>
              </w:rPr>
              <w:t xml:space="preserve"> SBC Virtual Edition (</w:t>
            </w:r>
            <w:proofErr w:type="spellStart"/>
            <w:r w:rsidRPr="00B20A8C">
              <w:rPr>
                <w:sz w:val="22"/>
                <w:szCs w:val="22"/>
                <w:lang w:val="en-US"/>
              </w:rPr>
              <w:t>Dwa</w:t>
            </w:r>
            <w:proofErr w:type="spellEnd"/>
            <w:r w:rsidRPr="00B20A8C">
              <w:rPr>
                <w:sz w:val="22"/>
                <w:szCs w:val="22"/>
                <w:lang w:val="en-US"/>
              </w:rPr>
              <w:t xml:space="preserve"> </w:t>
            </w:r>
            <w:proofErr w:type="spellStart"/>
            <w:r w:rsidRPr="00B20A8C">
              <w:rPr>
                <w:sz w:val="22"/>
                <w:szCs w:val="22"/>
                <w:lang w:val="en-US"/>
              </w:rPr>
              <w:t>serwery</w:t>
            </w:r>
            <w:proofErr w:type="spellEnd"/>
            <w:r w:rsidRPr="00B20A8C">
              <w:rPr>
                <w:sz w:val="22"/>
                <w:szCs w:val="22"/>
                <w:lang w:val="en-US"/>
              </w:rPr>
              <w:t xml:space="preserve"> SBC)</w:t>
            </w:r>
          </w:p>
          <w:p w:rsidR="00B20A8C" w:rsidRPr="00B20A8C" w:rsidRDefault="00B20A8C" w:rsidP="00F45C68">
            <w:pPr>
              <w:numPr>
                <w:ilvl w:val="1"/>
                <w:numId w:val="36"/>
              </w:numPr>
              <w:jc w:val="both"/>
              <w:rPr>
                <w:sz w:val="22"/>
                <w:szCs w:val="22"/>
              </w:rPr>
            </w:pPr>
            <w:r w:rsidRPr="00B20A8C">
              <w:rPr>
                <w:sz w:val="22"/>
                <w:szCs w:val="22"/>
                <w:lang w:val="en-US"/>
              </w:rPr>
              <w:t>SIM (</w:t>
            </w:r>
            <w:proofErr w:type="spellStart"/>
            <w:r w:rsidRPr="00B20A8C">
              <w:rPr>
                <w:sz w:val="22"/>
                <w:szCs w:val="22"/>
                <w:lang w:val="en-US"/>
              </w:rPr>
              <w:t>Rejestrator</w:t>
            </w:r>
            <w:proofErr w:type="spellEnd"/>
            <w:r w:rsidRPr="00B20A8C">
              <w:rPr>
                <w:sz w:val="22"/>
                <w:szCs w:val="22"/>
                <w:lang w:val="en-US"/>
              </w:rPr>
              <w:t xml:space="preserve"> </w:t>
            </w:r>
            <w:proofErr w:type="spellStart"/>
            <w:r w:rsidRPr="00B20A8C">
              <w:rPr>
                <w:sz w:val="22"/>
                <w:szCs w:val="22"/>
                <w:lang w:val="en-US"/>
              </w:rPr>
              <w:t>rozmów</w:t>
            </w:r>
            <w:proofErr w:type="spellEnd"/>
            <w:r w:rsidRPr="00B20A8C">
              <w:rPr>
                <w:sz w:val="22"/>
                <w:szCs w:val="22"/>
                <w:lang w:val="en-US"/>
              </w:rPr>
              <w:t>)</w:t>
            </w:r>
          </w:p>
          <w:p w:rsidR="00B20A8C" w:rsidRPr="00B20A8C" w:rsidRDefault="00B20A8C" w:rsidP="00B20A8C">
            <w:pPr>
              <w:ind w:left="720"/>
              <w:jc w:val="both"/>
              <w:rPr>
                <w:sz w:val="22"/>
                <w:szCs w:val="22"/>
              </w:rPr>
            </w:pPr>
          </w:p>
          <w:p w:rsidR="00B20A8C" w:rsidRPr="00B20A8C" w:rsidRDefault="00B20A8C" w:rsidP="00B20A8C">
            <w:pPr>
              <w:ind w:left="360"/>
              <w:jc w:val="both"/>
              <w:rPr>
                <w:sz w:val="22"/>
                <w:szCs w:val="22"/>
                <w:lang w:val="en-US"/>
              </w:rPr>
            </w:pPr>
            <w:r w:rsidRPr="00B20A8C">
              <w:rPr>
                <w:sz w:val="22"/>
                <w:szCs w:val="22"/>
                <w:lang w:val="en-US"/>
              </w:rPr>
              <w:t xml:space="preserve">W ramach </w:t>
            </w:r>
            <w:proofErr w:type="spellStart"/>
            <w:r w:rsidRPr="00B20A8C">
              <w:rPr>
                <w:sz w:val="22"/>
                <w:szCs w:val="22"/>
                <w:lang w:val="en-US"/>
              </w:rPr>
              <w:t>poszczególnych</w:t>
            </w:r>
            <w:proofErr w:type="spellEnd"/>
            <w:r w:rsidRPr="00B20A8C">
              <w:rPr>
                <w:sz w:val="22"/>
                <w:szCs w:val="22"/>
                <w:lang w:val="en-US"/>
              </w:rPr>
              <w:t xml:space="preserve"> </w:t>
            </w:r>
            <w:proofErr w:type="spellStart"/>
            <w:r w:rsidRPr="00B20A8C">
              <w:rPr>
                <w:sz w:val="22"/>
                <w:szCs w:val="22"/>
                <w:lang w:val="en-US"/>
              </w:rPr>
              <w:t>podpunktów</w:t>
            </w:r>
            <w:proofErr w:type="spellEnd"/>
            <w:r w:rsidRPr="00B20A8C">
              <w:rPr>
                <w:sz w:val="22"/>
                <w:szCs w:val="22"/>
                <w:lang w:val="en-US"/>
              </w:rPr>
              <w:t xml:space="preserve"> </w:t>
            </w:r>
            <w:proofErr w:type="spellStart"/>
            <w:r w:rsidRPr="00B20A8C">
              <w:rPr>
                <w:sz w:val="22"/>
                <w:szCs w:val="22"/>
                <w:lang w:val="en-US"/>
              </w:rPr>
              <w:t>pytania</w:t>
            </w:r>
            <w:proofErr w:type="spellEnd"/>
            <w:r w:rsidRPr="00B20A8C">
              <w:rPr>
                <w:sz w:val="22"/>
                <w:szCs w:val="22"/>
                <w:lang w:val="en-US"/>
              </w:rPr>
              <w:t xml:space="preserve"> </w:t>
            </w:r>
            <w:proofErr w:type="spellStart"/>
            <w:r w:rsidRPr="00B20A8C">
              <w:rPr>
                <w:sz w:val="22"/>
                <w:szCs w:val="22"/>
                <w:lang w:val="en-US"/>
              </w:rPr>
              <w:t>Wykonawcy</w:t>
            </w:r>
            <w:proofErr w:type="spellEnd"/>
            <w:r w:rsidRPr="00B20A8C">
              <w:rPr>
                <w:sz w:val="22"/>
                <w:szCs w:val="22"/>
                <w:lang w:val="en-US"/>
              </w:rPr>
              <w:t>:</w:t>
            </w:r>
          </w:p>
          <w:p w:rsidR="00B20A8C" w:rsidRPr="00B20A8C" w:rsidRDefault="00B20A8C" w:rsidP="00F45C68">
            <w:pPr>
              <w:pStyle w:val="Akapitzlist"/>
              <w:numPr>
                <w:ilvl w:val="0"/>
                <w:numId w:val="37"/>
              </w:numPr>
              <w:spacing w:before="0" w:after="0" w:line="240" w:lineRule="auto"/>
              <w:ind w:left="1418" w:hanging="284"/>
              <w:jc w:val="both"/>
              <w:textAlignment w:val="top"/>
              <w:rPr>
                <w:rFonts w:ascii="Times New Roman" w:hAnsi="Times New Roman"/>
              </w:rPr>
            </w:pPr>
            <w:r w:rsidRPr="00B20A8C">
              <w:rPr>
                <w:rFonts w:ascii="Times New Roman" w:hAnsi="Times New Roman"/>
              </w:rPr>
              <w:t xml:space="preserve">Alcatel-Lucent Enterprise </w:t>
            </w:r>
            <w:proofErr w:type="spellStart"/>
            <w:r w:rsidRPr="00B20A8C">
              <w:rPr>
                <w:rFonts w:ascii="Times New Roman" w:hAnsi="Times New Roman"/>
              </w:rPr>
              <w:t>OmniTouch</w:t>
            </w:r>
            <w:proofErr w:type="spellEnd"/>
            <w:r w:rsidRPr="00B20A8C">
              <w:rPr>
                <w:rFonts w:ascii="Times New Roman" w:hAnsi="Times New Roman"/>
              </w:rPr>
              <w:t xml:space="preserve"> </w:t>
            </w:r>
            <w:proofErr w:type="spellStart"/>
            <w:r w:rsidRPr="00B20A8C">
              <w:rPr>
                <w:rFonts w:ascii="Times New Roman" w:hAnsi="Times New Roman"/>
              </w:rPr>
              <w:t>Contact</w:t>
            </w:r>
            <w:proofErr w:type="spellEnd"/>
            <w:r w:rsidRPr="00B20A8C">
              <w:rPr>
                <w:rFonts w:ascii="Times New Roman" w:hAnsi="Times New Roman"/>
              </w:rPr>
              <w:t xml:space="preserve"> Center Standard Edition na bazie centrali telefonicznej </w:t>
            </w:r>
            <w:proofErr w:type="spellStart"/>
            <w:r w:rsidRPr="00B20A8C">
              <w:rPr>
                <w:rFonts w:ascii="Times New Roman" w:hAnsi="Times New Roman"/>
              </w:rPr>
              <w:t>OmniPCX</w:t>
            </w:r>
            <w:proofErr w:type="spellEnd"/>
            <w:r w:rsidRPr="00B20A8C">
              <w:rPr>
                <w:rFonts w:ascii="Times New Roman" w:hAnsi="Times New Roman"/>
              </w:rPr>
              <w:t xml:space="preserve"> Enterprise. Posiadane licencje: 10 zalogowanych agentów CCD.</w:t>
            </w:r>
          </w:p>
          <w:p w:rsidR="00B20A8C" w:rsidRPr="00B20A8C" w:rsidRDefault="00B20A8C" w:rsidP="00F45C68">
            <w:pPr>
              <w:pStyle w:val="Akapitzlist"/>
              <w:numPr>
                <w:ilvl w:val="0"/>
                <w:numId w:val="37"/>
              </w:numPr>
              <w:spacing w:before="0" w:after="0" w:line="240" w:lineRule="auto"/>
              <w:ind w:left="1418" w:hanging="284"/>
              <w:jc w:val="both"/>
              <w:textAlignment w:val="top"/>
              <w:rPr>
                <w:rFonts w:ascii="Times New Roman" w:hAnsi="Times New Roman"/>
              </w:rPr>
            </w:pPr>
            <w:r w:rsidRPr="00B20A8C">
              <w:rPr>
                <w:rFonts w:ascii="Times New Roman" w:hAnsi="Times New Roman"/>
              </w:rPr>
              <w:t xml:space="preserve">Alcatel-Lucent Enterprise </w:t>
            </w:r>
            <w:proofErr w:type="spellStart"/>
            <w:r w:rsidRPr="00B20A8C">
              <w:rPr>
                <w:rFonts w:ascii="Times New Roman" w:hAnsi="Times New Roman"/>
              </w:rPr>
              <w:t>Automated</w:t>
            </w:r>
            <w:proofErr w:type="spellEnd"/>
            <w:r w:rsidRPr="00B20A8C">
              <w:rPr>
                <w:rFonts w:ascii="Times New Roman" w:hAnsi="Times New Roman"/>
              </w:rPr>
              <w:t xml:space="preserve"> </w:t>
            </w:r>
            <w:proofErr w:type="spellStart"/>
            <w:r w:rsidRPr="00B20A8C">
              <w:rPr>
                <w:rFonts w:ascii="Times New Roman" w:hAnsi="Times New Roman"/>
              </w:rPr>
              <w:t>Attendant</w:t>
            </w:r>
            <w:proofErr w:type="spellEnd"/>
            <w:r w:rsidRPr="00B20A8C">
              <w:rPr>
                <w:rFonts w:ascii="Times New Roman" w:hAnsi="Times New Roman"/>
              </w:rPr>
              <w:t xml:space="preserve"> na bazie centrali telefonicznej </w:t>
            </w:r>
            <w:proofErr w:type="spellStart"/>
            <w:r w:rsidRPr="00B20A8C">
              <w:rPr>
                <w:rFonts w:ascii="Times New Roman" w:hAnsi="Times New Roman"/>
              </w:rPr>
              <w:t>OmniPCX</w:t>
            </w:r>
            <w:proofErr w:type="spellEnd"/>
            <w:r w:rsidRPr="00B20A8C">
              <w:rPr>
                <w:rFonts w:ascii="Times New Roman" w:hAnsi="Times New Roman"/>
              </w:rPr>
              <w:t xml:space="preserve"> Enterprise. Obecne zasoby systemu umożliwiają obsługę teoretycznie do 120 jednoczesnych połączeń przychodzących – lecz uwzględniając współdzielenie zasobów także dla innych funkcji systemu – można przyjąć realną dostępność ok. 30 jednoczesnych kanałów .</w:t>
            </w:r>
          </w:p>
          <w:p w:rsidR="00B20A8C" w:rsidRPr="00B20A8C" w:rsidRDefault="00B20A8C" w:rsidP="00F45C68">
            <w:pPr>
              <w:pStyle w:val="Akapitzlist"/>
              <w:numPr>
                <w:ilvl w:val="0"/>
                <w:numId w:val="37"/>
              </w:numPr>
              <w:spacing w:before="0" w:after="0" w:line="240" w:lineRule="auto"/>
              <w:ind w:left="1418" w:hanging="284"/>
              <w:jc w:val="both"/>
              <w:textAlignment w:val="top"/>
              <w:rPr>
                <w:rFonts w:ascii="Times New Roman" w:hAnsi="Times New Roman"/>
              </w:rPr>
            </w:pPr>
            <w:r w:rsidRPr="00B20A8C">
              <w:rPr>
                <w:rFonts w:ascii="Times New Roman" w:hAnsi="Times New Roman"/>
              </w:rPr>
              <w:t xml:space="preserve">, System dysponuje kilkoma interfejsami API, zależnie od potrzeb/wymagań i oczekiwanych sposób integracji. Najbardziej rekomendowanym jest natomiast dostęp poprzez tzw. O2G z zastosowaniem REST API (zależnie od zakresu integracji – mogą być wymagane dodatkowe licencje na API). Opis REST API z wykorzystaniem O2G można znaleźć na stronie producenta: </w:t>
            </w:r>
            <w:hyperlink r:id="rId9" w:history="1">
              <w:r w:rsidRPr="00B20A8C">
                <w:rPr>
                  <w:rStyle w:val="Hipercze"/>
                  <w:rFonts w:ascii="Times New Roman" w:hAnsi="Times New Roman"/>
                </w:rPr>
                <w:t>https://api.dspp.al-enterprise.com/o2g/</w:t>
              </w:r>
            </w:hyperlink>
            <w:r w:rsidRPr="00B20A8C">
              <w:rPr>
                <w:rFonts w:ascii="Times New Roman" w:hAnsi="Times New Roman"/>
              </w:rPr>
              <w:t xml:space="preserve"> </w:t>
            </w:r>
          </w:p>
          <w:p w:rsidR="00B20A8C" w:rsidRPr="00B20A8C" w:rsidRDefault="00B20A8C" w:rsidP="00B20A8C">
            <w:pPr>
              <w:suppressAutoHyphens/>
              <w:jc w:val="both"/>
              <w:textDirection w:val="btLr"/>
              <w:textAlignment w:val="top"/>
              <w:outlineLvl w:val="0"/>
              <w:rPr>
                <w:sz w:val="22"/>
                <w:szCs w:val="22"/>
              </w:rPr>
            </w:pPr>
            <w:r w:rsidRPr="00B20A8C">
              <w:rPr>
                <w:sz w:val="22"/>
                <w:szCs w:val="22"/>
              </w:rPr>
              <w:t xml:space="preserve">Utrzymaniem systemu telekomunikacyjnego Zamawiającego zajmuje się firma– </w:t>
            </w:r>
            <w:proofErr w:type="spellStart"/>
            <w:r w:rsidRPr="00B20A8C">
              <w:rPr>
                <w:sz w:val="22"/>
                <w:szCs w:val="22"/>
              </w:rPr>
              <w:t>Innergo</w:t>
            </w:r>
            <w:proofErr w:type="spellEnd"/>
            <w:r w:rsidRPr="00B20A8C">
              <w:rPr>
                <w:sz w:val="22"/>
                <w:szCs w:val="22"/>
              </w:rPr>
              <w:t xml:space="preserve"> Systems Spółka z o.o. ul. Odrowąża 15; 03-310 Warszawa. </w:t>
            </w:r>
          </w:p>
          <w:p w:rsidR="00B20A8C" w:rsidRPr="00B20A8C" w:rsidRDefault="00B20A8C" w:rsidP="00B20A8C">
            <w:pPr>
              <w:suppressAutoHyphens/>
              <w:jc w:val="both"/>
              <w:textDirection w:val="btLr"/>
              <w:textAlignment w:val="top"/>
              <w:outlineLvl w:val="0"/>
              <w:rPr>
                <w:sz w:val="22"/>
                <w:szCs w:val="22"/>
              </w:rPr>
            </w:pPr>
            <w:r w:rsidRPr="00B20A8C">
              <w:rPr>
                <w:sz w:val="22"/>
                <w:szCs w:val="22"/>
              </w:rPr>
              <w:t xml:space="preserve">Ze względu na brak wiedzy w zakresie proponowanego rozwiązania technicznego w zakresie obsługi pacjenta w module </w:t>
            </w:r>
            <w:proofErr w:type="spellStart"/>
            <w:r w:rsidRPr="00B20A8C">
              <w:rPr>
                <w:sz w:val="22"/>
                <w:szCs w:val="22"/>
              </w:rPr>
              <w:t>call</w:t>
            </w:r>
            <w:proofErr w:type="spellEnd"/>
            <w:r w:rsidRPr="00B20A8C">
              <w:rPr>
                <w:sz w:val="22"/>
                <w:szCs w:val="22"/>
              </w:rPr>
              <w:t xml:space="preserve"> </w:t>
            </w:r>
            <w:proofErr w:type="spellStart"/>
            <w:r w:rsidRPr="00B20A8C">
              <w:rPr>
                <w:sz w:val="22"/>
                <w:szCs w:val="22"/>
              </w:rPr>
              <w:t>center</w:t>
            </w:r>
            <w:proofErr w:type="spellEnd"/>
            <w:r w:rsidRPr="00B20A8C">
              <w:rPr>
                <w:sz w:val="22"/>
                <w:szCs w:val="22"/>
              </w:rPr>
              <w:t xml:space="preserve"> zamawiający na tym etapie postepowania nie może pokazać wymogów technicznych w tym integracji z modułem IVR z powodu braku wiedzy o rozwiązaniu oferowanym przez Wykonawcę. Szczegóły zostaną uzgodnione podczas analizy </w:t>
            </w:r>
            <w:proofErr w:type="spellStart"/>
            <w:r w:rsidRPr="00B20A8C">
              <w:rPr>
                <w:sz w:val="22"/>
                <w:szCs w:val="22"/>
              </w:rPr>
              <w:t>przedwdrożenowej</w:t>
            </w:r>
            <w:proofErr w:type="spellEnd"/>
            <w:r w:rsidRPr="00B20A8C">
              <w:rPr>
                <w:sz w:val="22"/>
                <w:szCs w:val="22"/>
              </w:rPr>
              <w:t>.</w:t>
            </w:r>
          </w:p>
          <w:p w:rsidR="00B20A8C" w:rsidRPr="00B20A8C" w:rsidRDefault="00B20A8C" w:rsidP="00B20A8C">
            <w:pPr>
              <w:suppressAutoHyphens/>
              <w:jc w:val="both"/>
              <w:textDirection w:val="btLr"/>
              <w:textAlignment w:val="top"/>
              <w:outlineLvl w:val="0"/>
              <w:rPr>
                <w:sz w:val="22"/>
                <w:szCs w:val="22"/>
              </w:rPr>
            </w:pPr>
            <w:r w:rsidRPr="00B20A8C">
              <w:rPr>
                <w:sz w:val="22"/>
                <w:szCs w:val="22"/>
              </w:rPr>
              <w:lastRenderedPageBreak/>
              <w:t xml:space="preserve"> </w:t>
            </w:r>
          </w:p>
          <w:p w:rsidR="00B20A8C" w:rsidRPr="00B20A8C" w:rsidRDefault="00B20A8C" w:rsidP="00F45C68">
            <w:pPr>
              <w:pStyle w:val="Akapitzlist"/>
              <w:numPr>
                <w:ilvl w:val="0"/>
                <w:numId w:val="14"/>
              </w:numPr>
              <w:suppressAutoHyphens/>
              <w:spacing w:before="0" w:after="0" w:line="240" w:lineRule="auto"/>
              <w:jc w:val="both"/>
              <w:textDirection w:val="btLr"/>
              <w:textAlignment w:val="top"/>
              <w:outlineLvl w:val="0"/>
              <w:rPr>
                <w:rFonts w:ascii="Times New Roman" w:hAnsi="Times New Roman"/>
              </w:rPr>
            </w:pPr>
            <w:r w:rsidRPr="00B20A8C">
              <w:rPr>
                <w:rFonts w:ascii="Times New Roman" w:hAnsi="Times New Roman"/>
              </w:rPr>
              <w:t>Załącznik nr.2 do SWZ - Opis Przedmiotu Zamówienia - str. 3 Ogólny Zarys Projektu, pkt. 2</w:t>
            </w:r>
          </w:p>
          <w:p w:rsidR="00B20A8C" w:rsidRPr="00B20A8C" w:rsidRDefault="00B20A8C" w:rsidP="00B20A8C">
            <w:pPr>
              <w:pStyle w:val="Akapitzlist"/>
              <w:suppressAutoHyphens/>
              <w:spacing w:before="0" w:after="0" w:line="240" w:lineRule="auto"/>
              <w:ind w:firstLine="0"/>
              <w:jc w:val="both"/>
              <w:textDirection w:val="btLr"/>
              <w:textAlignment w:val="top"/>
              <w:outlineLvl w:val="0"/>
              <w:rPr>
                <w:rFonts w:ascii="Times New Roman" w:hAnsi="Times New Roman"/>
              </w:rPr>
            </w:pPr>
            <w:r w:rsidRPr="00B20A8C">
              <w:rPr>
                <w:rFonts w:ascii="Times New Roman" w:hAnsi="Times New Roman"/>
              </w:rPr>
              <w:t>„Udzielenie licencji na korzystanie z Oprogramowania. Zamawiający wymaga dostarczenia licencji nieograniczonych w zakresie ilości zdefiniowanych i jednocześnie pracujących w systemie użytkowników. Jeśli jakiś element systemu, z przyczyn technicznych, dostarczanego przez Wykonawcę wymaga określenia ilości licencji - ilość wymaganych licencji określi Wykonawca w oparciu o poniżej wskazane informacje - Zamawiający zastrzega jednak, że liczba dostarczonych licencji nie może być mniejsza niż liczba pracujących, na dzień podpisania umowy, w danym module pracowników. „</w:t>
            </w:r>
          </w:p>
          <w:p w:rsidR="00B20A8C" w:rsidRPr="00B20A8C" w:rsidRDefault="00B20A8C" w:rsidP="00B20A8C">
            <w:pPr>
              <w:pStyle w:val="Akapitzlist"/>
              <w:suppressAutoHyphens/>
              <w:spacing w:before="0" w:after="0" w:line="240" w:lineRule="auto"/>
              <w:ind w:firstLine="0"/>
              <w:jc w:val="both"/>
              <w:textDirection w:val="btLr"/>
              <w:textAlignment w:val="top"/>
              <w:outlineLvl w:val="0"/>
              <w:rPr>
                <w:rFonts w:ascii="Times New Roman" w:hAnsi="Times New Roman"/>
              </w:rPr>
            </w:pPr>
            <w:r w:rsidRPr="00B20A8C">
              <w:rPr>
                <w:rFonts w:ascii="Times New Roman" w:hAnsi="Times New Roman"/>
              </w:rPr>
              <w:t>Zwracamy się do Zamawiającego z wnioskiem o doprecyzowanie spodziewanej ilości osób pracujących w module PACS z możliwym uwzględnieniem podziału na stanowisko (lekarz radiolog, technik radiolog, lekarz klinicysta) dla ilości jednocześnie pracujących użytkowników.</w:t>
            </w:r>
          </w:p>
          <w:p w:rsidR="00B20A8C" w:rsidRPr="00B20A8C" w:rsidRDefault="00B20A8C" w:rsidP="00B20A8C">
            <w:pPr>
              <w:pStyle w:val="Akapitzlist"/>
              <w:spacing w:before="0" w:after="0" w:line="240" w:lineRule="auto"/>
              <w:ind w:firstLine="0"/>
              <w:jc w:val="both"/>
              <w:rPr>
                <w:rFonts w:ascii="Times New Roman" w:hAnsi="Times New Roman"/>
              </w:rPr>
            </w:pPr>
          </w:p>
          <w:p w:rsidR="00B20A8C" w:rsidRPr="00B20A8C" w:rsidRDefault="00B20A8C" w:rsidP="00B20A8C">
            <w:pPr>
              <w:pStyle w:val="Akapitzlist"/>
              <w:spacing w:before="0" w:after="0" w:line="240" w:lineRule="auto"/>
              <w:ind w:firstLine="0"/>
              <w:jc w:val="both"/>
              <w:rPr>
                <w:rFonts w:ascii="Times New Roman" w:hAnsi="Times New Roman"/>
              </w:rPr>
            </w:pPr>
            <w:r w:rsidRPr="00B20A8C">
              <w:rPr>
                <w:rFonts w:ascii="Times New Roman" w:hAnsi="Times New Roman"/>
              </w:rPr>
              <w:t>Ilość licencji nie może być ograniczona liczbową, Zamawiający oczekuje że system pozwoli na równoczesną pracę wszystkim pracownikom medycznym w systemie PACS niezależnie o wykorzystywanego modułu, stanowiska, itp.  jednakże zamawiający w module PACS dopuszcza jednoczesną pracę min. 100 osób zalogowanych użytkowników.</w:t>
            </w:r>
          </w:p>
          <w:p w:rsidR="00B20A8C" w:rsidRPr="00B20A8C" w:rsidRDefault="00B20A8C" w:rsidP="00B20A8C">
            <w:pPr>
              <w:suppressAutoHyphens/>
              <w:jc w:val="both"/>
              <w:textDirection w:val="btLr"/>
              <w:textAlignment w:val="top"/>
              <w:outlineLvl w:val="0"/>
              <w:rPr>
                <w:sz w:val="22"/>
                <w:szCs w:val="22"/>
              </w:rPr>
            </w:pPr>
          </w:p>
          <w:p w:rsidR="00B20A8C" w:rsidRPr="00B20A8C" w:rsidRDefault="00B20A8C" w:rsidP="00F45C68">
            <w:pPr>
              <w:pStyle w:val="Akapitzlist"/>
              <w:numPr>
                <w:ilvl w:val="0"/>
                <w:numId w:val="14"/>
              </w:numPr>
              <w:suppressAutoHyphens/>
              <w:spacing w:before="0" w:after="0" w:line="240" w:lineRule="auto"/>
              <w:jc w:val="both"/>
              <w:textDirection w:val="btLr"/>
              <w:textAlignment w:val="top"/>
              <w:outlineLvl w:val="0"/>
              <w:rPr>
                <w:rFonts w:ascii="Times New Roman" w:hAnsi="Times New Roman"/>
              </w:rPr>
            </w:pPr>
            <w:r w:rsidRPr="00B20A8C">
              <w:rPr>
                <w:rFonts w:ascii="Times New Roman" w:hAnsi="Times New Roman"/>
              </w:rPr>
              <w:t>Załącznik nr.2 do SWZ - Opis Przedmiotu Zamówienia - str. 3 Ogólny Zarys Projektu, pkt. 9</w:t>
            </w:r>
          </w:p>
          <w:p w:rsidR="00B20A8C" w:rsidRPr="00B20A8C" w:rsidRDefault="00B20A8C" w:rsidP="00B20A8C">
            <w:pPr>
              <w:pStyle w:val="Akapitzlist"/>
              <w:suppressAutoHyphens/>
              <w:spacing w:before="0" w:after="0" w:line="240" w:lineRule="auto"/>
              <w:ind w:firstLine="0"/>
              <w:jc w:val="both"/>
              <w:textDirection w:val="btLr"/>
              <w:textAlignment w:val="top"/>
              <w:outlineLvl w:val="0"/>
              <w:rPr>
                <w:rFonts w:ascii="Times New Roman" w:hAnsi="Times New Roman"/>
              </w:rPr>
            </w:pPr>
            <w:r w:rsidRPr="00B20A8C">
              <w:rPr>
                <w:rFonts w:ascii="Times New Roman" w:hAnsi="Times New Roman"/>
              </w:rPr>
              <w:t>„Integracja użytkowanego przez Zamawiającego systemu PACS z wdrażanym systemem ZSI w zakresie wymiany danych pomiędzy ZSI a systemem PACS. Wymiana danych dotyczy systemów, nie jest wymagana integracja z urządzeniami podłączonymi do systemu PACS. Zamawiający zastrzega, że będzie wymagał integracji z urządzeniami podłączonymi do systemu PACS, jeśli w ramach postępowania Wykonawca zaoferuje wymianę systemu PACS. „</w:t>
            </w:r>
          </w:p>
          <w:p w:rsidR="00B20A8C" w:rsidRPr="00B20A8C" w:rsidRDefault="00B20A8C" w:rsidP="00B20A8C">
            <w:pPr>
              <w:pStyle w:val="Akapitzlist"/>
              <w:suppressAutoHyphens/>
              <w:spacing w:before="0" w:after="0" w:line="240" w:lineRule="auto"/>
              <w:ind w:firstLine="0"/>
              <w:jc w:val="both"/>
              <w:textDirection w:val="btLr"/>
              <w:textAlignment w:val="top"/>
              <w:outlineLvl w:val="0"/>
              <w:rPr>
                <w:rFonts w:ascii="Times New Roman" w:hAnsi="Times New Roman"/>
              </w:rPr>
            </w:pPr>
            <w:r w:rsidRPr="00B20A8C">
              <w:rPr>
                <w:rFonts w:ascii="Times New Roman" w:hAnsi="Times New Roman"/>
              </w:rPr>
              <w:t xml:space="preserve">Prosimy  o potwierdzenie, że Zamawiający posiada możliwość </w:t>
            </w:r>
            <w:proofErr w:type="spellStart"/>
            <w:r w:rsidRPr="00B20A8C">
              <w:rPr>
                <w:rFonts w:ascii="Times New Roman" w:hAnsi="Times New Roman"/>
              </w:rPr>
              <w:t>bezkosztowej</w:t>
            </w:r>
            <w:proofErr w:type="spellEnd"/>
            <w:r w:rsidRPr="00B20A8C">
              <w:rPr>
                <w:rFonts w:ascii="Times New Roman" w:hAnsi="Times New Roman"/>
              </w:rPr>
              <w:t xml:space="preserve"> realizacji przepięcia urządzeń do nowego systemu PACS w ramach zawartych z podmiotami trzecimi umów obejmujących usługi serwisowe. W odniesieniu do urządzeń, które nie spełniają tego warunku prosimy o ich wyłączenie z obowiązku integracji lub potwierdzenie, że Zamawiający pokryje koszty stron trzecich, którymi te mogą obciążyć Wykonawcę w związku z procesem podłączenia urządzeń.   </w:t>
            </w:r>
          </w:p>
          <w:p w:rsidR="00B20A8C" w:rsidRPr="00B20A8C" w:rsidRDefault="00B20A8C" w:rsidP="00B20A8C">
            <w:pPr>
              <w:suppressAutoHyphens/>
              <w:jc w:val="both"/>
              <w:textDirection w:val="btLr"/>
              <w:textAlignment w:val="top"/>
              <w:outlineLvl w:val="0"/>
              <w:rPr>
                <w:sz w:val="22"/>
                <w:szCs w:val="22"/>
              </w:rPr>
            </w:pPr>
            <w:r w:rsidRPr="00B20A8C">
              <w:rPr>
                <w:sz w:val="22"/>
                <w:szCs w:val="22"/>
              </w:rPr>
              <w:t xml:space="preserve">Zamawiający wyjaśnia że nie posiada możliwość </w:t>
            </w:r>
            <w:proofErr w:type="spellStart"/>
            <w:r w:rsidRPr="00B20A8C">
              <w:rPr>
                <w:sz w:val="22"/>
                <w:szCs w:val="22"/>
              </w:rPr>
              <w:t>bezkosztowego</w:t>
            </w:r>
            <w:proofErr w:type="spellEnd"/>
            <w:r w:rsidRPr="00B20A8C">
              <w:rPr>
                <w:sz w:val="22"/>
                <w:szCs w:val="22"/>
              </w:rPr>
              <w:t xml:space="preserve"> podłączenia urządzeń do systemu PACS w ramach zawartej z podmiotami trzecimi umowy i integracja jest w gestii Wykonawcy i wszelkie koszty z tym związane obciążają Wykonawcę.</w:t>
            </w:r>
          </w:p>
          <w:p w:rsidR="00B20A8C" w:rsidRPr="00B20A8C" w:rsidRDefault="00B20A8C" w:rsidP="00F45C68">
            <w:pPr>
              <w:pStyle w:val="Akapitzlist"/>
              <w:numPr>
                <w:ilvl w:val="0"/>
                <w:numId w:val="14"/>
              </w:numPr>
              <w:suppressAutoHyphens/>
              <w:spacing w:before="0" w:after="0" w:line="240" w:lineRule="auto"/>
              <w:jc w:val="both"/>
              <w:textDirection w:val="btLr"/>
              <w:textAlignment w:val="top"/>
              <w:outlineLvl w:val="0"/>
              <w:rPr>
                <w:rFonts w:ascii="Times New Roman" w:hAnsi="Times New Roman"/>
              </w:rPr>
            </w:pPr>
            <w:r w:rsidRPr="00B20A8C">
              <w:rPr>
                <w:rFonts w:ascii="Times New Roman" w:hAnsi="Times New Roman"/>
              </w:rPr>
              <w:t>Załącznik nr.2 do SWZ - Opis Przedmiotu Zamówienia - str. 3 Ogólny Zarys Projektu, pkt. 11</w:t>
            </w:r>
          </w:p>
          <w:p w:rsidR="00B20A8C" w:rsidRPr="00B20A8C" w:rsidRDefault="00B20A8C" w:rsidP="00B20A8C">
            <w:pPr>
              <w:pStyle w:val="Akapitzlist"/>
              <w:suppressAutoHyphens/>
              <w:spacing w:before="0" w:after="0" w:line="240" w:lineRule="auto"/>
              <w:ind w:firstLine="0"/>
              <w:jc w:val="both"/>
              <w:textDirection w:val="btLr"/>
              <w:textAlignment w:val="top"/>
              <w:outlineLvl w:val="0"/>
              <w:rPr>
                <w:rFonts w:ascii="Times New Roman" w:hAnsi="Times New Roman"/>
              </w:rPr>
            </w:pPr>
            <w:r w:rsidRPr="00B20A8C">
              <w:rPr>
                <w:rFonts w:ascii="Times New Roman" w:hAnsi="Times New Roman"/>
              </w:rPr>
              <w:t>„Przygotowanie bezpłatnie w ramach umowy widoków baz danych celem uruchomienie systemu klasy BI w zakresie danych wskazanych przez Zamawiającego na etapie wdrożenia systemu BI.”</w:t>
            </w:r>
          </w:p>
          <w:p w:rsidR="00B20A8C" w:rsidRPr="00B20A8C" w:rsidRDefault="00B20A8C" w:rsidP="00B20A8C">
            <w:pPr>
              <w:pStyle w:val="Akapitzlist"/>
              <w:suppressAutoHyphens/>
              <w:spacing w:before="0" w:after="0" w:line="240" w:lineRule="auto"/>
              <w:ind w:firstLine="0"/>
              <w:jc w:val="both"/>
              <w:textDirection w:val="btLr"/>
              <w:textAlignment w:val="top"/>
              <w:outlineLvl w:val="0"/>
              <w:rPr>
                <w:rFonts w:ascii="Times New Roman" w:hAnsi="Times New Roman"/>
              </w:rPr>
            </w:pPr>
            <w:r w:rsidRPr="00B20A8C">
              <w:rPr>
                <w:rFonts w:ascii="Times New Roman" w:hAnsi="Times New Roman"/>
              </w:rPr>
              <w:t xml:space="preserve">Prosimy o wyłączenie powołanego wymogu ze zobowiązania Wykonawcy w zakresie systemów PACS/VNA. Z natury rzeczy systemu tej klasy mają szczególną i hermetyczną strukturę danych, trudno też sobie wyobrazić jakakolwiek korzyść z jej udostępnienia systemom analizy biznesowej.    </w:t>
            </w:r>
          </w:p>
          <w:p w:rsidR="00B20A8C" w:rsidRPr="00B20A8C" w:rsidRDefault="00B20A8C" w:rsidP="00B20A8C">
            <w:pPr>
              <w:suppressAutoHyphens/>
              <w:jc w:val="both"/>
              <w:textDirection w:val="btLr"/>
              <w:textAlignment w:val="top"/>
              <w:outlineLvl w:val="0"/>
              <w:rPr>
                <w:sz w:val="22"/>
                <w:szCs w:val="22"/>
              </w:rPr>
            </w:pPr>
            <w:r w:rsidRPr="00B20A8C">
              <w:rPr>
                <w:sz w:val="22"/>
                <w:szCs w:val="22"/>
              </w:rPr>
              <w:t>Zgodnie z SWZ.</w:t>
            </w:r>
          </w:p>
          <w:p w:rsidR="00B20A8C" w:rsidRPr="00B20A8C" w:rsidRDefault="00B20A8C" w:rsidP="00F45C68">
            <w:pPr>
              <w:pStyle w:val="Akapitzlist"/>
              <w:numPr>
                <w:ilvl w:val="0"/>
                <w:numId w:val="14"/>
              </w:numPr>
              <w:suppressAutoHyphens/>
              <w:spacing w:before="0" w:after="0" w:line="240" w:lineRule="auto"/>
              <w:jc w:val="both"/>
              <w:textDirection w:val="btLr"/>
              <w:textAlignment w:val="top"/>
              <w:outlineLvl w:val="0"/>
              <w:rPr>
                <w:rFonts w:ascii="Times New Roman" w:hAnsi="Times New Roman"/>
              </w:rPr>
            </w:pPr>
            <w:r w:rsidRPr="00B20A8C">
              <w:rPr>
                <w:rFonts w:ascii="Times New Roman" w:hAnsi="Times New Roman"/>
              </w:rPr>
              <w:t>Załącznik nr.2 do SWZ - Opis Przedmiotu Zamówienia - Część 25. System archiwizacji danych obrazowych, pkt. 158</w:t>
            </w:r>
          </w:p>
          <w:p w:rsidR="00B20A8C" w:rsidRPr="00B20A8C" w:rsidRDefault="00B20A8C" w:rsidP="00B20A8C">
            <w:pPr>
              <w:pStyle w:val="Akapitzlist"/>
              <w:suppressAutoHyphens/>
              <w:spacing w:before="0" w:after="0" w:line="240" w:lineRule="auto"/>
              <w:ind w:firstLine="0"/>
              <w:jc w:val="both"/>
              <w:textDirection w:val="btLr"/>
              <w:textAlignment w:val="top"/>
              <w:outlineLvl w:val="0"/>
              <w:rPr>
                <w:rFonts w:ascii="Times New Roman" w:hAnsi="Times New Roman"/>
              </w:rPr>
            </w:pPr>
            <w:r w:rsidRPr="00B20A8C">
              <w:rPr>
                <w:rFonts w:ascii="Times New Roman" w:hAnsi="Times New Roman"/>
              </w:rPr>
              <w:t>„System musi być dostarczony wraz z 3 zestawami stacji roboczych zawierających monitor diagnostyczny lub parę monitorów oraz monitor opisowy wg poniższych kryteriów:</w:t>
            </w:r>
          </w:p>
          <w:p w:rsidR="00B20A8C" w:rsidRPr="00B20A8C" w:rsidRDefault="00B20A8C" w:rsidP="00B20A8C">
            <w:pPr>
              <w:pStyle w:val="Akapitzlist"/>
              <w:suppressAutoHyphens/>
              <w:spacing w:before="0" w:after="0" w:line="240" w:lineRule="auto"/>
              <w:ind w:firstLine="0"/>
              <w:jc w:val="both"/>
              <w:textDirection w:val="btLr"/>
              <w:textAlignment w:val="top"/>
              <w:outlineLvl w:val="0"/>
              <w:rPr>
                <w:rFonts w:ascii="Times New Roman" w:hAnsi="Times New Roman"/>
                <w:lang w:val="en-US"/>
              </w:rPr>
            </w:pPr>
            <w:r w:rsidRPr="00B20A8C">
              <w:rPr>
                <w:rFonts w:ascii="Times New Roman" w:hAnsi="Times New Roman"/>
                <w:lang w:val="en-US"/>
              </w:rPr>
              <w:t>- Windows 10 x64 PL</w:t>
            </w:r>
          </w:p>
          <w:p w:rsidR="00B20A8C" w:rsidRPr="00B20A8C" w:rsidRDefault="00B20A8C" w:rsidP="00B20A8C">
            <w:pPr>
              <w:pStyle w:val="Akapitzlist"/>
              <w:suppressAutoHyphens/>
              <w:spacing w:before="0" w:after="0" w:line="240" w:lineRule="auto"/>
              <w:ind w:firstLine="0"/>
              <w:jc w:val="both"/>
              <w:textDirection w:val="btLr"/>
              <w:textAlignment w:val="top"/>
              <w:outlineLvl w:val="0"/>
              <w:rPr>
                <w:rFonts w:ascii="Times New Roman" w:hAnsi="Times New Roman"/>
                <w:lang w:val="en-US"/>
              </w:rPr>
            </w:pPr>
            <w:r w:rsidRPr="00B20A8C">
              <w:rPr>
                <w:rFonts w:ascii="Times New Roman" w:hAnsi="Times New Roman"/>
                <w:lang w:val="en-US"/>
              </w:rPr>
              <w:t xml:space="preserve">- </w:t>
            </w:r>
            <w:proofErr w:type="spellStart"/>
            <w:r w:rsidRPr="00B20A8C">
              <w:rPr>
                <w:rFonts w:ascii="Times New Roman" w:hAnsi="Times New Roman"/>
                <w:lang w:val="en-US"/>
              </w:rPr>
              <w:t>procesor</w:t>
            </w:r>
            <w:proofErr w:type="spellEnd"/>
            <w:r w:rsidRPr="00B20A8C">
              <w:rPr>
                <w:rFonts w:ascii="Times New Roman" w:hAnsi="Times New Roman"/>
                <w:lang w:val="en-US"/>
              </w:rPr>
              <w:t xml:space="preserve"> 4c min 3.6 GHz</w:t>
            </w:r>
          </w:p>
          <w:p w:rsidR="00B20A8C" w:rsidRPr="00B20A8C" w:rsidRDefault="00B20A8C" w:rsidP="00B20A8C">
            <w:pPr>
              <w:pStyle w:val="Akapitzlist"/>
              <w:suppressAutoHyphens/>
              <w:spacing w:before="0" w:after="0" w:line="240" w:lineRule="auto"/>
              <w:ind w:firstLine="0"/>
              <w:jc w:val="both"/>
              <w:textDirection w:val="btLr"/>
              <w:textAlignment w:val="top"/>
              <w:outlineLvl w:val="0"/>
              <w:rPr>
                <w:rFonts w:ascii="Times New Roman" w:hAnsi="Times New Roman"/>
                <w:lang w:val="en-US"/>
              </w:rPr>
            </w:pPr>
            <w:r w:rsidRPr="00B20A8C">
              <w:rPr>
                <w:rFonts w:ascii="Times New Roman" w:hAnsi="Times New Roman"/>
                <w:lang w:val="en-US"/>
              </w:rPr>
              <w:t>- 16 GB RAM</w:t>
            </w:r>
          </w:p>
          <w:p w:rsidR="00B20A8C" w:rsidRPr="00B20A8C" w:rsidRDefault="00B20A8C" w:rsidP="00B20A8C">
            <w:pPr>
              <w:pStyle w:val="Akapitzlist"/>
              <w:suppressAutoHyphens/>
              <w:spacing w:before="0" w:after="0" w:line="240" w:lineRule="auto"/>
              <w:ind w:firstLine="0"/>
              <w:jc w:val="both"/>
              <w:textDirection w:val="btLr"/>
              <w:textAlignment w:val="top"/>
              <w:outlineLvl w:val="0"/>
              <w:rPr>
                <w:rFonts w:ascii="Times New Roman" w:hAnsi="Times New Roman"/>
                <w:lang w:val="en-US"/>
              </w:rPr>
            </w:pPr>
            <w:r w:rsidRPr="00B20A8C">
              <w:rPr>
                <w:rFonts w:ascii="Times New Roman" w:hAnsi="Times New Roman"/>
                <w:lang w:val="en-US"/>
              </w:rPr>
              <w:t xml:space="preserve">- 1 </w:t>
            </w:r>
            <w:proofErr w:type="spellStart"/>
            <w:r w:rsidRPr="00B20A8C">
              <w:rPr>
                <w:rFonts w:ascii="Times New Roman" w:hAnsi="Times New Roman"/>
                <w:lang w:val="en-US"/>
              </w:rPr>
              <w:t>Gbit</w:t>
            </w:r>
            <w:proofErr w:type="spellEnd"/>
            <w:r w:rsidRPr="00B20A8C">
              <w:rPr>
                <w:rFonts w:ascii="Times New Roman" w:hAnsi="Times New Roman"/>
                <w:lang w:val="en-US"/>
              </w:rPr>
              <w:t>/s LAN</w:t>
            </w:r>
          </w:p>
          <w:p w:rsidR="00B20A8C" w:rsidRPr="00B20A8C" w:rsidRDefault="00B20A8C" w:rsidP="00B20A8C">
            <w:pPr>
              <w:pStyle w:val="Akapitzlist"/>
              <w:suppressAutoHyphens/>
              <w:spacing w:before="0" w:after="0" w:line="240" w:lineRule="auto"/>
              <w:ind w:firstLine="0"/>
              <w:jc w:val="both"/>
              <w:textDirection w:val="btLr"/>
              <w:textAlignment w:val="top"/>
              <w:outlineLvl w:val="0"/>
              <w:rPr>
                <w:rFonts w:ascii="Times New Roman" w:hAnsi="Times New Roman"/>
                <w:lang w:val="en-US"/>
              </w:rPr>
            </w:pPr>
            <w:r w:rsidRPr="00B20A8C">
              <w:rPr>
                <w:rFonts w:ascii="Times New Roman" w:hAnsi="Times New Roman"/>
                <w:lang w:val="en-US"/>
              </w:rPr>
              <w:t>- 250 GB SSD</w:t>
            </w:r>
          </w:p>
          <w:p w:rsidR="00B20A8C" w:rsidRPr="00B20A8C" w:rsidRDefault="00B20A8C" w:rsidP="00B20A8C">
            <w:pPr>
              <w:pStyle w:val="Akapitzlist"/>
              <w:suppressAutoHyphens/>
              <w:spacing w:before="0" w:after="0" w:line="240" w:lineRule="auto"/>
              <w:ind w:firstLine="0"/>
              <w:jc w:val="both"/>
              <w:textDirection w:val="btLr"/>
              <w:textAlignment w:val="top"/>
              <w:outlineLvl w:val="0"/>
              <w:rPr>
                <w:rFonts w:ascii="Times New Roman" w:hAnsi="Times New Roman"/>
              </w:rPr>
            </w:pPr>
            <w:r w:rsidRPr="00B20A8C">
              <w:rPr>
                <w:rFonts w:ascii="Times New Roman" w:hAnsi="Times New Roman"/>
              </w:rPr>
              <w:lastRenderedPageBreak/>
              <w:t xml:space="preserve">- złącze </w:t>
            </w:r>
            <w:proofErr w:type="spellStart"/>
            <w:r w:rsidRPr="00B20A8C">
              <w:rPr>
                <w:rFonts w:ascii="Times New Roman" w:hAnsi="Times New Roman"/>
              </w:rPr>
              <w:t>PCIe</w:t>
            </w:r>
            <w:proofErr w:type="spellEnd"/>
            <w:r w:rsidRPr="00B20A8C">
              <w:rPr>
                <w:rFonts w:ascii="Times New Roman" w:hAnsi="Times New Roman"/>
              </w:rPr>
              <w:t xml:space="preserve"> Gen3 x8</w:t>
            </w:r>
          </w:p>
          <w:p w:rsidR="00B20A8C" w:rsidRPr="00B20A8C" w:rsidRDefault="00B20A8C" w:rsidP="00B20A8C">
            <w:pPr>
              <w:pStyle w:val="Akapitzlist"/>
              <w:suppressAutoHyphens/>
              <w:spacing w:before="0" w:after="0" w:line="240" w:lineRule="auto"/>
              <w:ind w:firstLine="0"/>
              <w:jc w:val="both"/>
              <w:textDirection w:val="btLr"/>
              <w:textAlignment w:val="top"/>
              <w:outlineLvl w:val="0"/>
              <w:rPr>
                <w:rFonts w:ascii="Times New Roman" w:hAnsi="Times New Roman"/>
              </w:rPr>
            </w:pPr>
            <w:r w:rsidRPr="00B20A8C">
              <w:rPr>
                <w:rFonts w:ascii="Times New Roman" w:hAnsi="Times New Roman"/>
              </w:rPr>
              <w:t xml:space="preserve">- karta graficzna 4GB DDR5, 1DP, 2mDP, min. 96 GB/s </w:t>
            </w:r>
            <w:proofErr w:type="spellStart"/>
            <w:r w:rsidRPr="00B20A8C">
              <w:rPr>
                <w:rFonts w:ascii="Times New Roman" w:hAnsi="Times New Roman"/>
              </w:rPr>
              <w:t>memory</w:t>
            </w:r>
            <w:proofErr w:type="spellEnd"/>
            <w:r w:rsidRPr="00B20A8C">
              <w:rPr>
                <w:rFonts w:ascii="Times New Roman" w:hAnsi="Times New Roman"/>
              </w:rPr>
              <w:t xml:space="preserve"> </w:t>
            </w:r>
            <w:proofErr w:type="spellStart"/>
            <w:r w:rsidRPr="00B20A8C">
              <w:rPr>
                <w:rFonts w:ascii="Times New Roman" w:hAnsi="Times New Roman"/>
              </w:rPr>
              <w:t>bandwidth</w:t>
            </w:r>
            <w:proofErr w:type="spellEnd"/>
            <w:r w:rsidRPr="00B20A8C">
              <w:rPr>
                <w:rFonts w:ascii="Times New Roman" w:hAnsi="Times New Roman"/>
              </w:rPr>
              <w:t xml:space="preserve">, 10-bit </w:t>
            </w:r>
            <w:proofErr w:type="spellStart"/>
            <w:r w:rsidRPr="00B20A8C">
              <w:rPr>
                <w:rFonts w:ascii="Times New Roman" w:hAnsi="Times New Roman"/>
              </w:rPr>
              <w:t>grayscale</w:t>
            </w:r>
            <w:proofErr w:type="spellEnd"/>
          </w:p>
          <w:p w:rsidR="00B20A8C" w:rsidRPr="00B20A8C" w:rsidRDefault="00B20A8C" w:rsidP="00B20A8C">
            <w:pPr>
              <w:pStyle w:val="Akapitzlist"/>
              <w:suppressAutoHyphens/>
              <w:spacing w:before="0" w:after="0" w:line="240" w:lineRule="auto"/>
              <w:ind w:firstLine="0"/>
              <w:jc w:val="both"/>
              <w:textDirection w:val="btLr"/>
              <w:textAlignment w:val="top"/>
              <w:outlineLvl w:val="0"/>
              <w:rPr>
                <w:rFonts w:ascii="Times New Roman" w:hAnsi="Times New Roman"/>
              </w:rPr>
            </w:pPr>
            <w:r w:rsidRPr="00B20A8C">
              <w:rPr>
                <w:rFonts w:ascii="Times New Roman" w:hAnsi="Times New Roman"/>
              </w:rPr>
              <w:t>- monitor 4MP lub 2x2MP,  wyświetlający zarówno kolor/</w:t>
            </w:r>
            <w:proofErr w:type="spellStart"/>
            <w:r w:rsidRPr="00B20A8C">
              <w:rPr>
                <w:rFonts w:ascii="Times New Roman" w:hAnsi="Times New Roman"/>
              </w:rPr>
              <w:t>grayscale</w:t>
            </w:r>
            <w:proofErr w:type="spellEnd"/>
            <w:r w:rsidRPr="00B20A8C">
              <w:rPr>
                <w:rFonts w:ascii="Times New Roman" w:hAnsi="Times New Roman"/>
              </w:rPr>
              <w:t>, min. 30", min. 2xDP 1.2, min. 4xUSB w tym min. 1 z funkcją szybkiego ładowania, wbudowany sensor kalibracji, panel ochronny odporny na środki czyszczące zawierające alkohol</w:t>
            </w:r>
          </w:p>
          <w:p w:rsidR="00B20A8C" w:rsidRPr="00B20A8C" w:rsidRDefault="00B20A8C" w:rsidP="00B20A8C">
            <w:pPr>
              <w:pStyle w:val="Akapitzlist"/>
              <w:suppressAutoHyphens/>
              <w:spacing w:before="0" w:after="0" w:line="240" w:lineRule="auto"/>
              <w:ind w:firstLine="0"/>
              <w:jc w:val="both"/>
              <w:textDirection w:val="btLr"/>
              <w:textAlignment w:val="top"/>
              <w:outlineLvl w:val="0"/>
              <w:rPr>
                <w:rFonts w:ascii="Times New Roman" w:hAnsi="Times New Roman"/>
                <w:lang w:val="en-US"/>
              </w:rPr>
            </w:pPr>
            <w:r w:rsidRPr="00B20A8C">
              <w:rPr>
                <w:rFonts w:ascii="Times New Roman" w:hAnsi="Times New Roman"/>
                <w:lang w:val="en-US"/>
              </w:rPr>
              <w:t xml:space="preserve">- monitor min. 23 </w:t>
            </w:r>
            <w:proofErr w:type="spellStart"/>
            <w:r w:rsidRPr="00B20A8C">
              <w:rPr>
                <w:rFonts w:ascii="Times New Roman" w:hAnsi="Times New Roman"/>
                <w:lang w:val="en-US"/>
              </w:rPr>
              <w:t>cale</w:t>
            </w:r>
            <w:proofErr w:type="spellEnd"/>
            <w:r w:rsidRPr="00B20A8C">
              <w:rPr>
                <w:rFonts w:ascii="Times New Roman" w:hAnsi="Times New Roman"/>
                <w:lang w:val="en-US"/>
              </w:rPr>
              <w:t>, HD, min. 1 DP”</w:t>
            </w:r>
          </w:p>
          <w:p w:rsidR="00B20A8C" w:rsidRPr="00B20A8C" w:rsidRDefault="00B20A8C" w:rsidP="00B20A8C">
            <w:pPr>
              <w:pStyle w:val="Akapitzlist"/>
              <w:suppressAutoHyphens/>
              <w:spacing w:before="0" w:after="0" w:line="240" w:lineRule="auto"/>
              <w:ind w:firstLine="0"/>
              <w:jc w:val="both"/>
              <w:textDirection w:val="btLr"/>
              <w:textAlignment w:val="top"/>
              <w:outlineLvl w:val="0"/>
              <w:rPr>
                <w:rFonts w:ascii="Times New Roman" w:hAnsi="Times New Roman"/>
              </w:rPr>
            </w:pPr>
            <w:r w:rsidRPr="00B20A8C">
              <w:rPr>
                <w:rFonts w:ascii="Times New Roman" w:hAnsi="Times New Roman"/>
              </w:rPr>
              <w:t>Zwracamy się z wnioskiem o doprecyzowanie wymaganego okres gwarancji w zakresie pkt. 158, tak jak to ma miejsce w pozostałych punktach OPZ dotyczących sprzętu.</w:t>
            </w:r>
          </w:p>
          <w:p w:rsidR="00B20A8C" w:rsidRPr="00B20A8C" w:rsidRDefault="00B20A8C" w:rsidP="00B20A8C">
            <w:pPr>
              <w:suppressAutoHyphens/>
              <w:jc w:val="both"/>
              <w:textDirection w:val="btLr"/>
              <w:textAlignment w:val="top"/>
              <w:outlineLvl w:val="0"/>
              <w:rPr>
                <w:sz w:val="22"/>
                <w:szCs w:val="22"/>
              </w:rPr>
            </w:pPr>
            <w:r w:rsidRPr="00B20A8C">
              <w:rPr>
                <w:sz w:val="22"/>
                <w:szCs w:val="22"/>
              </w:rPr>
              <w:t>Zgodnie ze zmienionym w wyniku odwołania wzorem umowy.</w:t>
            </w:r>
          </w:p>
          <w:p w:rsidR="00B20A8C" w:rsidRPr="00B20A8C" w:rsidRDefault="00B20A8C" w:rsidP="00F45C68">
            <w:pPr>
              <w:pStyle w:val="Akapitzlist"/>
              <w:numPr>
                <w:ilvl w:val="0"/>
                <w:numId w:val="14"/>
              </w:numPr>
              <w:suppressAutoHyphens/>
              <w:spacing w:before="0" w:after="0" w:line="240" w:lineRule="auto"/>
              <w:jc w:val="both"/>
              <w:textDirection w:val="btLr"/>
              <w:textAlignment w:val="top"/>
              <w:outlineLvl w:val="0"/>
              <w:rPr>
                <w:rFonts w:ascii="Times New Roman" w:hAnsi="Times New Roman"/>
              </w:rPr>
            </w:pPr>
            <w:r w:rsidRPr="00B20A8C">
              <w:rPr>
                <w:rFonts w:ascii="Times New Roman" w:hAnsi="Times New Roman"/>
              </w:rPr>
              <w:t>Załącznik nr.2 do SWZ - Opis Przedmiotu Zamówienia – Integracja, tabela Opis wymagania dla przepływu danych systemami/podsystemami, pkt. 17</w:t>
            </w:r>
          </w:p>
          <w:p w:rsidR="00B20A8C" w:rsidRPr="00B20A8C" w:rsidRDefault="00B20A8C" w:rsidP="00B20A8C">
            <w:pPr>
              <w:pStyle w:val="Akapitzlist"/>
              <w:suppressAutoHyphens/>
              <w:spacing w:before="0" w:after="0" w:line="240" w:lineRule="auto"/>
              <w:ind w:firstLine="0"/>
              <w:jc w:val="both"/>
              <w:textDirection w:val="btLr"/>
              <w:textAlignment w:val="top"/>
              <w:outlineLvl w:val="0"/>
              <w:rPr>
                <w:rFonts w:ascii="Times New Roman" w:hAnsi="Times New Roman"/>
              </w:rPr>
            </w:pPr>
            <w:r w:rsidRPr="00B20A8C">
              <w:rPr>
                <w:rFonts w:ascii="Times New Roman" w:hAnsi="Times New Roman"/>
              </w:rPr>
              <w:t>17.</w:t>
            </w:r>
            <w:r w:rsidRPr="00B20A8C">
              <w:rPr>
                <w:rFonts w:ascii="Times New Roman" w:hAnsi="Times New Roman"/>
              </w:rPr>
              <w:tab/>
              <w:t>System musi umożliwiać kontrolę i raportowanie dawki promieniowania przyjętej przez każdego z pacjentów.</w:t>
            </w:r>
          </w:p>
          <w:p w:rsidR="00B20A8C" w:rsidRPr="00B20A8C" w:rsidRDefault="00B20A8C" w:rsidP="00B20A8C">
            <w:pPr>
              <w:pStyle w:val="Akapitzlist"/>
              <w:suppressAutoHyphens/>
              <w:spacing w:before="0" w:after="0" w:line="240" w:lineRule="auto"/>
              <w:ind w:firstLine="0"/>
              <w:jc w:val="both"/>
              <w:textDirection w:val="btLr"/>
              <w:textAlignment w:val="top"/>
              <w:outlineLvl w:val="0"/>
              <w:rPr>
                <w:rFonts w:ascii="Times New Roman" w:hAnsi="Times New Roman"/>
              </w:rPr>
            </w:pPr>
            <w:r w:rsidRPr="00B20A8C">
              <w:rPr>
                <w:rFonts w:ascii="Times New Roman" w:hAnsi="Times New Roman"/>
              </w:rPr>
              <w:t>Zwracamy się do Zamawiającego z wnioskiem o doprecyzowanie wymogu określonego w pkt. 17 poprzez wskazanie czy Zamawiający wymaga dostawy w ramach ZSI systemu umożliwiającego kontrolę i raportowanie dawki promieniowania przyjętej przez każdego z pacjentów, czy też Zamawiający wymaga jedynie, aby dostarczany przez Wykonawcę ZSI miał techniczną możliwość uruchomienia integracji z ww. Systemem kontroli i raportowania dawki promieniowania przyjętej przez każdego z pacjentów?.</w:t>
            </w:r>
          </w:p>
          <w:p w:rsidR="00B20A8C" w:rsidRPr="00B20A8C" w:rsidRDefault="00B20A8C" w:rsidP="00B20A8C">
            <w:pPr>
              <w:pStyle w:val="Akapitzlist"/>
              <w:suppressAutoHyphens/>
              <w:spacing w:before="0" w:after="0" w:line="240" w:lineRule="auto"/>
              <w:ind w:firstLine="0"/>
              <w:jc w:val="both"/>
              <w:textDirection w:val="btLr"/>
              <w:textAlignment w:val="top"/>
              <w:outlineLvl w:val="0"/>
              <w:rPr>
                <w:rFonts w:ascii="Times New Roman" w:hAnsi="Times New Roman"/>
              </w:rPr>
            </w:pPr>
            <w:r w:rsidRPr="00B20A8C">
              <w:rPr>
                <w:rFonts w:ascii="Times New Roman" w:hAnsi="Times New Roman"/>
              </w:rPr>
              <w:t>Zamawiający oczekuje ZSI będzie współpracował z dowolnym systemem kontroli dawki dostępnym na rynku i możliwym do zaimplementowania u Zamawiającego (bez ograniczenia do dedykowanych systemów dla jednorodnych rozwiązań oferowanych przez niektórych producentów sprzętu).</w:t>
            </w:r>
          </w:p>
          <w:p w:rsidR="00B20A8C" w:rsidRPr="00B20A8C" w:rsidRDefault="00B20A8C" w:rsidP="00B20A8C">
            <w:pPr>
              <w:pStyle w:val="Akapitzlist"/>
              <w:suppressAutoHyphens/>
              <w:spacing w:before="0" w:after="0" w:line="240" w:lineRule="auto"/>
              <w:ind w:firstLine="0"/>
              <w:jc w:val="both"/>
              <w:textDirection w:val="btLr"/>
              <w:textAlignment w:val="top"/>
              <w:outlineLvl w:val="0"/>
              <w:rPr>
                <w:rFonts w:ascii="Times New Roman" w:hAnsi="Times New Roman"/>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Ogólny zarys projektu</w:t>
            </w:r>
          </w:p>
          <w:p w:rsidR="00B20A8C" w:rsidRPr="00B20A8C" w:rsidRDefault="00B20A8C" w:rsidP="00B20A8C">
            <w:pPr>
              <w:tabs>
                <w:tab w:val="left" w:pos="1380"/>
              </w:tabs>
              <w:jc w:val="both"/>
              <w:rPr>
                <w:rFonts w:eastAsia="Arial"/>
                <w:sz w:val="22"/>
                <w:szCs w:val="22"/>
              </w:rPr>
            </w:pPr>
            <w:r w:rsidRPr="00B20A8C">
              <w:rPr>
                <w:rFonts w:eastAsia="Arial"/>
                <w:sz w:val="22"/>
                <w:szCs w:val="22"/>
              </w:rPr>
              <w:t>„14. Dostosowywanie wdrożonych systemów do zmieniających się przepisów prawa, bez dodatkowych opłat po stronie Zamawiającego, w terminie uzgodnionym z Zamawiającym jednak nie dłuższym niż do momentu obowiązywania zmian, w okresie realizacji projektu wdrożeniowego oraz trwania usługi wsparcia powdrożeniowego i utrzymania i serwisu oraz gwarancji.”</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potwierdzenie, że dostosowywanie wdrożonych systemów do zmieniających się przepisów prawa odbywać się będzie w ramach posiadanych funkcjonalności. </w:t>
            </w:r>
          </w:p>
          <w:p w:rsidR="00B20A8C" w:rsidRPr="00B20A8C" w:rsidRDefault="00B20A8C" w:rsidP="00B20A8C">
            <w:pPr>
              <w:ind w:hanging="11"/>
              <w:contextualSpacing/>
              <w:jc w:val="both"/>
              <w:rPr>
                <w:sz w:val="22"/>
                <w:szCs w:val="22"/>
              </w:rPr>
            </w:pPr>
            <w:r w:rsidRPr="00B20A8C">
              <w:rPr>
                <w:sz w:val="22"/>
                <w:szCs w:val="22"/>
              </w:rPr>
              <w:t>Zamawiający wyjaśnia że zarówno Wykonawca jak i Zamawiający są zobligowani do dostosowania się do norm prawnych określonych odpowiednimi przepisami. Zamawiający nie ma wpływu na terminy ustalone w normach prawnych i jest zobligowany do ich przestrzegania. Zamawiający nie znając przyszłych wymagań prawnych ani funkcjonalności oferowanego przez Wykonawcę systemu nie ma możliwości oceny czy nowy wymóg prawny będzie mógł być zrealizowany w ramach obecnych czy nowych funkcjonalności systemu oferowanego przez Wykonawcę.</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2</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Wymagania ogólne</w:t>
            </w:r>
          </w:p>
          <w:p w:rsidR="00B20A8C" w:rsidRPr="00B20A8C" w:rsidRDefault="00B20A8C" w:rsidP="00B20A8C">
            <w:pPr>
              <w:tabs>
                <w:tab w:val="left" w:pos="1380"/>
              </w:tabs>
              <w:jc w:val="both"/>
              <w:rPr>
                <w:rFonts w:eastAsia="Arial"/>
                <w:sz w:val="22"/>
                <w:szCs w:val="22"/>
              </w:rPr>
            </w:pPr>
            <w:r w:rsidRPr="00B20A8C">
              <w:rPr>
                <w:rFonts w:eastAsia="Arial"/>
                <w:sz w:val="22"/>
                <w:szCs w:val="22"/>
              </w:rPr>
              <w:t>„Dla dostarczonego oprogramowania należy dostarczyć: licencje, nośniki instalacyjne, instrukcje użytkownika i administratora (w formie elektronicznej).”</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odstąpienie od wymogu dostarczenia nośników instalacyjnych dla dostarczanego oprogramowania, które jest wyrobem medycznym i dla którego producent nie przewiduje nośników instalacyjnych. </w:t>
            </w:r>
            <w:r w:rsidRPr="00B20A8C">
              <w:rPr>
                <w:rFonts w:eastAsia="Arial"/>
                <w:i/>
                <w:iCs/>
                <w:sz w:val="22"/>
                <w:szCs w:val="22"/>
              </w:rPr>
              <w:br/>
            </w:r>
            <w:r w:rsidRPr="00B20A8C">
              <w:rPr>
                <w:rFonts w:eastAsia="Arial"/>
                <w:i/>
                <w:iCs/>
                <w:sz w:val="22"/>
                <w:szCs w:val="22"/>
              </w:rPr>
              <w:br/>
              <w:t xml:space="preserve">Zamawiający dopuszcza, utworzenie nośnika instalacyjnego z obrazem ISO gotowym do odtworzenia przy utracie danych na dysku, jednak podtrzymuje wymaganie nośnika instalacyjnego.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3</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lastRenderedPageBreak/>
              <w:t>„4. System musi być w stanie akceptować i wyświetlać wiele numerów identyfikacyjnych oraz numer pesel, przy czym może on być wyświetlany jako główny identyfikator.</w:t>
            </w:r>
          </w:p>
          <w:p w:rsidR="00B20A8C" w:rsidRPr="00B20A8C" w:rsidRDefault="00B20A8C" w:rsidP="00B20A8C">
            <w:pPr>
              <w:tabs>
                <w:tab w:val="left" w:pos="1380"/>
              </w:tabs>
              <w:jc w:val="both"/>
              <w:rPr>
                <w:rFonts w:eastAsia="Arial"/>
                <w:sz w:val="22"/>
                <w:szCs w:val="22"/>
              </w:rPr>
            </w:pPr>
            <w:r w:rsidRPr="00B20A8C">
              <w:rPr>
                <w:rFonts w:eastAsia="Arial"/>
                <w:sz w:val="22"/>
                <w:szCs w:val="22"/>
              </w:rPr>
              <w:t>5. Musi istnieć możliwość wyszukiwania według dowolnego numeru id pacjenta”</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wyjaśnienie, w jakim celu każdy pacjent ma posiadać wiele numerów identyfikacyjnych?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Zamawiający zastrzega możliwość posiadania funkcjonalności gotowej do uruchomienia z poziomu konfiguracji na wypadek występowania niejednoznaczności, bądź braku posiadania nr pesel w przypadku cudzoziemców.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4</w:t>
            </w:r>
          </w:p>
          <w:p w:rsidR="00B20A8C" w:rsidRPr="00B20A8C" w:rsidRDefault="00B20A8C" w:rsidP="00B20A8C">
            <w:pPr>
              <w:tabs>
                <w:tab w:val="left" w:pos="1380"/>
              </w:tabs>
              <w:jc w:val="both"/>
              <w:rPr>
                <w:rFonts w:eastAsia="Arial"/>
                <w:i/>
                <w:iCs/>
                <w:sz w:val="22"/>
                <w:szCs w:val="22"/>
              </w:rPr>
            </w:pPr>
            <w:r w:rsidRPr="00B20A8C">
              <w:rPr>
                <w:rFonts w:eastAsia="Arial"/>
                <w:b/>
                <w:bCs/>
                <w:sz w:val="22"/>
                <w:szCs w:val="22"/>
              </w:rPr>
              <w:t>Dotyczy Załącznik nr 2 Opis przedmiotu zamówienia</w:t>
            </w: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Prosimy o podanie listy urządzeń które mają zostać podłączone do systemu PACS w przypadku jego wymiany.</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Zgodnie z pytaniem</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5</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„4. System musi być w stanie akceptować i wyświetlać wiele numerów identyfikacyjnych oraz numer pesel, przy czym może on być wyświetlany  jako główny identyfikator.</w:t>
            </w:r>
          </w:p>
          <w:p w:rsidR="00B20A8C" w:rsidRPr="00B20A8C" w:rsidRDefault="00B20A8C" w:rsidP="00B20A8C">
            <w:pPr>
              <w:tabs>
                <w:tab w:val="left" w:pos="1380"/>
              </w:tabs>
              <w:jc w:val="both"/>
              <w:rPr>
                <w:rFonts w:eastAsia="Arial"/>
                <w:sz w:val="22"/>
                <w:szCs w:val="22"/>
              </w:rPr>
            </w:pPr>
            <w:r w:rsidRPr="00B20A8C">
              <w:rPr>
                <w:rFonts w:eastAsia="Arial"/>
                <w:sz w:val="22"/>
                <w:szCs w:val="22"/>
              </w:rPr>
              <w:t>5. Musi istnieć możliwość wyszukiwania według dowolnego numeru id pacjenta”</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doprecyzowanie ile numerów identyfikacyjnych posiadają aktualnie pacjenci.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Dane dotyczące identyfikacji pacjenta są zależne od integracji z systemem HIS i są zawarte w treści OPZ w wymaganiach dotyczących systemu HIS. Dane te muszą posiadać dodatkowe pole, umożliwiające identyfikację w przypadku wystąpienia niejednoznaczności.</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6</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„4. System musi być w stanie akceptować i wyświetlać wiele numerów identyfikacyjnych oraz numer pesel, przy czym może on być wyświetlany  jako główny identyfikator.</w:t>
            </w:r>
          </w:p>
          <w:p w:rsidR="00B20A8C" w:rsidRPr="00B20A8C" w:rsidRDefault="00B20A8C" w:rsidP="00B20A8C">
            <w:pPr>
              <w:tabs>
                <w:tab w:val="left" w:pos="1380"/>
              </w:tabs>
              <w:jc w:val="both"/>
              <w:rPr>
                <w:rFonts w:eastAsia="Arial"/>
                <w:sz w:val="22"/>
                <w:szCs w:val="22"/>
              </w:rPr>
            </w:pPr>
            <w:r w:rsidRPr="00B20A8C">
              <w:rPr>
                <w:rFonts w:eastAsia="Arial"/>
                <w:sz w:val="22"/>
                <w:szCs w:val="22"/>
              </w:rPr>
              <w:t>5. Musi istnieć możliwość wyszukiwania według dowolnego numeru id pacjenta”</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wyjaśnienie, ile numerów identyfikacyjnych Zamawiający przewiduje dla każdego pacjenta.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Patrz pyt. Nr 5</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7</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„4. System musi być w stanie akceptować i wyświetlać wiele numerów identyfikacyjnych oraz numer pesel, przy czym może on być wyświetlany  jako główny identyfikator.</w:t>
            </w:r>
          </w:p>
          <w:p w:rsidR="00B20A8C" w:rsidRPr="00B20A8C" w:rsidRDefault="00B20A8C" w:rsidP="00B20A8C">
            <w:pPr>
              <w:tabs>
                <w:tab w:val="left" w:pos="1380"/>
              </w:tabs>
              <w:jc w:val="both"/>
              <w:rPr>
                <w:rFonts w:eastAsia="Arial"/>
                <w:sz w:val="22"/>
                <w:szCs w:val="22"/>
              </w:rPr>
            </w:pPr>
            <w:r w:rsidRPr="00B20A8C">
              <w:rPr>
                <w:rFonts w:eastAsia="Arial"/>
                <w:sz w:val="22"/>
                <w:szCs w:val="22"/>
              </w:rPr>
              <w:t>5. Musi istnieć możliwość wyszukiwania według dowolnego numeru id pacjenta”</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odstąpienie od powyższego wymogu i dopuszczenie oprogramowania umożliwiającego nadanie dla każdego pacjenta jednego numeru identyfikacyjnego, spójnego z numerem w systemie HIS oraz numeru pesel.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Zgodnie z SWZ, oraz udzielonymi odpowiedziami na pytania.</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8</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„6. Zwrot grzecznościowy (Pan/Pani)”</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odstąpienie od wymogu wyświetlania w systemie i przechowywania zwrotu grzecznościowego Pan/Pani. Oferowane oprogramowanie umożliwia uzupełnienie informacji dotyczącej płci pacjenta, w związku z czym powyższy wymóg pozostaje bezzasadny.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9</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„9. Preferowane imię” </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Prosimy Zamawiającego o odstąpienie od wymogu przechowywania w systemie informacji dotyczącej preferowanego imienia. Pacjent powinien być identyfikowany na podstawie zwyczajowych, posiadanych danych osobowych tj. pierwsze imię i nazwisko, nie jego indywidualnych preferencji.</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 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10</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„11. Wiek”</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odstąpienie od wymogu przechowywania w systemie PACS/VNA informacji dotyczącej wieku pacjenta.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Zarówno data urodzenia, jak i wiek są istotną informacją medyczną dla personelu. Zamawiający podtrzymuje zapisy.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11</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„11. Wiek”</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bookmarkStart w:id="8" w:name="_Hlk139625717"/>
            <w:r w:rsidRPr="00B20A8C">
              <w:rPr>
                <w:rFonts w:eastAsia="Arial"/>
                <w:i/>
                <w:iCs/>
                <w:sz w:val="22"/>
                <w:szCs w:val="22"/>
              </w:rPr>
              <w:t xml:space="preserve">Prosimy o potwierdzenie, że w przypadku zaoferowania Zintegrowanego Systemu Medycznego składającego się z większej ilości modułów, Zamawiający dopuszcza realizację powyższej funkcjonalności w innym module niż wskazany PACS/VNA.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Intencją Zamawiającego jest posiadanie łatwo dostępnych informacji wymaganych przez upoważniony personel medyczny bez konieczności poszukiwania ich w innych modułach. Zamawiający podtrzymuje zapis. </w:t>
            </w:r>
          </w:p>
          <w:p w:rsidR="00B20A8C" w:rsidRPr="00B20A8C" w:rsidRDefault="00B20A8C" w:rsidP="00B20A8C">
            <w:pPr>
              <w:tabs>
                <w:tab w:val="left" w:pos="1380"/>
              </w:tabs>
              <w:jc w:val="both"/>
              <w:rPr>
                <w:rFonts w:eastAsia="Arial"/>
                <w:i/>
                <w:iCs/>
                <w:sz w:val="22"/>
                <w:szCs w:val="22"/>
              </w:rPr>
            </w:pPr>
          </w:p>
          <w:bookmarkEnd w:id="8"/>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12</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lastRenderedPageBreak/>
              <w:t xml:space="preserve">„12. Data śmierci (min. format DD/MM/RRRR)” </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odstąpienie od wymogu przechowywania w systemie PACS/VNA informacji dotyczącej daty śmierci pacjenta (min. format DD/MM/RRRR).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13</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„12. Data śmierci (min. format DD/MM/RRRR)” </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o potwierdzenie, że w przypadku zaoferowania Zintegrowanego Systemu Medycznego składającego się z większej ilości modułów, Zamawiający dopuszcza realizację powyższej funkcjonalności w innym module niż wskazany PACS/VNA.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Intencją Zamawiającego jest posiadanie łatwo dostępnych informacji wymaganych przez upoważniony personel medyczny bez konieczności poszukiwania ich w innych modułach. Zamawiający podtrzymuje zapis.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14</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„14. Lekarz kierujący (w tym dane kontaktowe)” </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odstąpienie od wymogu przechowywania w systemie PACS/VNA informacji dotyczącej lekarza kierującego (w tym jego dane kontaktowe).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15</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„14. Lekarz kierujący (w tym dane kontaktowe)”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o potwierdzenie, że w przypadku zaoferowania Zintegrowanego Systemu Medycznego składającego się z większej ilości modułów, Zamawiający dopuszcza realizację powyższej funkcjonalności w innym module niż wskazany PACS/VNA.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Intencją Zamawiającego jest posiadanie łatwo dostępnych informacji wymaganych przez upoważniony personel medyczny bez konieczności poszukiwania ich w innych modułach. Zamawiający podtrzymuje zapis.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16</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„15. Lekarz opiekujący (w tym dane kontaktowe)”</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odstąpienie od wymogu przechowywania w systemie PACS/VNA informacji dotyczącej lekarza opiekującego (w tym jego dane kontaktowe).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17</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 xml:space="preserve">Dotyczy Załącznik nr 2 Opis przedmiotu zamówienia; Zakres 2 – Dostawa oprogramowania, 25. </w:t>
            </w:r>
            <w:r w:rsidRPr="00B20A8C">
              <w:rPr>
                <w:rFonts w:eastAsia="Arial"/>
                <w:b/>
                <w:bCs/>
                <w:sz w:val="22"/>
                <w:szCs w:val="22"/>
              </w:rPr>
              <w:lastRenderedPageBreak/>
              <w:t>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„16. dane placówki kierującej (jak na skierowaniu)”</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odstąpienie od wymogu przechowywania w systemie PACS/VNA informacji dotyczącej danych placówki kierującej (jak na skierowaniu). Powyższe informacje są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18</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„16. dane placówki kierującej (jak na skierowaniu)”</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o potwierdzenie, że w przypadku zaoferowania Zintegrowanego Systemu Medycznego składającego się z większej ilości modułów, Zamawiający dopuszcza realizację powyższej funkcjonalności w innym module niż wskazany PACS/VNA.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Intencją Zamawiającego jest posiadanie łatwo dostępnych informacji wymaganych przez upoważniony personel medyczny bez konieczności poszukiwania ich w innych modułach. Zamawiający podtrzymuje zapis.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19</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„17. przypisany lekarz radiolog”</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odstąpienie od wymogu przechowywania w systemie PACS/VNA informacji dotyczącej przypisanego lekarza radiologa.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20</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„18. Typ pacjenta (np. ambulatoryjny, szpitalny, lekarz rodzinny)</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odstąpienie od wymogu przechowywania w systemie PACS/VNA informacji dotyczącej typu pacjenta (np. ambulatoryjny, szpitalny, lekarz rodzinny).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21</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„19. Flaga pilności (zwykłe, cito, itp.)”</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odstąpienie od wymogu przechowywania w systemie PACS/VNA informacji dotyczącej flagi pilności (zwykłe, cito, itp.).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22</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„19. Flaga pilności (zwykłe, cito, itp.)”</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o potwierdzenie, że w przypadku zaoferowania Zintegrowanego Systemu Medycznego składającego się z większej ilości modułów, Zamawiający dopuszcza realizację powyższej funkcjonalności w innym module niż wskazany PACS/VNA.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Intencją Zamawiającego jest posiadanie łatwo dostępnych informacji wymaganych przez upoważniony personel medyczny bez konieczności poszukiwania ich w innych modułach. Zamawiający podtrzymuje zapis.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23</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„20. Status (np. Prywatny, NFZ, umowa (z kodem i opisem), Badanie przesiewowe (z kodem i opisem)”</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Prosimy Zamawiającego o odstąpienie od wymogu przechowywania w systemie PACS/VNA informacji dotyczącej statusu (np. prywatny, NFZ, umowa, badanie przesiewowe)</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24</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„20. Status (np. Prywatny, NFZ, umowa (z kodem i opisem), Badanie przesiewowe (z kodem i opisem)”</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o potwierdzenie, że w przypadku zaoferowania Zintegrowanego Systemu Medycznego składającego się z większej ilości modułów, Zamawiający dopuszcza realizację powyższej funkcjonalności w innym module niż wskazany PACS/VNA.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Intencją Zamawiającego jest posiadanie łatwo dostępnych informacji wymaganych przez upoważniony personel medyczny bez konieczności poszukiwania ich w innych modułach. Zamawiający podtrzymuje zapis.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25</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„21. Rodzaj narażenia (diagnostyka / badania przesiewowe (np. badanie piersi) / naukowe”</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odstąpienie od wymogu przechowywania w systemie PACS/VNA informacji dotyczącej rodzaju narażenia (diagnostyka/badania przesiewowe/naukowe).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26</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„22. Informacje o alarmie pacjenta (alergia, cukrzyca itp.)” </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Prosimy Zamawiającego o odstąpienie od wymogu przechowywania w systemie PACS/VNA informacji dotyczącej informacji o alarmie pacjenta (alergia, cukrzyca itp.)</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27</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lastRenderedPageBreak/>
              <w:t>„23. Oddział/Przychodnia”</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odstąpienie od wymogu przechowywania w systemie PACS/VNA informacji dotyczącej Oddziału/Przychodni.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28</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„23. Oddział/Przychodnia”</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o potwierdzenie, że w przypadku zaoferowania Zintegrowanego Systemu Medycznego składającego się z większej ilości modułów, Zamawiający dopuszcza realizację powyższej funkcjonalności w innym module niż wskazany PACS/VNA.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Intencją Zamawiającego jest posiadanie łatwo dostępnych informacji wymaganych przez upoważniony personel medyczny bez konieczności poszukiwania ich w innych modułach. Zamawiający podtrzymuje zapis.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29</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„24. Data i godzina otrzymania badania (min. format DD/MM/RRRR)”</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odstąpienie od wymogu przechowywania w systemie PACS/VNA informacji dotyczącej daty i godziny otrzymania badania.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30</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„24. Data i godzina otrzymania badania (min. format DD/MM/RRRR)”</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o potwierdzenie, że w przypadku zaoferowania Zintegrowanego Systemu Medycznego składającego się z większej ilości modułów, Zamawiający dopuszcza realizację powyższej funkcjonalności w innym module niż wskazany PACS/VNA.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Intencją Zamawiającego jest posiadanie łatwo dostępnych informacji wymaganych przez upoważniony personel medyczny bez konieczności poszukiwania ich w innych modułach. Zamawiający podtrzymuje zapis.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31</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„25. Data i godzina zaplanowanego badania (min. format DD/MM/RRRR)”</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odstąpienie od wymogu przechowywania w systemie PACS/VNA informacji dotyczącej daty i godziny zaplanowanego badania.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32</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 xml:space="preserve">Dotyczy Załącznik nr 2 Opis przedmiotu zamówienia; Zakres 2 – Dostawa oprogramowania, 25. </w:t>
            </w:r>
            <w:r w:rsidRPr="00B20A8C">
              <w:rPr>
                <w:rFonts w:eastAsia="Arial"/>
                <w:b/>
                <w:bCs/>
                <w:sz w:val="22"/>
                <w:szCs w:val="22"/>
              </w:rPr>
              <w:lastRenderedPageBreak/>
              <w:t>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„25. Data i godzina zaplanowanego badania (min. format DD/MM/RRRR)”</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o potwierdzenie, że w przypadku zaoferowania Zintegrowanego Systemu Medycznego składającego się z większej ilości modułów, Zamawiający dopuszcza realizację powyższej funkcjonalności w innym module niż wskazany PACS/VNA.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Intencją Zamawiającego jest posiadanie łatwo dostępnych informacji wymaganych przez upoważniony personel medyczny bez konieczności poszukiwania ich w innych modułach. Zamawiający podtrzymuje zapis.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33</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„27. Data i godzina anulowania (min. format DD/MM/RRRR)”</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odstąpienie od wymogu przechowywania w systemie PACS/VNA informacji dotyczącej daty i godziny anulowania.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34</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„27. Data i godzina anulowania (min. format DD/MM/RRRR)”</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o potwierdzenie, że w przypadku zaoferowania Zintegrowanego Systemu Medycznego składającego się z większej ilości modułów, Zamawiający dopuszcza realizację powyższej funkcjonalności w innym module niż wskazany PACS/VNA.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Intencją Zamawiającego jest posiadanie łatwo dostępnych informacji wymaganych przez upoważniony personel medyczny bez konieczności poszukiwania ich w innych modułach. Zamawiający podtrzymuje zapis.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353</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„28. Data i godzina stwierdzenia nieprzybycia pacjenta (min. format DD/MM/RRRR)”</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odstąpienie od wymogu przechowywania w systemie PACS/VNA informacji dotyczącej daty i godziny stwierdzenia nieprzybycia pacjenta.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36</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„29. Opis przebiegu badania”</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odstąpienie od wymogu przechowywania w systemie PACS/VNA informacji dotyczącej opisu przebiegu badania.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37</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lastRenderedPageBreak/>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„29. Opis przebiegu badania”</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o potwierdzenie, że w przypadku zaoferowania Zintegrowanego Systemu Medycznego składającego się z większej ilości modułów, Zamawiający dopuszcza realizację powyższej funkcjonalności w innym module niż wskazany PACS/VNA.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Intencją Zamawiającego jest posiadanie łatwo dostępnych informacji wymaganych przez upoważniony personel medyczny bez konieczności poszukiwania ich w innych modułach. Informacja ta z punktu widzenia Zamawiającego jest istotna w pozostałych opisanych funkcjonalnościach opisanych w punkcie 25 System archiwizacji danych obrazowych – Spotkania arbitralne. Zamawiający podtrzymuje zapis.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38</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„31. Opis badania (diagnoza)</w:t>
            </w:r>
          </w:p>
          <w:p w:rsidR="00B20A8C" w:rsidRPr="00B20A8C" w:rsidRDefault="00B20A8C" w:rsidP="00B20A8C">
            <w:pPr>
              <w:tabs>
                <w:tab w:val="left" w:pos="1380"/>
              </w:tabs>
              <w:jc w:val="both"/>
              <w:rPr>
                <w:rFonts w:eastAsia="Arial"/>
                <w:sz w:val="22"/>
                <w:szCs w:val="22"/>
              </w:rPr>
            </w:pPr>
            <w:r w:rsidRPr="00B20A8C">
              <w:rPr>
                <w:rFonts w:eastAsia="Arial"/>
                <w:sz w:val="22"/>
                <w:szCs w:val="22"/>
              </w:rPr>
              <w:t>32. Opis uzupełniający badania”</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Czy Zamawiający uzna wymóg za spełniony, jeśli zaoferowane oprogramowanie będzie umożliwiało przechowywanie opisu badania oraz przejście do historii pacjenta, zawierającej szczegółowe informacje np. o postawionej diagnozie.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Tak, Zamawiający uzna warunek za spełniony.</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39</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„33. Numer zlecenia”</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odstąpienie od wymogu przechowywania w systemie PACS/VNA informacji dotyczącej numeru zlecenia.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Intencją Zamawiającego jest posiadanie łatwo dostępnych informacji wymaganych przez upoważniony personel medyczny bez konieczności poszukiwania ich w innych modułach. Zamawiający podtrzymuje zapis.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40</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„33. Numer zlecenia”</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o potwierdzenie, że w przypadku zaoferowania Zintegrowanego Systemu Medycznego składającego się z większej ilości modułów, Zamawiający dopuszcza realizację powyższej funkcjonalności w innym module niż wskazany PACS/VNA.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Intencją Zamawiającego jest posiadanie łatwo dostępnych informacji wymaganych przez upoważniony personel medyczny bez konieczności poszukiwania ich w innych modułach. Zamawiający podtrzymuje zapis.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41</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„35. Numer wykonania badania (w przypadku wielokrotności ekspozycji przy tym samym zleceniu)”</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lastRenderedPageBreak/>
              <w:t xml:space="preserve">Prosimy Zamawiającego o odstąpienie od wymogu przechowywania w systemie PACS/VNA informacji dotyczącej numeru wykonania badania (w przypadku wielokrotności ekspozycji przy tym samym zleceniu).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42</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„36. Obraz daty i czasu uzyskany na aparacie (min. format DD/MM/RRRR)”</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odstąpienie od wymogu przechowywania w systemie PACS/VNA informacji dotyczącej obrazu daty i czasu uzyskanych na aparacie.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43</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„37. Data i godzina badania na aparacie (min. format DD/MM/RRRR)” </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odstąpienie od wymogu przechowywania w systemie PACS/VNA informacji dotyczącej daty i godziny badania na aparacie.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44</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„37. Data i godzina badania na aparacie (min. format DD/MM/RRRR)” </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o potwierdzenie, że w przypadku zaoferowania Zintegrowanego Systemu Medycznego składającego się z większej ilości modułów, Zamawiający dopuszcza realizację powyższej funkcjonalności w innym module niż wskazany PACS/VNA.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Intencją Zamawiającego jest posiadanie łatwo dostępnych informacji wymaganych przez upoważniony personel medyczny bez konieczności poszukiwania ich w innych modułach. Zamawiający podtrzymuje zapis.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45</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„39. Część ciała (boczna, jeśli dotyczy)</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wyjaśnienie, czy przez powyższą funkcjonalność Zamawiający rozumie możliwość odczytania z systemu informacji dotyczącej projekcji wykonanego badania bądź części ciała, której badanie dotyczy?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Tak, Zamawiający dopuszcza zaproponowaną interpretację.</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46</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„39. Część ciała (boczna, jeśli dotyczy)</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o potwierdzenie, że w przypadku zaoferowania Zintegrowanego Systemu Medycznego składającego się z większej ilości modułów, Zamawiający dopuszcza realizację powyższej funkcjonalności w innym module niż wskazany PACS/VNA.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Intencją Zamawiającego jest posiadanie łatwo dostępnych informacji wymaganych przez upoważniony personel medyczny bez konieczności poszukiwania ich w innych modułach. Zamawiający podtrzymuje zapis.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47</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„40. Nazwa jednostki zlecającej wpisanej na konsoli aparatu”</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odstąpienie od wymogu przechowywania w systemie PACS/VNA informacji dotyczącej nazwy jednostki zlecającej wpisanej na konsoli aparatu.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49</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„41. Nazwisko operatora/twórcy obrazu (zsynchronizowane z RIS/HIS i modalnością)”</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odstąpienie od wymogu przechowywania w systemie PACS/VNA informacji dotyczącej nazwiska operatora/twórcy obrazu (zsynchronizowanych z RIS/HIS i modalnością).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50</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„41. Nazwisko operatora/twórcy obrazu (zsynchronizowane z RIS/HIS i modalnością)”</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o potwierdzenie, że w przypadku zaoferowania Zintegrowanego Systemu Medycznego składającego się z większej ilości modułów, Zamawiający dopuszcza realizację powyższej funkcjonalności w innym module niż wskazany PACS/VNA.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Intencją Zamawiającego jest posiadanie łatwo dostępnych informacji wymaganych przez upoważniony personel medyczny bez konieczności poszukiwania ich w innych modułach. Zamawiający podtrzymuje zapis.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51</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„42. Data i godzina zatwierdzenia opisu badania (min. format DD/MM/RRRR)”</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odstąpienie od wymogu przechowywania w systemie PACS/VNA informacji dotyczącej daty i godziny zatwierdzenia opisu badania.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52</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lastRenderedPageBreak/>
              <w:t>„42. Data i godzina zatwierdzenia opisu badania (min. format DD/MM/RRRR)”</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o potwierdzenie, że w przypadku zaoferowania Zintegrowanego Systemu Medycznego składającego się z większej ilości modułów, Zamawiający dopuszcza realizację powyższej funkcjonalności w innym module niż wskazany PACS/VNA.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Intencją Zamawiającego jest posiadanie łatwo dostępnych informacji wymaganych przez upoważniony personel medyczny bez konieczności poszukiwania ich w innych modułach. Zamawiający podtrzymuje zapis.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53</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„43. Data i godzina umieszczenia badania/zlecenia w systemie radiologicznym (min. format DD/MM/RRRR)” </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odstąpienie od wymogu przechowywania w systemie PACS/VNA informacji dotyczącej daty i godziny umieszczenia badania/zlecenia w systemie radiologicznym.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54</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„43. Data i godzina umieszczenia badania/zlecenia w systemie radiologicznym (min. format DD/MM/RRRR)” </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o potwierdzenie, że w przypadku zaoferowania Zintegrowanego Systemu Medycznego składającego się z większej ilości modułów, Zamawiający dopuszcza realizację powyższej funkcjonalności w innym module niż wskazany PACS/VNA.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Intencją Zamawiającego jest posiadanie łatwo dostępnych informacji wymaganych przez upoważniony personel medyczny bez konieczności poszukiwania ich w innych modułach. Zamawiający podtrzymuje zapis.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55</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„44. Nazwa jednostki opisującej badanie wraz kodami resortowymi”</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odstąpienie od wymogu przechowywania w systemie PACS/VNA informacji dotyczącej nazwy jednostki opisującej badanie wraz z kodami resortowymi.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56</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„44. Nazwa jednostki opisującej badanie wraz kodami resortowymi”</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o potwierdzenie, że w przypadku zaoferowania Zintegrowanego Systemu Medycznego składającego się z większej ilości modułów, Zamawiający dopuszcza realizację powyższej funkcjonalności w innym module niż wskazany PACS/VNA.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Intencją Zamawiającego jest posiadanie łatwo dostępnych informacji wymaganych przez upoważniony </w:t>
            </w:r>
            <w:r w:rsidRPr="00B20A8C">
              <w:rPr>
                <w:rFonts w:eastAsia="Arial"/>
                <w:i/>
                <w:iCs/>
                <w:sz w:val="22"/>
                <w:szCs w:val="22"/>
              </w:rPr>
              <w:lastRenderedPageBreak/>
              <w:t xml:space="preserve">personel medyczny bez konieczności poszukiwania ich w innych modułach. Zamawiający podtrzymuje zapis.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57</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„45. System musi mieć możliwość zdalnego opisywania. Rozwiązanie musi zapewnić: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•dostęp za pomocą łącza internetowego do zdalnego dostępu;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•Bezpieczny i odpowiedni zdalny dostęp do dowolnego obrazu/opisu z dowolnego legalnego miejsca (w tym z domu) w jakości diagnostycznej: dostęp z możliwością kontroli przez administratora systemu;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•Metoda ładowania obrazów, która jest skuteczna nawet przy wolnych połączeniach sieciowych;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•Stała, wysoka jakość obrazu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•Dostęp do obrazowania MPR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•Dostęp do innych informacji: dane ze skierowania, zeskanowane dokumenty, informacje dodatkowe z oddziału/poradni, inne zachowane opisy badań pacjenta </w:t>
            </w:r>
          </w:p>
          <w:p w:rsidR="00B20A8C" w:rsidRPr="00B20A8C" w:rsidRDefault="00B20A8C" w:rsidP="00B20A8C">
            <w:pPr>
              <w:tabs>
                <w:tab w:val="left" w:pos="1380"/>
              </w:tabs>
              <w:jc w:val="both"/>
              <w:rPr>
                <w:rFonts w:eastAsia="Arial"/>
                <w:sz w:val="22"/>
                <w:szCs w:val="22"/>
              </w:rPr>
            </w:pPr>
            <w:r w:rsidRPr="00B20A8C">
              <w:rPr>
                <w:rFonts w:eastAsia="Arial"/>
                <w:sz w:val="22"/>
                <w:szCs w:val="22"/>
              </w:rPr>
              <w:t>•korzystanie z tego samego systemu opisowego w zdalnej lokalizacji co lekarz stacjonujący”</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o wyjaśnienie co Zamawiający ma na myśli przez metodę ładowania obrazów skuteczna przy wolnych połączeniach sieciowych. Czy Zamawiający ma na myśli konfigurację </w:t>
            </w:r>
            <w:proofErr w:type="spellStart"/>
            <w:r w:rsidRPr="00B20A8C">
              <w:rPr>
                <w:rFonts w:eastAsia="Arial"/>
                <w:i/>
                <w:iCs/>
                <w:sz w:val="22"/>
                <w:szCs w:val="22"/>
              </w:rPr>
              <w:t>timeoutów</w:t>
            </w:r>
            <w:proofErr w:type="spellEnd"/>
            <w:r w:rsidRPr="00B20A8C">
              <w:rPr>
                <w:rFonts w:eastAsia="Arial"/>
                <w:i/>
                <w:iCs/>
                <w:sz w:val="22"/>
                <w:szCs w:val="22"/>
              </w:rPr>
              <w:t>? Zgodnie z polskim prawem nie można wykorzystywać do opisywania badań obrazów diagnostycznych poddanych kompresji lub wtórnie przetworzonych.</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Intencją Zamawiającego jest zarządzanie poprzez system sprawnym </w:t>
            </w:r>
            <w:proofErr w:type="spellStart"/>
            <w:r w:rsidRPr="00B20A8C">
              <w:rPr>
                <w:rFonts w:eastAsia="Arial"/>
                <w:i/>
                <w:iCs/>
                <w:sz w:val="22"/>
                <w:szCs w:val="22"/>
              </w:rPr>
              <w:t>przesyłem</w:t>
            </w:r>
            <w:proofErr w:type="spellEnd"/>
            <w:r w:rsidRPr="00B20A8C">
              <w:rPr>
                <w:rFonts w:eastAsia="Arial"/>
                <w:i/>
                <w:iCs/>
                <w:sz w:val="22"/>
                <w:szCs w:val="22"/>
              </w:rPr>
              <w:t xml:space="preserve"> danych unikając tym sposobem ryzyka zawieszania sesji, utraty części obrazów z serii, automatyczne wznowienie przerwanego transferu itp. Z punktu widzenia operatora jakość pracy powinna być maksymalnie zbliżona do jakości wewnątrz sieci gdzie priorytetem jest niezawodność, dostępność i czas. </w:t>
            </w:r>
          </w:p>
          <w:p w:rsidR="00B20A8C" w:rsidRPr="00B20A8C" w:rsidRDefault="00B20A8C" w:rsidP="00B20A8C">
            <w:pPr>
              <w:tabs>
                <w:tab w:val="left" w:pos="1380"/>
              </w:tabs>
              <w:jc w:val="both"/>
              <w:rPr>
                <w:rFonts w:eastAsia="Arial"/>
                <w:b/>
                <w:bCs/>
                <w:sz w:val="22"/>
                <w:szCs w:val="22"/>
              </w:rPr>
            </w:pP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59</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„46. System powinien być zdolny do osiągniecia przepływu pracy opisywania badania obejmujący maksymalnie 3 kliknięcia dla następujących elementów: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•Generowanie listy roboczej PACS do opisu;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•Uruchomienie badania pacjenta w celu opisywania w PACS (np. automatyczne wyświetlanie zlecenia i danych pomocniczych z HIS/RIS z automatycznym wyświetlaniem odpowiedniego wcześniejszego opisu utworzonego w PACS) </w:t>
            </w:r>
          </w:p>
          <w:p w:rsidR="00B20A8C" w:rsidRPr="00B20A8C" w:rsidRDefault="00B20A8C" w:rsidP="00B20A8C">
            <w:pPr>
              <w:tabs>
                <w:tab w:val="left" w:pos="1380"/>
              </w:tabs>
              <w:jc w:val="both"/>
              <w:rPr>
                <w:rFonts w:eastAsia="Arial"/>
                <w:sz w:val="22"/>
                <w:szCs w:val="22"/>
              </w:rPr>
            </w:pPr>
            <w:r w:rsidRPr="00B20A8C">
              <w:rPr>
                <w:rFonts w:eastAsia="Arial"/>
                <w:sz w:val="22"/>
                <w:szCs w:val="22"/>
              </w:rPr>
              <w:t>•Kliknij następne badanie na liście roboczej PACS, co zamknie poprzednie obrazy i uruchomi kolejnego pacjenta na ekranie opisowym.”</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o rezygnację z wymagania maksymalnej liczby kliknięć. Wymaganie to sugeruje rozwiązanie jednego producenta.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 w świetle wiedzy Zamawiającego jest co najmniej 2 dostawców oprogramowania spełniającą powyższa funkcjonalność.</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60</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„47. System musi obsługiwać tryb pracy bez użycia papieru. Na przykład zlecenie/skierowanie badania, zarządzanie przepływem pracy akwizycji obrazu, zarządzanie kolejkami, badania historyczne, tworzenie raportu diagnostycznego, dystrybucja raportu i możliwość tworzenia notatek o pacjencie w folderze badań”</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dopuszczenie Zintegrowanego Systemu Medycznego składającego się z </w:t>
            </w:r>
            <w:r w:rsidRPr="00B20A8C">
              <w:rPr>
                <w:rFonts w:eastAsia="Arial"/>
                <w:i/>
                <w:iCs/>
                <w:sz w:val="22"/>
                <w:szCs w:val="22"/>
              </w:rPr>
              <w:lastRenderedPageBreak/>
              <w:t xml:space="preserve">większej ilości modułów niż wskazane przez Zamawiającego, który umożliwia tryb pracy „bez użycia papieru” tzn. obsługuje elektronicznie złożenie zlecenia, skierowanie, zarządzanie kolejkami, wgląd w badania historyczne, tworzenie raportów, dystrybucję raportów,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Tak, Zamawiający dopuszcza.</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61</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„48. System musi wyświetlać wskazania kliniczne / przyczynę zlecenia badania, zarówno w celu uzasadnienia wniosku, jak i zgłoszenia badania.” </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odstąpienie od wymogu wyświetlania przez system wskazań klinicznych/przyczyny zlecenia badania. Wskazania kliniczne, czy też przyczyny zlecenia badania są szczegółowo opisane w historii pacjenta, do której można uzyskać dostęp z poziomu oferowanego oprogramowania.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Tak, Zamawiający dopuszcza wymóg wyświetlania wskazań klinicznych jako informacje opisane w historii pacjenta.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62</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„50. Konfiguracje systemu powinny umożliwiać powiązanie z konkretnym użytkownikiem lub grupą użytkowników”</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wyjaśnienie, co Zamawiający rozumie przez powyższą funkcjonalność.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Intencją Zamawiającego jest konfiguracja personalizowanych ustawień po zalogowaniu przez danego użytkownika bądź przypisaną grupę ułatwiająca pracę w systemie za pomocą niezbędnych narzędzi bez konieczności każdorazowego konfigurowania wyświetlanych ustawień, czy dostępnych opcji przydzielonych zgodnie z uprawnieniami.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63</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„51. Konfiguracje powinny umożliwiać kopiowanie w celu ponownego wykorzystania”</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odstąpienie od wymogu zapisywania „szablonów” konfiguracji, umożliwiających kopiowanie w celu ponownego wykorzystania.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64</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„52. Bezczynny czas wylogowania powinien być konfigurowany zdalnie przez administratorów System, dla poszczególnych stacji roboczych, dla poszczególnych użytkowników lub grup użytkowników”</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dopuszczenie systemu dla którego jest możliwe ustawienie jednakowego czasu wylogowania w przypadku bezczynności dla wszystkich użytkowników systemu i stacji roboczych przez administratora Systemu.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Tak, Zamawiający dopuszcza.</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lastRenderedPageBreak/>
              <w:t>Pytanie nr 65</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„53. Przy wyświetlaniu wartości liczbowych System musi obok pokazywać używaną jednostkę miary.”</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Prosimy Zamawiającego o wyjaśnienie, do jakich wartości liczbowych System ma pokazywać używaną jednostkę miary.</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W zależności od używanej funkcji przez operatora na obrazie podczas oceny diagnostycznej przez radiologa np. odległość, pomiar gęstości itp. system powinien wyświetlać jednostkę miary w jakiej pomiar został oceniony.</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66</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„55. Wszystkie daty muszą być wyświetlane co najmniej w formacie dzień/miesiąc/rok, przy czym musi istnieć możliwość globalnego ustawienia formatu daty”</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Prosimy Zamawiającego o rezygnację z powyższego wymagania jako ograniczającego konkurencję i wskazującego wyłącznie na jednego producenta oprogramowania.</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67</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„56. Oferent musi zapewnić kompleksową pomoc kontekstową on-line oraz dokumentację elektroniczną aktualizowaną o nowe wersje/funkcje”</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potwierdzenie, że Zamawiający uzna wymóg za spełniony, jeżeli oprogramowanie będzie posiadało wbudowane instrukcje obsługi systemu w menu pomocy kontekstowej.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Tak, Zamawiający dopuszcza z zastrzeżeniem że wraz z nową wersją dokumentacja ta również będzie aktualizowana przez dostawcę systemu.</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68</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„58. Rozwiązanie musi zapewniać możliwość przeglądania w technologii zero </w:t>
            </w:r>
            <w:proofErr w:type="spellStart"/>
            <w:r w:rsidRPr="00B20A8C">
              <w:rPr>
                <w:rFonts w:eastAsia="Arial"/>
                <w:sz w:val="22"/>
                <w:szCs w:val="22"/>
              </w:rPr>
              <w:t>footprint</w:t>
            </w:r>
            <w:proofErr w:type="spellEnd"/>
            <w:r w:rsidRPr="00B20A8C">
              <w:rPr>
                <w:rFonts w:eastAsia="Arial"/>
                <w:sz w:val="22"/>
                <w:szCs w:val="22"/>
              </w:rPr>
              <w:t>, w szczególności z wyłączeniem oprogramowania opartego na Javie”</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dopuszczenie oprogramowania wykorzystującego standardowy dodatek do przeglądarki typu </w:t>
            </w:r>
            <w:proofErr w:type="spellStart"/>
            <w:r w:rsidRPr="00B20A8C">
              <w:rPr>
                <w:rFonts w:eastAsia="Arial"/>
                <w:i/>
                <w:iCs/>
                <w:sz w:val="22"/>
                <w:szCs w:val="22"/>
              </w:rPr>
              <w:t>java</w:t>
            </w:r>
            <w:proofErr w:type="spellEnd"/>
            <w:r w:rsidRPr="00B20A8C">
              <w:rPr>
                <w:rFonts w:eastAsia="Arial"/>
                <w:i/>
                <w:iCs/>
                <w:sz w:val="22"/>
                <w:szCs w:val="22"/>
              </w:rPr>
              <w:t xml:space="preserve">.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69</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„59. System musi umożliwiać zespołowi administracyjnemu PACS zdalne i bezpieczne wylogowanie z sesji bez utraty danych.”</w:t>
            </w:r>
          </w:p>
          <w:p w:rsidR="00B20A8C" w:rsidRPr="00B20A8C" w:rsidRDefault="00B20A8C" w:rsidP="00B20A8C">
            <w:pPr>
              <w:tabs>
                <w:tab w:val="left" w:pos="1380"/>
              </w:tabs>
              <w:jc w:val="both"/>
              <w:rPr>
                <w:rFonts w:eastAsia="Arial"/>
                <w:sz w:val="22"/>
                <w:szCs w:val="22"/>
              </w:rPr>
            </w:pPr>
            <w:r w:rsidRPr="00B20A8C">
              <w:rPr>
                <w:rFonts w:eastAsia="Arial"/>
                <w:sz w:val="22"/>
                <w:szCs w:val="22"/>
              </w:rPr>
              <w:t>„60. System powinien mieć możliwość ustawienia limitu czasu, który ostrzega użytkownika o procesie w konfigurowalnym czasie z wyprzedzeniem”</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lastRenderedPageBreak/>
              <w:t xml:space="preserve">Prosimy Zamawiającego o odstąpienie od wymogu zdalnego i bezpiecznego wylogowania z sesji bez utraty danych przez zespół administracyjny.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70</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„61. System musi obsługiwać funkcję „zakończ wyszukiwanie” dla każdego wyszukiwania w Systemie” </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odstąpienie od wymogu obsługiwania przez system funkcji „zakończ wyszukiwanie” dla każdego wyszukiwania w Systemie.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71</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„62. Jeżeli stacja robocza wykonuje operację, która wymaga znacznego czasu, zanim użytkownik zobaczy jej wynik (np. więcej niż 3 sekundy), musi wyświetlić odpowiednią ikonę informującą o tym, że System działa i wskazać, ile czasu pozostało do wykonania zadania jest zakończona (z paskiem postępu).”</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odstąpienie od wymogu posiadania przez system powyższej funkcjonalności.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72</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„63. System musi obsługiwać min przeglądarkę Edge, Chrome, Safari, oraz umożliwiać pracę dla: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•Klient WWW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•Klient </w:t>
            </w:r>
            <w:proofErr w:type="spellStart"/>
            <w:r w:rsidRPr="00B20A8C">
              <w:rPr>
                <w:rFonts w:eastAsia="Arial"/>
                <w:sz w:val="22"/>
                <w:szCs w:val="22"/>
              </w:rPr>
              <w:t>Teleradiologii</w:t>
            </w:r>
            <w:proofErr w:type="spellEnd"/>
            <w:r w:rsidRPr="00B20A8C">
              <w:rPr>
                <w:rFonts w:eastAsia="Arial"/>
                <w:sz w:val="22"/>
                <w:szCs w:val="22"/>
              </w:rPr>
              <w:t xml:space="preserve">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•PACS / PACS web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•Wyświetlanie/manipulowanie </w:t>
            </w:r>
            <w:proofErr w:type="spellStart"/>
            <w:r w:rsidRPr="00B20A8C">
              <w:rPr>
                <w:rFonts w:eastAsia="Arial"/>
                <w:sz w:val="22"/>
                <w:szCs w:val="22"/>
              </w:rPr>
              <w:t>renderowanym</w:t>
            </w:r>
            <w:proofErr w:type="spellEnd"/>
            <w:r w:rsidRPr="00B20A8C">
              <w:rPr>
                <w:rFonts w:eastAsia="Arial"/>
                <w:sz w:val="22"/>
                <w:szCs w:val="22"/>
              </w:rPr>
              <w:t xml:space="preserve"> 3D </w:t>
            </w:r>
          </w:p>
          <w:p w:rsidR="00B20A8C" w:rsidRPr="00B20A8C" w:rsidRDefault="00B20A8C" w:rsidP="00B20A8C">
            <w:pPr>
              <w:tabs>
                <w:tab w:val="left" w:pos="1380"/>
              </w:tabs>
              <w:jc w:val="both"/>
              <w:rPr>
                <w:rFonts w:eastAsia="Arial"/>
                <w:sz w:val="22"/>
                <w:szCs w:val="22"/>
              </w:rPr>
            </w:pPr>
            <w:r w:rsidRPr="00B20A8C">
              <w:rPr>
                <w:rFonts w:eastAsia="Arial"/>
                <w:sz w:val="22"/>
                <w:szCs w:val="22"/>
              </w:rPr>
              <w:t>•Urządzenia mobilne i tablety”</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odstąpienie od wymogu obsługiwania przez system urządzeń mobilnych i tabletów oraz wyświetlania/manipulowania </w:t>
            </w:r>
            <w:proofErr w:type="spellStart"/>
            <w:r w:rsidRPr="00B20A8C">
              <w:rPr>
                <w:rFonts w:eastAsia="Arial"/>
                <w:i/>
                <w:iCs/>
                <w:sz w:val="22"/>
                <w:szCs w:val="22"/>
              </w:rPr>
              <w:t>renderowanym</w:t>
            </w:r>
            <w:proofErr w:type="spellEnd"/>
            <w:r w:rsidRPr="00B20A8C">
              <w:rPr>
                <w:rFonts w:eastAsia="Arial"/>
                <w:i/>
                <w:iCs/>
                <w:sz w:val="22"/>
                <w:szCs w:val="22"/>
              </w:rPr>
              <w:t xml:space="preserve"> 3D.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73</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„64. System musi być zorientowany na pacjenta. tj. po wybraniu pacjenta wszystkie funkcje systemu muszą być powiązane z tym pacjentem i wybranymi badaniami”</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wyjaśnienie, co Zamawiający rozumie przez powyższy wymóg. Które funkcje systemu mają być dostępne po wybraniu pacjenta?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Intencją Zamawiającego jest uzyskanie niezbędnych informacji o pacjencie w sposób łatwo dostępny. Bieżące badanie, jego historia, inne badania, opisy itp. muszą być widoczne z bieżącego kontekstu tak </w:t>
            </w:r>
            <w:r w:rsidRPr="00B20A8C">
              <w:rPr>
                <w:rFonts w:eastAsia="Arial"/>
                <w:i/>
                <w:iCs/>
                <w:sz w:val="22"/>
                <w:szCs w:val="22"/>
              </w:rPr>
              <w:lastRenderedPageBreak/>
              <w:t xml:space="preserve">aby operator mógł spontanicznie mieć do nich dostęp a nie operować poprzez wielokrotne wyszukiwanie, przeglądanie list i każdorazowe wywoływanie tych samych danych.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74</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„65. System musi umożliwiać odpowiednio upoważnionym użytkownikom lub personelowi zarządzającemu Systemem korygowanie dowolnego pola związanego z badaniem, nawet po zakończeniu badania/autoryzacji/wydaniu opisu końcowego. Wszelkie zmiany muszą być odnotowane w pliku dziennika (log). Np. upoważnieni użytkownicy muszą mieć możliwość modyfikowania wielu parametrów danych badania, w tym między innymi: daty i/lub godziny badania, kodu badania, lekarza opisującego, kierującego na badanie, nazwy pracowni, modalności, nazwy urządzenia, kategorii pacjenta, typu pacjenta, źródła skierowania/lokalizacji itp.”</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o potwierdzenie, że w przypadku zaoferowania Zintegrowanego Systemu Medycznego składającego się z większej ilości modułów, Zamawiający dopuszcza realizację powyższej funkcjonalności w innym module niż wskazany PACS/VNA.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dopuszcza użycie innego modułu do zmiany opisanych danych jednak zmiana powinna nastąpić bezpośrednio w systemie pierwotnym, a nie jedynie być wskaźnikiem do tych informacji. W przypadku utraty integralności systemu i modułu zarządzanego w ocenie Zamawiającego będą widoczne dane bez potencjalnej zmiany co powoduje oczywiste ryzyko niewłaściwego odczytu informacji.</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75</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„66. Wstępne pobieranie poprzednich badań z VNA musi być konfigurowalne i umożliwiające wyświetlanie obrazów z poprzednich lat, procedur ze wszystkich modalności, trybu przyjęcia pacjenta”</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odstąpienie od wymogu posiadania przez oprogramowanie możliwości wyświetlania trybu przyjęcia pacjenta.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76</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„68. Zaakceptowane i odrzucone obrazy muszą zostać przesłane do VNA w celu przechowywania w archiwum obrazów; zaakceptowane obrazy będą przechowywane w folderze lub katalogu pacjenta, podczas gdy odrzucone obrazy będą przechowywane w folderze lub katalogu odrzuconych w archiwum obrazów. Powód odrzucenia obrazu (ze zdefiniowanej listy) oraz nazwa użytkownika i kod, który odrzucił (pole obowiązkowe z listy wyboru użytkownika) obraz musi zostać zarejestrowany przez system. Musi to być w pełni </w:t>
            </w:r>
            <w:proofErr w:type="spellStart"/>
            <w:r w:rsidRPr="00B20A8C">
              <w:rPr>
                <w:rFonts w:eastAsia="Arial"/>
                <w:sz w:val="22"/>
                <w:szCs w:val="22"/>
              </w:rPr>
              <w:t>audytowalne</w:t>
            </w:r>
            <w:proofErr w:type="spellEnd"/>
            <w:r w:rsidRPr="00B20A8C">
              <w:rPr>
                <w:rFonts w:eastAsia="Arial"/>
                <w:sz w:val="22"/>
                <w:szCs w:val="22"/>
              </w:rPr>
              <w:t>, a dane audytowe możliwe do wyeksportowania.”</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Prosimy Zamawiającego rezygnację z funkcjonalności dotyczących obrazów odrzuconych. Funkcjonalność ta powinna być zapewniona przez konsole technika.</w:t>
            </w: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Cel wglądu w badania odrzucone jest inny w przypadku konsoli technika. Intencją Zamawiającego jest dostęp do obrazów odrzuconych w trybie nieograniczonym czasowo co nie jest oczywiste w przypadku konsoli technika. Zamawiający podtrzymuje zapis.</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77</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 xml:space="preserve">Dotyczy Załącznik nr 2 Opis przedmiotu zamówienia; Zakres 2 – Dostawa oprogramowania, 25. </w:t>
            </w:r>
            <w:r w:rsidRPr="00B20A8C">
              <w:rPr>
                <w:rFonts w:eastAsia="Arial"/>
                <w:b/>
                <w:bCs/>
                <w:sz w:val="22"/>
                <w:szCs w:val="22"/>
              </w:rPr>
              <w:lastRenderedPageBreak/>
              <w:t>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„69. System musi zawierać narzędzia pomagające w zarządzaniu danymi i dokumentacją pacjentów; na przykład, z zastrzeżeniem odpowiednich środków kontroli bezpieczeństwa, należy zapewnić funkcje umożliwiające łączenie, rozłączanie i usuwanie rekordów danych oraz umożliwianie ponownego przypisania obrazów innym pacjentom (np. gdy połączenie zostało przeprowadzone przez pomyłkę).”</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o potwierdzenie, że w przypadku zaoferowania Zintegrowanego Systemu Medycznego składającego się z większej ilości modułów, Zamawiający dopuszcza realizację powyższej funkcjonalności w innym module niż wskazany PACS/VNA.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dopuszcza użycie innego modułu do zmiany opisanych danych jednak zmiana powinna nastąpić bezpośrednio w systemie pierwotnym, a nie jedynie być wskaźnikiem do tych informacji. W przypadku utraty integralności systemu i modułu zarządzanego w ocenie Zamawiającego będą widoczne dane bez potencjalnej zmiany co powoduje oczywiste ryzyko niewłaściwego odczytu informacji.</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78</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„70. PACS musi mieć możliwość importowania obrazów (w razie potrzeby anonimowych, w tym raportów diagnostycznych, jeśli są dostępne) e-mail, USB, CD, DVD, Blue-</w:t>
            </w:r>
            <w:proofErr w:type="spellStart"/>
            <w:r w:rsidRPr="00B20A8C">
              <w:rPr>
                <w:rFonts w:eastAsia="Arial"/>
                <w:sz w:val="22"/>
                <w:szCs w:val="22"/>
              </w:rPr>
              <w:t>ray</w:t>
            </w:r>
            <w:proofErr w:type="spellEnd"/>
            <w:r w:rsidRPr="00B20A8C">
              <w:rPr>
                <w:rFonts w:eastAsia="Arial"/>
                <w:sz w:val="22"/>
                <w:szCs w:val="22"/>
              </w:rPr>
              <w:t>, dysk optyczny lub dowolny inny wymienny nośnik cyfrowy z dowolnej „stacji roboczej” Systemu lub „klientów”, z zastrzeżeniem praw dostępu użytkownika do dowolnego eksportu w formatach obejmujących między innymi DICOM, JPEG, AVI. W przypadku eksportu obrazów w formacie DICOM należy dołączyć oprogramowanie do przeglądania.”</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o potwierdzenie, że w przypadku zaoferowania Zintegrowanego Systemu Medycznego składającego się z większej ilości modułów, Zamawiający dopuszcza realizację powyższej funkcjonalności w innym module niż wskazany PACS/VNA.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Tak Zamawiający dopuszcza z zastrzeżeniem bezpośredniego wglądu w te informacje z systemu PACS/VNA, bez konieczności przelogowania się do innego modułu.</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79</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„70. PACS musi mieć możliwość importowania obrazów (w razie potrzeby anonimowych, w tym raportów diagnostycznych, jeśli są dostępne) e-mail, USB, CD, DVD, Blue-</w:t>
            </w:r>
            <w:proofErr w:type="spellStart"/>
            <w:r w:rsidRPr="00B20A8C">
              <w:rPr>
                <w:rFonts w:eastAsia="Arial"/>
                <w:sz w:val="22"/>
                <w:szCs w:val="22"/>
              </w:rPr>
              <w:t>ray</w:t>
            </w:r>
            <w:proofErr w:type="spellEnd"/>
            <w:r w:rsidRPr="00B20A8C">
              <w:rPr>
                <w:rFonts w:eastAsia="Arial"/>
                <w:sz w:val="22"/>
                <w:szCs w:val="22"/>
              </w:rPr>
              <w:t>, dysk optyczny lub dowolny inny wymienny nośnik cyfrowy z dowolnej „stacji roboczej” Systemu lub „klientów”, z zastrzeżeniem praw dostępu użytkownika do dowolnego eksportu w formatach obejmujących między innymi DICOM, JPEG, AVI. W przypadku eksportu obrazów w formacie DICOM należy dołączyć oprogramowanie do przeglądania.”</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o odstąpienie od wymogu importowania obrazów z e-mail.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80</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„71. System musi mieć możliwość importowania lub eksportowania pełnej historii obrazów pacjenta (na przykład do celów medycznych) w formacie DICOM/JPEG/Inny obraz za pomocą kilku kliknięć myszką. Obrazy te muszą umożliwiać łatwą </w:t>
            </w:r>
            <w:proofErr w:type="spellStart"/>
            <w:r w:rsidRPr="00B20A8C">
              <w:rPr>
                <w:rFonts w:eastAsia="Arial"/>
                <w:sz w:val="22"/>
                <w:szCs w:val="22"/>
              </w:rPr>
              <w:t>anonimizację</w:t>
            </w:r>
            <w:proofErr w:type="spellEnd"/>
            <w:r w:rsidRPr="00B20A8C">
              <w:rPr>
                <w:rFonts w:eastAsia="Arial"/>
                <w:sz w:val="22"/>
                <w:szCs w:val="22"/>
              </w:rPr>
              <w:t xml:space="preserve"> w przypadku eksportu za pomocą definiowanego przez użytkownika wyboru pól do </w:t>
            </w:r>
            <w:proofErr w:type="spellStart"/>
            <w:r w:rsidRPr="00B20A8C">
              <w:rPr>
                <w:rFonts w:eastAsia="Arial"/>
                <w:sz w:val="22"/>
                <w:szCs w:val="22"/>
              </w:rPr>
              <w:t>anonimizacji</w:t>
            </w:r>
            <w:proofErr w:type="spellEnd"/>
            <w:r w:rsidRPr="00B20A8C">
              <w:rPr>
                <w:rFonts w:eastAsia="Arial"/>
                <w:sz w:val="22"/>
                <w:szCs w:val="22"/>
              </w:rPr>
              <w:t xml:space="preserve">. System musi mieć możliwość masowego eksportu obrazów, z odpowiednimi uprawnieniami, w formacie DICOM/JPEG lub innym </w:t>
            </w:r>
            <w:r w:rsidRPr="00B20A8C">
              <w:rPr>
                <w:rFonts w:eastAsia="Arial"/>
                <w:sz w:val="22"/>
                <w:szCs w:val="22"/>
              </w:rPr>
              <w:lastRenderedPageBreak/>
              <w:t>dla wielu pacjentów i wielu badań. Funkcjonalność ta nie może być ograniczona do określonych stacji roboczych PACS.”</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dopuszczenie oprogramowania umożliwiającego wyeksportowanie wszystkich zaznaczonych zdjęć na dysk lokalnego komputera (w postaci plików DICOM), w postaci plików graficznych: JPG, BMP, TIFF, PNG, GIF lub w postaci pliku video w formacie AVI i odstąpienie od wymogu importowania zdjęć w formacie innym niż DICOM.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Intencją Zamawiającego jest możliwość zaimportowania pełnego zasobu pacjenta również plików JPG, czy dołączony PDF z opisem na płycie. Brak takich informacji powoduje ryzyko utraty kluczowych danych. Zamawiający podtrzymuje zapisy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81</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„72. System musi być w stanie generować na przykład następujące raporty statystyczne: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 listy śledzenia pacjentów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-Pacjenci nieznani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-Zduplikowani pacjenci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-Niepełne badania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-Niezweryfikowane opisy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-Obciążenie pracą radiologa (według opisów, aneksów, opisów wspólnych, opisów wstępnych, opisów asystentów) </w:t>
            </w:r>
          </w:p>
          <w:p w:rsidR="00B20A8C" w:rsidRPr="00B20A8C" w:rsidRDefault="00B20A8C" w:rsidP="00B20A8C">
            <w:pPr>
              <w:tabs>
                <w:tab w:val="left" w:pos="1380"/>
              </w:tabs>
              <w:jc w:val="both"/>
              <w:rPr>
                <w:rFonts w:eastAsia="Arial"/>
                <w:sz w:val="22"/>
                <w:szCs w:val="22"/>
              </w:rPr>
            </w:pPr>
            <w:r w:rsidRPr="00B20A8C">
              <w:rPr>
                <w:rFonts w:eastAsia="Arial"/>
                <w:sz w:val="22"/>
                <w:szCs w:val="22"/>
              </w:rPr>
              <w:t>-Wyszukiwanie słów kluczowych w tekście opisu”</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Prosimy o wyjaśnienie co Zamawiający ma na myśli przez raport listy śledzenia pacjentów?</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Zamawiający miał na myśli informację statystyczną pobraną z systemu HIS mówiącą o czasie oczekiwania pacjenta na badanie zgodnie z założoną kartą DILO.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82</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„72. System musi być w stanie generować na przykład następujące raporty statystyczne: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 listy śledzenia pacjentów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-Pacjenci nieznani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-Zduplikowani pacjenci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-Niepełne badania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-Niezweryfikowane opisy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-Obciążenie pracą radiologa (według opisów, aneksów, opisów wspólnych, opisów wstępnych, opisów asystentów) </w:t>
            </w:r>
          </w:p>
          <w:p w:rsidR="00B20A8C" w:rsidRPr="00B20A8C" w:rsidRDefault="00B20A8C" w:rsidP="00B20A8C">
            <w:pPr>
              <w:tabs>
                <w:tab w:val="left" w:pos="1380"/>
              </w:tabs>
              <w:jc w:val="both"/>
              <w:rPr>
                <w:rFonts w:eastAsia="Arial"/>
                <w:sz w:val="22"/>
                <w:szCs w:val="22"/>
              </w:rPr>
            </w:pPr>
            <w:r w:rsidRPr="00B20A8C">
              <w:rPr>
                <w:rFonts w:eastAsia="Arial"/>
                <w:sz w:val="22"/>
                <w:szCs w:val="22"/>
              </w:rPr>
              <w:t>-Wyszukiwanie słów kluczowych w tekście opisu”</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Prosimy o wyjaśnienie co Zamawiający ma na myśli przez raport niepełnych badań i na podstawie jakich danych ma być generowany.</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ma na myśli informację o badaniu przerwanym w trakcie wykonywania. Wyzwalaczem może być adnotacja/</w:t>
            </w:r>
            <w:proofErr w:type="spellStart"/>
            <w:r w:rsidRPr="00B20A8C">
              <w:rPr>
                <w:rFonts w:eastAsia="Arial"/>
                <w:i/>
                <w:iCs/>
                <w:sz w:val="22"/>
                <w:szCs w:val="22"/>
              </w:rPr>
              <w:t>checkbox</w:t>
            </w:r>
            <w:proofErr w:type="spellEnd"/>
            <w:r w:rsidRPr="00B20A8C">
              <w:rPr>
                <w:rFonts w:eastAsia="Arial"/>
                <w:i/>
                <w:iCs/>
                <w:sz w:val="22"/>
                <w:szCs w:val="22"/>
              </w:rPr>
              <w:t xml:space="preserve"> itp. ze strony operatora/technika, bądź innego personelu systemu PACS/VNA.</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83</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„72. System musi być w stanie generować na przykład następujące raporty statystyczne: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 listy śledzenia pacjentów </w:t>
            </w:r>
          </w:p>
          <w:p w:rsidR="00B20A8C" w:rsidRPr="00B20A8C" w:rsidRDefault="00B20A8C" w:rsidP="00B20A8C">
            <w:pPr>
              <w:tabs>
                <w:tab w:val="left" w:pos="1380"/>
              </w:tabs>
              <w:jc w:val="both"/>
              <w:rPr>
                <w:rFonts w:eastAsia="Arial"/>
                <w:sz w:val="22"/>
                <w:szCs w:val="22"/>
              </w:rPr>
            </w:pPr>
            <w:r w:rsidRPr="00B20A8C">
              <w:rPr>
                <w:rFonts w:eastAsia="Arial"/>
                <w:sz w:val="22"/>
                <w:szCs w:val="22"/>
              </w:rPr>
              <w:lastRenderedPageBreak/>
              <w:t xml:space="preserve">-Pacjenci nieznani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-Zduplikowani pacjenci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-Niepełne badania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-Niezweryfikowane opisy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-Obciążenie pracą radiologa (według opisów, aneksów, opisów wspólnych, opisów wstępnych, opisów asystentów) </w:t>
            </w:r>
          </w:p>
          <w:p w:rsidR="00B20A8C" w:rsidRPr="00B20A8C" w:rsidRDefault="00B20A8C" w:rsidP="00B20A8C">
            <w:pPr>
              <w:tabs>
                <w:tab w:val="left" w:pos="1380"/>
              </w:tabs>
              <w:jc w:val="both"/>
              <w:rPr>
                <w:rFonts w:eastAsia="Arial"/>
                <w:sz w:val="22"/>
                <w:szCs w:val="22"/>
              </w:rPr>
            </w:pPr>
            <w:r w:rsidRPr="00B20A8C">
              <w:rPr>
                <w:rFonts w:eastAsia="Arial"/>
                <w:sz w:val="22"/>
                <w:szCs w:val="22"/>
              </w:rPr>
              <w:t>-Wyszukiwanie słów kluczowych w tekście opisu”</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Prosimy o wyjaśnienie co Zamawiający ma na myśli przez raport niezweryfikowanych opisów i na podstawie jakich danych ma być generowany.</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przewiduje funkcjonalność oceny opisu w formie opisanej w części: Podwójna ocena badania co implikuje konieczność uzyskania raportu o opisach niezweryfikowanych.</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84</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„72. System musi być w stanie generować na przykład następujące raporty statystyczne: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 listy śledzenia pacjentów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-Pacjenci nieznani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-Zduplikowani pacjenci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-Niepełne badania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-Niezweryfikowane opisy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-Obciążenie pracą radiologa (według opisów, aneksów, opisów wspólnych, opisów wstępnych, opisów asystentów) </w:t>
            </w:r>
          </w:p>
          <w:p w:rsidR="00B20A8C" w:rsidRPr="00B20A8C" w:rsidRDefault="00B20A8C" w:rsidP="00B20A8C">
            <w:pPr>
              <w:tabs>
                <w:tab w:val="left" w:pos="1380"/>
              </w:tabs>
              <w:jc w:val="both"/>
              <w:rPr>
                <w:rFonts w:eastAsia="Arial"/>
                <w:sz w:val="22"/>
                <w:szCs w:val="22"/>
              </w:rPr>
            </w:pPr>
            <w:r w:rsidRPr="00B20A8C">
              <w:rPr>
                <w:rFonts w:eastAsia="Arial"/>
                <w:sz w:val="22"/>
                <w:szCs w:val="22"/>
              </w:rPr>
              <w:t>-Wyszukiwanie słów kluczowych w tekście opisu”</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Prosimy o rezygnację z raportu dotyczącego opisów wspólnych, aneksów, opisów wstępnych oraz opisów asystentów</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85</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„72. System musi być w stanie generować na przykład następujące raporty statystyczne: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 listy śledzenia pacjentów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-Pacjenci nieznani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-Zduplikowani pacjenci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-Niepełne badania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-Niezweryfikowane opisy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-Obciążenie pracą radiologa (według opisów, aneksów, opisów wspólnych, opisów wstępnych, opisów asystentów) </w:t>
            </w:r>
          </w:p>
          <w:p w:rsidR="00B20A8C" w:rsidRPr="00B20A8C" w:rsidRDefault="00B20A8C" w:rsidP="00B20A8C">
            <w:pPr>
              <w:tabs>
                <w:tab w:val="left" w:pos="1380"/>
              </w:tabs>
              <w:jc w:val="both"/>
              <w:rPr>
                <w:rFonts w:eastAsia="Arial"/>
                <w:sz w:val="22"/>
                <w:szCs w:val="22"/>
              </w:rPr>
            </w:pPr>
            <w:r w:rsidRPr="00B20A8C">
              <w:rPr>
                <w:rFonts w:eastAsia="Arial"/>
                <w:sz w:val="22"/>
                <w:szCs w:val="22"/>
              </w:rPr>
              <w:t>-Wyszukiwanie słów kluczowych w tekście opisu”</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Prosimy o rezygnację z raportu wyszukiwania słów kluczowych w tekście opisu</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86</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„73. Korzystanie z aplikacji statystycznej nie może opierać się na znajomości języka SQL (</w:t>
            </w:r>
            <w:proofErr w:type="spellStart"/>
            <w:r w:rsidRPr="00B20A8C">
              <w:rPr>
                <w:rFonts w:eastAsia="Arial"/>
                <w:sz w:val="22"/>
                <w:szCs w:val="22"/>
              </w:rPr>
              <w:t>Structured</w:t>
            </w:r>
            <w:proofErr w:type="spellEnd"/>
            <w:r w:rsidRPr="00B20A8C">
              <w:rPr>
                <w:rFonts w:eastAsia="Arial"/>
                <w:sz w:val="22"/>
                <w:szCs w:val="22"/>
              </w:rPr>
              <w:t xml:space="preserve"> Query Language) ani całej struktury bazy danych.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Aplikacja posiada zdolność współpracy/integracji z zewnętrznym systemem klasy BI w zakresie </w:t>
            </w:r>
            <w:r w:rsidRPr="00B20A8C">
              <w:rPr>
                <w:rFonts w:eastAsia="Arial"/>
                <w:sz w:val="22"/>
                <w:szCs w:val="22"/>
              </w:rPr>
              <w:lastRenderedPageBreak/>
              <w:t>eksportu niezbędnych danych, lub tworzenia widoków.”</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Prosimy Zamawiającego o odstąpienie od wymogu integracji z systemem klasy BI – Zamawiający nie podaje ani nazwy systemu BI ani protokołu integracyjnego..</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Zamawiający wyjaśnia że oczekuje wdrożenia funkcjonalności  opisany w OPZ w związku z planami dotyczącymi rozbudowy modelu optymalizacji kosztów leczenia których to integralną częścią są analizy wykonywane przez system BI.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86</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„73. Korzystanie z aplikacji statystycznej nie może opierać się na znajomości języka SQL (</w:t>
            </w:r>
            <w:proofErr w:type="spellStart"/>
            <w:r w:rsidRPr="00B20A8C">
              <w:rPr>
                <w:rFonts w:eastAsia="Arial"/>
                <w:sz w:val="22"/>
                <w:szCs w:val="22"/>
              </w:rPr>
              <w:t>Structured</w:t>
            </w:r>
            <w:proofErr w:type="spellEnd"/>
            <w:r w:rsidRPr="00B20A8C">
              <w:rPr>
                <w:rFonts w:eastAsia="Arial"/>
                <w:sz w:val="22"/>
                <w:szCs w:val="22"/>
              </w:rPr>
              <w:t xml:space="preserve"> Query Language) ani całej struktury bazy danych. </w:t>
            </w:r>
          </w:p>
          <w:p w:rsidR="00B20A8C" w:rsidRPr="00B20A8C" w:rsidRDefault="00B20A8C" w:rsidP="00B20A8C">
            <w:pPr>
              <w:tabs>
                <w:tab w:val="left" w:pos="1380"/>
              </w:tabs>
              <w:jc w:val="both"/>
              <w:rPr>
                <w:rFonts w:eastAsia="Arial"/>
                <w:sz w:val="22"/>
                <w:szCs w:val="22"/>
              </w:rPr>
            </w:pPr>
            <w:r w:rsidRPr="00B20A8C">
              <w:rPr>
                <w:rFonts w:eastAsia="Arial"/>
                <w:sz w:val="22"/>
                <w:szCs w:val="22"/>
              </w:rPr>
              <w:t>Aplikacja posiada zdolność współpracy/integracji z zewnętrznym systemem klasy BI w zakresie eksportu niezbędnych danych, lub tworzenia widoków.”</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Prosimy o dopuszczenie systemu statystycznego z opcją eksportu danych do CSV które można później zaimportować do zewnętrznych systemów klasy BI</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Tak, Zamawiający dopuszcza.</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87</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„74. Aplikacja statystyczna musi mieć możliwość wysyłania zapytań do dowolnego elementu pola bazy danych przechowywanego przez system lub graficzny interfejs użytkownika systemu.  „</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odstąpienie od wymogu posiadania przez oprogramowanie aplikacji statystycznej umożliwiającej wysyłanie zapytań do dowolnego elementu pola bazy danych przechowywanego przez system lub graficzny interfejs użytkownika systemu.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88</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„78. System musi dostosować swoje procesy w odniesieniu do standardów zarządzania systemem ISO20000 i zapewnić dostęp do celów audytu.”</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Prosimy o rezygnację z powyższego wymagania jako nie mającego zastosowania dla przytoczonej normy</w:t>
            </w: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89</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„Oferent musi monitorować wykorzystanie Systemu i zasobów oraz zapewniać Zamawiającemu wyświetlanie wzorców użytkowania i statystyk w czasie rzeczywistym za pośrednictwem interaktywnego pulpitu nawigacyjnego. Dane te mają być dostępne tylko dla zatwierdzonych użytkowników. System musi również zapewniać elastyczne raportowanie, aby umożliwić ewolucję raportów w czasie bez konieczności modyfikacji kodu.”</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lastRenderedPageBreak/>
              <w:t xml:space="preserve">Prosimy Zamawiającego o odstąpienie od wymogu zapewnienia Zamawiającemu wyświetlania wzorców użytkowania i statystyk w czasie rzeczywistym za pośrednictwem interaktywnego pulpitu nawigacyjnego.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90</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„83. Wszystkie konta użytkowników PACS i VNA muszą być dostępne ze wszystkich miejsc pracy dla administratora systemu.”</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wyjaśnienie, co Zamawiający rozumie przez „dostępność” wszystkich kont użytkowników. Jakie operacje miałyby być przeprowadzane przez administratora?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Intencją Zamawiającego jest brak ograniczeń dot. logowania zgodnych z uprawnieniami powiązanymi z loginem względem konkretnej stacji roboczej eliminując przypadek specjalnej konfiguracji „grubego klienta” na dedykowanej stacji dającej pełne uprawnienia.</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91</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„84. Role użytkowników muszą być konfigurowalne lokalnie w systemie PACS przez personel z odpowiednimi uprawnieniami administracyjnymi oprócz uprawnień skonfigurowanych w zestawie reguł AD.”</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o potwierdzenie, że w przypadku zaoferowania Zintegrowanego Systemu Medycznego składającego się z większej ilości modułów, Zamawiający dopuszcza realizację powyższej funkcjonalności w innym module niż wskazany PACS/VNA.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Tak, Zamawiający dopuszcza.</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92</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„86. System musi zawierać narzędzia pomagające w zarządzaniu danymi i dokumentacją pacjentów; na przykład, z zastrzeżeniem odpowiednich środków kontroli bezpieczeństwa, należy zapewnić funkcje umożliwiające łączenie, rozłączanie i usuwanie rekordów danych oraz umożliwianie ponownego przypisania obrazów innym pacjentom (np. gdy połączenie zostało przeprowadzone przez pomyłkę).” </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o potwierdzenie, że w przypadku zaoferowania Zintegrowanego Systemu Medycznego składającego się z większej ilości modułów, Zamawiający dopuszcza realizację powyższej funkcjonalności w innym module niż wskazany PACS/VNA.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dopuszcza użycie innego modułu do zmiany opisanych danych jednak zmiana powinna nastąpić bezpośrednio w systemie pierwotnym, a nie jedynie być wskaźnikiem do tych informacji. W przypadku utraty integralności systemu i modułu zarządzanego w ocenie Zamawiającego będą widoczne dane bez potencjalnej zmiany co powoduje oczywiste ryzyko niewłaściwego odczytu informacji.</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93</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„87. System musi obsługiwać odpowiednie elementy poniższych profili radiologicznych IHE i być zgodny z poniższymi normami, gdy staną się obowiązujące dla oprogramowania klasy PACS: CATH, </w:t>
            </w:r>
            <w:r w:rsidRPr="00B20A8C">
              <w:rPr>
                <w:rFonts w:eastAsia="Arial"/>
                <w:sz w:val="22"/>
                <w:szCs w:val="22"/>
              </w:rPr>
              <w:lastRenderedPageBreak/>
              <w:t>ECHO, PIX, CT, ATNA, XCA, PDQV3, SWF, PIR, CPI, ARI, KIN, RWF, ED, PDI, NM, MAMMO, IOCM, XCA-I, DBT, WIC;”</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Prosimy o rezygnację z powyższego wymagania. Zamawiający zawiera zapis o okresie obowiązywania dla oprogramowania klasy PACS, jednocześnie nie wskazując jakie przepisy miałyby wprowadzić taki obowiązek</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b/>
                <w:b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93</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„87. System musi obsługiwać odpowiednie elementy poniższych profili radiologicznych IHE i być zgodny z poniższymi normami, gdy staną się obowiązujące dla oprogramowania klasy PACS: CATH, ECHO, PIX, CT, ATNA, XCA, PDQV3, SWF, PIR, CPI, ARI, KIN, RWF, ED, PDI, NM, MAMMO, IOCM, XCA-I, DBT, WIC;”</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o rezygnację z profili  PDQV3, IOCM, XCA-I, DBT, WIC. Zgodnie z stroną </w:t>
            </w:r>
            <w:hyperlink r:id="rId10" w:history="1">
              <w:r w:rsidRPr="00B20A8C">
                <w:rPr>
                  <w:rStyle w:val="Hipercze"/>
                  <w:rFonts w:eastAsia="Arial"/>
                  <w:i/>
                  <w:iCs/>
                  <w:sz w:val="22"/>
                  <w:szCs w:val="22"/>
                </w:rPr>
                <w:t>https://product-registry.ihe.net/</w:t>
              </w:r>
            </w:hyperlink>
            <w:r w:rsidRPr="00B20A8C">
              <w:rPr>
                <w:rFonts w:eastAsia="Arial"/>
                <w:i/>
                <w:iCs/>
                <w:sz w:val="22"/>
                <w:szCs w:val="22"/>
              </w:rPr>
              <w:t xml:space="preserve"> żadne z systemów nie spełnia krzyżowo wszystkich profili.</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rezygnuje z wymagania wskazanych profili PDQV3, IOCM, XCA-I, DBT, WIC.</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94</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„91 Wykonawca zapewni niezbędne szkolenia dla radiologów, techników, klinicystów w okresie łącznym nie mniej niż 2 tygodnie dyspozycji.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Radiolodzy - 8 osób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Technicy - 8 osób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Administrator - 2 osoby </w:t>
            </w:r>
          </w:p>
          <w:p w:rsidR="00B20A8C" w:rsidRPr="00B20A8C" w:rsidRDefault="00B20A8C" w:rsidP="00B20A8C">
            <w:pPr>
              <w:tabs>
                <w:tab w:val="left" w:pos="1380"/>
              </w:tabs>
              <w:jc w:val="both"/>
              <w:rPr>
                <w:rFonts w:eastAsia="Arial"/>
                <w:sz w:val="22"/>
                <w:szCs w:val="22"/>
              </w:rPr>
            </w:pPr>
            <w:r w:rsidRPr="00B20A8C">
              <w:rPr>
                <w:rFonts w:eastAsia="Arial"/>
                <w:sz w:val="22"/>
                <w:szCs w:val="22"/>
              </w:rPr>
              <w:t>Klinicyści  - 50 osób”</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doprecyzowanie, ile godzin szkoleń Wykonawca ma uwzględnić w swojej ofercie.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W ocenie Wykonawcy jest konieczność dostosowania ilości godzin na przyswojenie materiału przez personel oraz samodzielną pracę. Dla Zamawiającego istotna jest możliwość dysponowania łącznym czasem dostępności godzin szkoleniowych nie mniej niż 2 tygodnie.</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95</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„92. Funkcja losowego przydzielania widocznego/niewidocznego badania mammograficznego do ponownego opisu/weryfikacji innemu radiologowi z </w:t>
            </w:r>
            <w:proofErr w:type="spellStart"/>
            <w:r w:rsidRPr="00B20A8C">
              <w:rPr>
                <w:rFonts w:eastAsia="Arial"/>
                <w:sz w:val="22"/>
                <w:szCs w:val="22"/>
              </w:rPr>
              <w:t>worklisty</w:t>
            </w:r>
            <w:proofErr w:type="spellEnd"/>
            <w:r w:rsidRPr="00B20A8C">
              <w:rPr>
                <w:rFonts w:eastAsia="Arial"/>
                <w:sz w:val="22"/>
                <w:szCs w:val="22"/>
              </w:rPr>
              <w:t xml:space="preserve"> zarówno przez wybór ręczny jak i automatyczny z zachowanie ukrytego statusu z informacją że badanie już zostało pierwotnie opisywane. Opis taki powinien być wstrzymany do wydania do momentu wydania podsumowania. Szablon oceny powinien być dostępny po wygenerowaniu drugiego opisu.”</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dopuszczenie alternatywnego rozwiązania pod postacią oprogramowania umożliwiającego podwójną ocenę badania mammograficznego, które zostało skierowane do konsultacji przez lekarza opisującego.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Zamawiający dopuszcza jednak istotne jest niejawność informacji że badanie było już wcześniej opisane, bądź jest w trakcie opisu. Intencją tej funkcji nie jest konsultacja, a ewentualność uruchomienia spotkania arbitralnego w przypadku pojawienia się sprzeczności w opisie względem </w:t>
            </w:r>
            <w:r w:rsidRPr="00B20A8C">
              <w:rPr>
                <w:rFonts w:eastAsia="Arial"/>
                <w:i/>
                <w:iCs/>
                <w:sz w:val="22"/>
                <w:szCs w:val="22"/>
              </w:rPr>
              <w:lastRenderedPageBreak/>
              <w:t xml:space="preserve">pierwszego opisującego.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96</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„93. Możliwość wybrania % (np. 10%) wszystkich opisów utworzonych przez wybranego radiologa w określonym czasie w wybranej modalności/modalnościach i części ciała.”</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odstąpienie od powyższego wymogu.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97</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„94. Nazwisko zgłaszającego radiologa (radiologów) musi być ukryte dla nowo opisującego.”</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Prosimy Zamawiającego o odstąpienie od powyższego wymogu.</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98</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„95. Brak stałej ścieżki audytu przeglądów badań obrazowych, nazwiska radiologów zgłaszających i podwójnie zgłaszających się, szablony ocen, które należy zachować, data drugiego raportu/przeglądu.”</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Prosimy Zamawiającego o odstąpienie od powyższego wymogu.</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99</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„96. System powinien mieć możliwość dodawania obrazów/serii/całych badań do spotkania w sprawie rozbieżności wraz z </w:t>
            </w:r>
            <w:proofErr w:type="spellStart"/>
            <w:r w:rsidRPr="00B20A8C">
              <w:rPr>
                <w:rFonts w:eastAsia="Arial"/>
                <w:sz w:val="22"/>
                <w:szCs w:val="22"/>
              </w:rPr>
              <w:t>anonimizacją</w:t>
            </w:r>
            <w:proofErr w:type="spellEnd"/>
            <w:r w:rsidRPr="00B20A8C">
              <w:rPr>
                <w:rFonts w:eastAsia="Arial"/>
                <w:sz w:val="22"/>
                <w:szCs w:val="22"/>
              </w:rPr>
              <w:t>, zmiana nazwiska i danych demograficznych pacjenta oraz zmiana nazwiska radiologa(-ów) opisującego. Szczegóły kliniczne (historia kliniczna na życzenie) muszą być widoczne.”</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Prosimy Zamawiającego o odstąpienie od powyższego wymogu.</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100</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„97. System powinien posiadać możliwość odnotowania nazwiska osób uczestniczących w spotkaniu, mają być zapisane w powiązaniu z każdym spotkaniem dotyczącym rozbieżności i przechowywane w systemie.  „</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Prosimy Zamawiającego o odstąpienie od powyższego wymogu.</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101</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lastRenderedPageBreak/>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„98. Lista rozpatrywanych spraw do przechowywania w systemie w ustalonym okresie czasu np. 3 miesiące, z możliwością całkowitego usunięcia z systemu.”</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Prosimy Zamawiającego o odstąpienie od powyższego wymogu.</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102</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„99. Zapewnienie konfigurowalnego szablonu oceny w trakcie spotkania.”</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Prosimy Zamawiającego o odstąpienie od powyższego wymogu.</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103</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„100. System musi obsługiwać tworzenie wielu folderów (z możliwością konfigurowania przez użytkownika dostępu do innych użytkowników na poziomie indywidualnym lub grupowym) aby wspierać zdarzenia (ale nie tylko):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•spotkania arbitralne,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•kominki </w:t>
            </w:r>
          </w:p>
          <w:p w:rsidR="00B20A8C" w:rsidRPr="00B20A8C" w:rsidRDefault="00B20A8C" w:rsidP="00B20A8C">
            <w:pPr>
              <w:tabs>
                <w:tab w:val="left" w:pos="1380"/>
              </w:tabs>
              <w:jc w:val="both"/>
              <w:rPr>
                <w:rFonts w:eastAsia="Arial"/>
                <w:sz w:val="22"/>
                <w:szCs w:val="22"/>
              </w:rPr>
            </w:pPr>
            <w:r w:rsidRPr="00B20A8C">
              <w:rPr>
                <w:rFonts w:eastAsia="Arial"/>
                <w:sz w:val="22"/>
                <w:szCs w:val="22"/>
              </w:rPr>
              <w:t>Foldery może usuwać tylko osoba, która je utworzyła, lub administrator systemu. Administrator musi mieć możliwość wglądu w usunięte foldery historyczne.”</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Prosimy Zamawiającego o odstąpienie od powyższego wymogu.</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104</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„101. Konfigurowalna funkcja oznaczania interesujących przypadków wraz z opisami celem tworzenia bazy dydaktycznej przez dowolnego użytkownika w dowolnym czasie.” </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wyjaśnienie, co Zamawiający rozumie przez „konfigurowalną” funkcję oznaczania interesujących przypadków.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Konfigurowalność funkcji umożliwia jej skorzystanie wybranej zdefiniowanej grupie użytkowników bądź, konkretnemu użytkownikowi.</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105</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„102. Funkcja automatycznego powiadamiania w czasie rzeczywistym jeżeli inny radiolog rozpocznie wyświetlanie/opisywanie badania na innym stanowisku.”</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Czy Zamawiający uzna wymóg za spełniony, jeżeli oprogramowanie będzie blokowało możliwość opisywania badania, które posiada status świadczący o tym, że opis został rozpoczęty przez innego lekarza?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lastRenderedPageBreak/>
              <w:t>Tak, Zamawiający dopuszcza.</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106</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„104</w:t>
            </w:r>
            <w:r w:rsidRPr="00B20A8C">
              <w:rPr>
                <w:sz w:val="22"/>
                <w:szCs w:val="22"/>
              </w:rPr>
              <w:t xml:space="preserve"> </w:t>
            </w:r>
            <w:r w:rsidRPr="00B20A8C">
              <w:rPr>
                <w:rFonts w:eastAsia="Arial"/>
                <w:sz w:val="22"/>
                <w:szCs w:val="22"/>
              </w:rPr>
              <w:t>System musi zapewniać możliwość grupowania badań w listy robocze według rodzaju badania, radiologa (podspecjalności), modalności, części ciała”</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odstąpienie od wymogu posiadania przez system możliwości grupowania badań w listy robocze według radiologa(podspecjalności) oraz części ciała.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107</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„106. System musi obsługiwać filtrowanie/uporządkowanie dowolnej listy roboczej według wszystkich statusów, np. pilność, pacjent szpitalny, pacjent z zewnątrz, modalność itp. Konfiguracja określa, według których pól lista robocza może być filtrowana.” </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o potwierdzenie, że w przypadku zaoferowania Zintegrowanego Systemu Medycznego składającego się z większej ilości modułów, Zamawiający dopuszcza realizację powyższej funkcjonalności w innym module niż wskazany PACS/VNA.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dopuszcza użycie innego modułu do zmiany opisanych danych jednak zmiana powinna nastąpić bezpośrednio w systemie pierwotnym, a nie jedynie być wskaźnikiem do tych informacji. W przypadku utraty integralności systemu i modułu zarządzanego w ocenie Zamawiającego będą widoczne dane bez potencjalnej zmiany co powoduje oczywiste ryzyko niewłaściwego odczytu informacji.</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108</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„107. Funkcja automatycznie pomijać badania, które są już otwarte/w toku w systemie PACS w trybie opisywania przez innego użytkownika radiologa, tak aby nie były prezentowane więcej niż jednemu radiologowi opisującemu. (Takie badania w trakcie zgłaszania mogą być przeglądane przez innych radiologów i innych użytkowników, gdy są wyświetlane w systemie PACS w trybie bez opisywania )”</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Czy Zamawiający uzna wymóg za spełniony, jeśli system będzie umożliwiał filtrowanie badań według statusów, dzięki któremu użytkownik może wyświetlić jedynie badania nieopisane?</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Tak, Zamawiający dopuszcza.</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109</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„108. Jeśli inny użytkownik spróbuje wyświetlić obrazy lub opis, który jest tworzony i jest zablokowany, pojawi się monit informujący drugiego użytkownika, że opis jest edytowany/tworzony. Użytkownicy będą mieli dostęp do przeglądania innych obrazów i opisów dotyczących tego pacjenta.”</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Czy Zamawiający uzna wymóg za spełniony, jeżeli oprogramowanie będzie blokowało możliwość opisywania badania, które posiada status świadczący o tym, że opis został rozpoczęty przez innego lekarza?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Tak, Zamawiający dopuszcza.</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110</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„109. Opisów zatwierdzonych nie można modyfikować; wszelkie zmiany muszą być odnotowane poprzez adnotacje, które z kolei wymagają sprawdzenia i weryfikacji.”</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dopuszczenie alternatywnego rozwiązania, w którym zatwierdzony opis może być przywrócony do edycji jedynie przez Użytkownika posiadającego specjalne uprawnienia. Oprogramowanie uniemożliwia dodawanie zmian i adnotacji do zatwierdzonego opisu badania, do momentu przywrócenia badania do opisu przez Użytkownika ze stosownymi uprawnieniami.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Tak, Zamawiający dopuszcza.</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111</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„110. System musi rejestrować następujące informacje: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111. identyfikator opisującego/radiologa/kardiologa.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112. rola opisującego (np. radiolog, asystent radiolog, radiolog </w:t>
            </w:r>
            <w:proofErr w:type="spellStart"/>
            <w:r w:rsidRPr="00B20A8C">
              <w:rPr>
                <w:rFonts w:eastAsia="Arial"/>
                <w:sz w:val="22"/>
                <w:szCs w:val="22"/>
              </w:rPr>
              <w:t>teleradiologii</w:t>
            </w:r>
            <w:proofErr w:type="spellEnd"/>
            <w:r w:rsidRPr="00B20A8C">
              <w:rPr>
                <w:rFonts w:eastAsia="Arial"/>
                <w:sz w:val="22"/>
                <w:szCs w:val="22"/>
              </w:rPr>
              <w:t xml:space="preserve">, itp.).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113. co najmniej trzech współautorów radiologów/użytkowników opisujących. Informacja o tym kto jest autorem odpowiedniej treści opisu.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114. Identyfikatory radiologów/kardiologów/techników, którzy przeprowadzili badanie; pielęgniarki i pomocnicy (wszystkie z rozwijanych list nie, poprzez pola tekstowe)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115. data/godzina zweryfikowania i zatwierdzenia opisu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116. data/godzina wydania dodatkowych adnotacji (tj. aneksu)/ (lub w wyjątkowych przypadkach poprawionego) raportu. </w:t>
            </w:r>
          </w:p>
          <w:p w:rsidR="00B20A8C" w:rsidRPr="00B20A8C" w:rsidRDefault="00B20A8C" w:rsidP="00B20A8C">
            <w:pPr>
              <w:tabs>
                <w:tab w:val="left" w:pos="1380"/>
              </w:tabs>
              <w:jc w:val="both"/>
              <w:rPr>
                <w:rFonts w:eastAsia="Arial"/>
                <w:sz w:val="22"/>
                <w:szCs w:val="22"/>
              </w:rPr>
            </w:pPr>
            <w:r w:rsidRPr="00B20A8C">
              <w:rPr>
                <w:rFonts w:eastAsia="Arial"/>
                <w:sz w:val="22"/>
                <w:szCs w:val="22"/>
              </w:rPr>
              <w:t>117. flaga/powiadomienie lekarza klinicysty o zmianach”</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sz w:val="22"/>
                <w:szCs w:val="22"/>
              </w:rPr>
              <w:t xml:space="preserve">Prosimy Zamawiającego o odstąpienie od powyższego wymogu w przypadku zaoferowania oprogramowania, </w:t>
            </w:r>
            <w:r w:rsidRPr="00B20A8C">
              <w:rPr>
                <w:rFonts w:eastAsia="Arial"/>
                <w:i/>
                <w:iCs/>
                <w:sz w:val="22"/>
                <w:szCs w:val="22"/>
              </w:rPr>
              <w:t xml:space="preserve">które rejestruje za pomocą logów następujące informacje: identyfikator opisującego radiologa, identyfikatory radiologów/techników, którzy przeprowadzili badania, data/godzina zatwierdzenia opisu, wszelkie modyfikacje wprowadzonych danych i informacji.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Tak, Zamawiający dopuszcza, pod warunkiem czytelności danego logu, bądź nakładki umożliwiającej jego przejrzysty odczyt.</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112</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„118. Możliwość administracyjnego ustawienia statusu badania na niezweryfikowane.”</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Prosimy Zamawiającego o odstąpienie od wymogu posiadania przez oprogramowanie możliwości ustawienia statusu badania jako „niezweryfikowane”.</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Zamawiający podtrzymuje zapisy zgodne z OPZ.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113</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„119. Możliwość łatwego zaznaczania i odznaczania nieopisanych badań w celu utworzenia jednego opisu badania dla kilku obrazów (wykonanych projekcji). Funkcja musi obsłużyć możliwość przypisania tego samego opisu do kilku zaznaczonych badań. Funkcja musi działać tożsamo w przypadku dodawania załączników.”</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lastRenderedPageBreak/>
              <w:t xml:space="preserve">Prosimy Zamawiającego o odstąpienie od wymogu posiadania przez oprogramowanie możliwości utworzenia jednego opisu badania do kilku obrazów (wykonanych projekcji), obsługiwania możliwości przypisania tego samego opisu do kilku zaznaczonych badań, także na podstawie znaczników oraz dopuszczenie oprogramowania, umożliwiającego dodanie szablonu opisu badania z możliwością nadania mu nazwy, który może zostać wykorzystany do opisywania wielu badań.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114</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„120. System musi umożliwiać radiologowi raportującemu łatwy dostęp do poprzednich opisów radiologicznych i związaną z tym łatwość wyświetlania obrazów historycznych w systemie PACS (z konfigurowalnymi przez użytkownika protokołami domyślnie wyświetlanymi) odpowiednich poprzednich badań obrazowych i wyświetlania ad hoc).”</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odstąpienie od wymogu konfigurowalnych przez użytkownika protokołów domyślnego wyświetlania.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115</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„121. Możliwość wybrania statusu VIP badania wyświetlanego i opisywanego tylko przez wybranego radiologa.”</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odstąpienie od wymogu posiadania przez oprogramowanie możliwości wybrania statusu VIP badania wyświetlanego i opisywanego tylko przez wybranego radiologa.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116</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„122. System musi wyświetlać dane demograficzne o pacjencie i inne informacje ADT, w zależności od ustawionej konfiguracji na górze każdego ekranu”</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wyjaśnienie, podczas wykonywania jakich czynności w systemie, system musi wyświetlać dane demograficzne o pacjencie i inne informacje ADT?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Wymaganie te dotyczy wyświetlania obrazu pacjenta.</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117</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„123. Gotowość integracji systemu na post-</w:t>
            </w:r>
            <w:proofErr w:type="spellStart"/>
            <w:r w:rsidRPr="00B20A8C">
              <w:rPr>
                <w:rFonts w:eastAsia="Arial"/>
                <w:sz w:val="22"/>
                <w:szCs w:val="22"/>
              </w:rPr>
              <w:t>processingi</w:t>
            </w:r>
            <w:proofErr w:type="spellEnd"/>
            <w:r w:rsidRPr="00B20A8C">
              <w:rPr>
                <w:rFonts w:eastAsia="Arial"/>
                <w:sz w:val="22"/>
                <w:szCs w:val="22"/>
              </w:rPr>
              <w:t xml:space="preserve"> firmy trzecich posiadających dedykowane pulpity diagnostyczne dla poszczególnych badań.”</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Prosimy Zamawiającego o wskazanie nazw systemów i producentów systemu na post-</w:t>
            </w:r>
            <w:proofErr w:type="spellStart"/>
            <w:r w:rsidRPr="00B20A8C">
              <w:rPr>
                <w:rFonts w:eastAsia="Arial"/>
                <w:i/>
                <w:iCs/>
                <w:sz w:val="22"/>
                <w:szCs w:val="22"/>
              </w:rPr>
              <w:t>processingi</w:t>
            </w:r>
            <w:proofErr w:type="spellEnd"/>
            <w:r w:rsidRPr="00B20A8C">
              <w:rPr>
                <w:rFonts w:eastAsia="Arial"/>
                <w:i/>
                <w:iCs/>
                <w:sz w:val="22"/>
                <w:szCs w:val="22"/>
              </w:rPr>
              <w:t xml:space="preserve">, posiadających dedykowane pulpity diagnostyczne dla poszczególnych badań, z którymi Wykonawca ma się potencjalnie integrować.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wyjaśnia że oczekuje gotowości do integracji z systemami post-</w:t>
            </w:r>
            <w:proofErr w:type="spellStart"/>
            <w:r w:rsidRPr="00B20A8C">
              <w:rPr>
                <w:rFonts w:eastAsia="Arial"/>
                <w:i/>
                <w:iCs/>
                <w:sz w:val="22"/>
                <w:szCs w:val="22"/>
              </w:rPr>
              <w:t>processingowymi</w:t>
            </w:r>
            <w:proofErr w:type="spellEnd"/>
            <w:r w:rsidRPr="00B20A8C">
              <w:rPr>
                <w:rFonts w:eastAsia="Arial"/>
                <w:i/>
                <w:iCs/>
                <w:sz w:val="22"/>
                <w:szCs w:val="22"/>
              </w:rPr>
              <w:t xml:space="preserve"> które planuje wdrożyć w Szpitalu.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118</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„124. Klient PACS musi mieć możliwość wyświetlania kluczowych obrazów w badanie a jeżeli użytkownik kliknie obraz w opisie to automatycznie przeskakuje do wskazanych obrazów. System automatycznie tworzy odpowiednie linki do oznaczonych kluczowych obrazów za pomocą prostej funkcji w trakcie tworzenia opisu/przeglądania badania.”</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odstąpienie od wymogu posiadania przez oprogramowanie możliwości wyświetlania kluczowych obrazów w badaniu, z możliwością automatycznego przeskakiwania do wskazanych obrazów oraz generowania odpowiednich linków do oznaczonych kluczowych obrazów.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 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119</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„125. System musi umożliwiać: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•Wyświetlanie obrazów w skali szarości i kolorów z dowolnej modalności;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•Wizualna nawigacja po dostępnych seriach obrazów za pomocą miniatur;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•PACS musi tworzyć i wyświetlać na żądanie dane obrazu MPR/MIP z cienkiego przekroju poprzecznego, który musi umożliwiać zsynchronizowane przewijanie w trzech płaszczyznach. Bezpośrednie porównanie co najmniej trzech zestawów obrazów (z automatycznym łączeniem anatomicznym, zsynchronizowanym przewijaniem, przesuwaniem i powiększaniem dla modalności przekrojowych). Powinno być możliwe utworzenie 3 wystąpień MPR z serii poprzecznych przesłanych do PACS różnych badań CT (lub MR) i przewinięcie 3 serii strzałkowych lub 3 serii czołowych jednocześnie, połączonych ze sobą dopasowaniem anatomicznym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•adnotacje dotyczące lateralizacji, orientacji i lokalizacji przestrzennej;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•adnotacje dotyczące danych demograficznych, zarządzania i podstawowych informacji technicznych;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•Proste pomiary odległości liniowej i kąta;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•Funkcja (ROI) w celu uzyskania informacji o średniej wartości piksela, odchyleniu standardowym i obszarze ROI dla wszystkich typów obrazowania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•Czytelny nagłówek DICOM dla wszystkich typów obrazowania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•Funkcja </w:t>
            </w:r>
            <w:proofErr w:type="spellStart"/>
            <w:r w:rsidRPr="00B20A8C">
              <w:rPr>
                <w:rFonts w:eastAsia="Arial"/>
                <w:sz w:val="22"/>
                <w:szCs w:val="22"/>
              </w:rPr>
              <w:t>Cine</w:t>
            </w:r>
            <w:proofErr w:type="spellEnd"/>
            <w:r w:rsidRPr="00B20A8C">
              <w:rPr>
                <w:rFonts w:eastAsia="Arial"/>
                <w:sz w:val="22"/>
                <w:szCs w:val="22"/>
              </w:rPr>
              <w:t xml:space="preserve"> dla obrazów zawierających ruch (np. USG serca, XA, CT lub MR); z możliwością uruchomienia co najmniej 3 (a najlepiej więcej) oddzielnych serii w trybie </w:t>
            </w:r>
            <w:proofErr w:type="spellStart"/>
            <w:r w:rsidRPr="00B20A8C">
              <w:rPr>
                <w:rFonts w:eastAsia="Arial"/>
                <w:sz w:val="22"/>
                <w:szCs w:val="22"/>
              </w:rPr>
              <w:t>Cine</w:t>
            </w:r>
            <w:proofErr w:type="spellEnd"/>
            <w:r w:rsidRPr="00B20A8C">
              <w:rPr>
                <w:rFonts w:eastAsia="Arial"/>
                <w:sz w:val="22"/>
                <w:szCs w:val="22"/>
              </w:rPr>
              <w:t xml:space="preserve"> jednocześnie • Wyświetl tylko opis badania; bez uruchamiania powiązanych obrazów PACS, chyba że wydano polecenie (np. dwukrotne kliknięcie), aby to zrobić • Ukryj/wyłącz adnotacje”</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Prosimy Zamawiającego o odstąpienie od wymogu posiadania przez oprogramowanie funkcjonalności tj. bezpośrednie porównanie co najmniej trzech zestawów obrazów (z automatycznym łączeniem anatomicznym, zsynchronizowanym przewijaniem, przesuwaniem i powiększaniem dla modalności przekrojowych), możliwości utworzenia 3 wystąpień MPR z serii poprzecznych przesłanych do PACS różnych badań CT (lub MR) i przewinięcia 3 serii strzałkowych lub 3 serii czołowych jednocześnie, połączonych ze sobą dopasowaniem anatomicznym, adnotacji dotyczących lateralizacji, orientacji i lokalizacji przestrzennej;</w:t>
            </w:r>
            <w:r w:rsidRPr="00B20A8C">
              <w:rPr>
                <w:sz w:val="22"/>
                <w:szCs w:val="22"/>
              </w:rPr>
              <w:t xml:space="preserve"> </w:t>
            </w:r>
            <w:r w:rsidRPr="00B20A8C">
              <w:rPr>
                <w:rFonts w:eastAsia="Arial"/>
                <w:i/>
                <w:iCs/>
                <w:sz w:val="22"/>
                <w:szCs w:val="22"/>
              </w:rPr>
              <w:t xml:space="preserve">zarządzania i podstawowych informacji technicznych dot. adnotacji, możliwości uruchomienia co najmniej 3 (a najlepiej więcej) oddzielnych serii w trybie </w:t>
            </w:r>
            <w:proofErr w:type="spellStart"/>
            <w:r w:rsidRPr="00B20A8C">
              <w:rPr>
                <w:rFonts w:eastAsia="Arial"/>
                <w:i/>
                <w:iCs/>
                <w:sz w:val="22"/>
                <w:szCs w:val="22"/>
              </w:rPr>
              <w:t>Cine</w:t>
            </w:r>
            <w:proofErr w:type="spellEnd"/>
            <w:r w:rsidRPr="00B20A8C">
              <w:rPr>
                <w:rFonts w:eastAsia="Arial"/>
                <w:i/>
                <w:iCs/>
                <w:sz w:val="22"/>
                <w:szCs w:val="22"/>
              </w:rPr>
              <w:t xml:space="preserve"> jednocześnie.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120</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„126. Zdolność do synchronicznego przewijania prawidłowo </w:t>
            </w:r>
            <w:proofErr w:type="spellStart"/>
            <w:r w:rsidRPr="00B20A8C">
              <w:rPr>
                <w:rFonts w:eastAsia="Arial"/>
                <w:sz w:val="22"/>
                <w:szCs w:val="22"/>
              </w:rPr>
              <w:t>zlinkowanych</w:t>
            </w:r>
            <w:proofErr w:type="spellEnd"/>
            <w:r w:rsidRPr="00B20A8C">
              <w:rPr>
                <w:rFonts w:eastAsia="Arial"/>
                <w:sz w:val="22"/>
                <w:szCs w:val="22"/>
              </w:rPr>
              <w:t xml:space="preserve"> różnych płaszczyzn </w:t>
            </w:r>
            <w:r w:rsidRPr="00B20A8C">
              <w:rPr>
                <w:rFonts w:eastAsia="Arial"/>
                <w:sz w:val="22"/>
                <w:szCs w:val="22"/>
              </w:rPr>
              <w:lastRenderedPageBreak/>
              <w:t xml:space="preserve">anatomicznych w seriach uzyskanych lub zrekonstruowanych w różnych płaszczyznach anatomicznych (tyle połączonych serii, ile potrzeba, z tych samych lub poprzednich badań, w tych samych różnych modalnościach – jak opisano poniżej)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•Płaszczyzny odpowiadające aktywnemu okienku powinny być wyświetlane jako pojedyncza linia na innych wyświetlanych seriach Połączenie anatomiczne powinno być automatyczne i powinno być dokładne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•Powinien automatycznie kompensować różnice w akwizycji danych do badania (takie jak różne szerokości przekrojów), tak aby połączone serie nadążały za sobą i utrzymywane było prawidłowe dopasowanie anatomiczne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•System powinien automatycznie prawidłowo łączyć poziomy anatomiczne między odpowiednimi seriami w jednocześnie wyświetlanych badaniach bieżących i historycznych w tych samych i różnych trybach (np. CT, MR, SPECT, PET) </w:t>
            </w:r>
          </w:p>
          <w:p w:rsidR="00B20A8C" w:rsidRPr="00B20A8C" w:rsidRDefault="00B20A8C" w:rsidP="00B20A8C">
            <w:pPr>
              <w:tabs>
                <w:tab w:val="left" w:pos="1380"/>
              </w:tabs>
              <w:jc w:val="both"/>
              <w:rPr>
                <w:rFonts w:eastAsia="Arial"/>
                <w:sz w:val="22"/>
                <w:szCs w:val="22"/>
              </w:rPr>
            </w:pPr>
            <w:r w:rsidRPr="00B20A8C">
              <w:rPr>
                <w:rFonts w:eastAsia="Arial"/>
                <w:sz w:val="22"/>
                <w:szCs w:val="22"/>
              </w:rPr>
              <w:t>•Powinna  istnieć możliwość wskazania kursorem położenia struktury anatomicznej na jednym wyświetlanym obrazie i powinna automatycznie podświetlać dokładnie to samo położenie we wszystkich wyświetlanych seriach (różnych płaszczyznach anatomicznych) jednocześnie”</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Prosimy Zamawiającego o rezygnację z powyższego wymagania jako ograniczającego konkurencję i wskazującego wyłączenie na jednego producenta.</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W świetle najlepszej wiedzy Zamawiającego jest przynajmniej dwóch dostawców oferujących powyższe funkcjonalności.</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121</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„127. System musi mieć wstępnie załadowane użyteczne protokoły DDP (</w:t>
            </w:r>
            <w:proofErr w:type="spellStart"/>
            <w:r w:rsidRPr="00B20A8C">
              <w:rPr>
                <w:rFonts w:eastAsia="Arial"/>
                <w:sz w:val="22"/>
                <w:szCs w:val="22"/>
              </w:rPr>
              <w:t>Default</w:t>
            </w:r>
            <w:proofErr w:type="spellEnd"/>
            <w:r w:rsidRPr="00B20A8C">
              <w:rPr>
                <w:rFonts w:eastAsia="Arial"/>
                <w:sz w:val="22"/>
                <w:szCs w:val="22"/>
              </w:rPr>
              <w:t xml:space="preserve"> Display </w:t>
            </w:r>
            <w:proofErr w:type="spellStart"/>
            <w:r w:rsidRPr="00B20A8C">
              <w:rPr>
                <w:rFonts w:eastAsia="Arial"/>
                <w:sz w:val="22"/>
                <w:szCs w:val="22"/>
              </w:rPr>
              <w:t>Protocol</w:t>
            </w:r>
            <w:proofErr w:type="spellEnd"/>
            <w:r w:rsidRPr="00B20A8C">
              <w:rPr>
                <w:rFonts w:eastAsia="Arial"/>
                <w:sz w:val="22"/>
                <w:szCs w:val="22"/>
              </w:rPr>
              <w:t xml:space="preserve">), a także funkcjonalność konfigurowalnych przez użytkownika protokołów DDP. Musi istnieć możliwość wyłączenia Systemowych DDP. Musi istnieć możliwość współdzielenia DDP między użytkownikami i przejmowania tych utworzonych przez innych użytkowników. Indywidualny użytkownik musi mieć możliwość wyboru DDP, które chce widzieć i z których chce korzystać, oraz wybrać własne domyślne DDP.” </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Prosimy Zamawiającego o wyjaśnienie, czy poprzez użyteczne protokoły DDP (</w:t>
            </w:r>
            <w:proofErr w:type="spellStart"/>
            <w:r w:rsidRPr="00B20A8C">
              <w:rPr>
                <w:rFonts w:eastAsia="Arial"/>
                <w:i/>
                <w:iCs/>
                <w:sz w:val="22"/>
                <w:szCs w:val="22"/>
              </w:rPr>
              <w:t>Default</w:t>
            </w:r>
            <w:proofErr w:type="spellEnd"/>
            <w:r w:rsidRPr="00B20A8C">
              <w:rPr>
                <w:rFonts w:eastAsia="Arial"/>
                <w:i/>
                <w:iCs/>
                <w:sz w:val="22"/>
                <w:szCs w:val="22"/>
              </w:rPr>
              <w:t xml:space="preserve"> Display </w:t>
            </w:r>
            <w:proofErr w:type="spellStart"/>
            <w:r w:rsidRPr="00B20A8C">
              <w:rPr>
                <w:rFonts w:eastAsia="Arial"/>
                <w:i/>
                <w:iCs/>
                <w:sz w:val="22"/>
                <w:szCs w:val="22"/>
              </w:rPr>
              <w:t>Protocol</w:t>
            </w:r>
            <w:proofErr w:type="spellEnd"/>
            <w:r w:rsidRPr="00B20A8C">
              <w:rPr>
                <w:rFonts w:eastAsia="Arial"/>
                <w:i/>
                <w:iCs/>
                <w:sz w:val="22"/>
                <w:szCs w:val="22"/>
              </w:rPr>
              <w:t xml:space="preserve">) Zamawiający rozumie funkcjonalność tj. </w:t>
            </w:r>
            <w:proofErr w:type="spellStart"/>
            <w:r w:rsidRPr="00B20A8C">
              <w:rPr>
                <w:rFonts w:eastAsia="Arial"/>
                <w:i/>
                <w:iCs/>
                <w:sz w:val="22"/>
                <w:szCs w:val="22"/>
              </w:rPr>
              <w:t>hanging</w:t>
            </w:r>
            <w:proofErr w:type="spellEnd"/>
            <w:r w:rsidRPr="00B20A8C">
              <w:rPr>
                <w:rFonts w:eastAsia="Arial"/>
                <w:i/>
                <w:iCs/>
                <w:sz w:val="22"/>
                <w:szCs w:val="22"/>
              </w:rPr>
              <w:t xml:space="preserve"> </w:t>
            </w:r>
            <w:proofErr w:type="spellStart"/>
            <w:r w:rsidRPr="00B20A8C">
              <w:rPr>
                <w:rFonts w:eastAsia="Arial"/>
                <w:i/>
                <w:iCs/>
                <w:sz w:val="22"/>
                <w:szCs w:val="22"/>
              </w:rPr>
              <w:t>protocols</w:t>
            </w:r>
            <w:proofErr w:type="spellEnd"/>
            <w:r w:rsidRPr="00B20A8C">
              <w:rPr>
                <w:rFonts w:eastAsia="Arial"/>
                <w:i/>
                <w:iCs/>
                <w:sz w:val="22"/>
                <w:szCs w:val="22"/>
              </w:rPr>
              <w:t xml:space="preserve">?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Tak, Zamawiający potwierdza.</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122</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„127. System musi mieć wstępnie załadowane użyteczne protokoły DDP (</w:t>
            </w:r>
            <w:proofErr w:type="spellStart"/>
            <w:r w:rsidRPr="00B20A8C">
              <w:rPr>
                <w:rFonts w:eastAsia="Arial"/>
                <w:sz w:val="22"/>
                <w:szCs w:val="22"/>
              </w:rPr>
              <w:t>Default</w:t>
            </w:r>
            <w:proofErr w:type="spellEnd"/>
            <w:r w:rsidRPr="00B20A8C">
              <w:rPr>
                <w:rFonts w:eastAsia="Arial"/>
                <w:sz w:val="22"/>
                <w:szCs w:val="22"/>
              </w:rPr>
              <w:t xml:space="preserve"> Display </w:t>
            </w:r>
            <w:proofErr w:type="spellStart"/>
            <w:r w:rsidRPr="00B20A8C">
              <w:rPr>
                <w:rFonts w:eastAsia="Arial"/>
                <w:sz w:val="22"/>
                <w:szCs w:val="22"/>
              </w:rPr>
              <w:t>Protocol</w:t>
            </w:r>
            <w:proofErr w:type="spellEnd"/>
            <w:r w:rsidRPr="00B20A8C">
              <w:rPr>
                <w:rFonts w:eastAsia="Arial"/>
                <w:sz w:val="22"/>
                <w:szCs w:val="22"/>
              </w:rPr>
              <w:t xml:space="preserve">), a także funkcjonalność konfigurowalnych przez użytkownika protokołów DDP. Musi istnieć możliwość wyłączenia Systemowych DDP. Musi istnieć możliwość współdzielenia DDP między użytkownikami i przejmowania tych utworzonych przez innych użytkowników. Indywidualny użytkownik musi mieć możliwość wyboru DDP, które chce widzieć i z których chce korzystać, oraz wybrać własne domyślne DDP.” </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odstąpienie od wymogu posiadania przez system protokołów DDP oraz dopuszczenie oprogramowania umożliwiającego wprowadzenie przez Użytkownika indywidualnych ustawień ekranu tj. wybór monitorów wyświetlających okno wyszukiwania i okna badania, rozmiar </w:t>
            </w:r>
            <w:proofErr w:type="spellStart"/>
            <w:r w:rsidRPr="00B20A8C">
              <w:rPr>
                <w:rFonts w:eastAsia="Arial"/>
                <w:i/>
                <w:iCs/>
                <w:sz w:val="22"/>
                <w:szCs w:val="22"/>
              </w:rPr>
              <w:t>pixela</w:t>
            </w:r>
            <w:proofErr w:type="spellEnd"/>
            <w:r w:rsidRPr="00B20A8C">
              <w:rPr>
                <w:rFonts w:eastAsia="Arial"/>
                <w:i/>
                <w:iCs/>
                <w:sz w:val="22"/>
                <w:szCs w:val="22"/>
              </w:rPr>
              <w:t xml:space="preserve">, orientacja panelu miniatur, rozmiar tekstu, definicja kąta dla automatycznego linkowania serii, ilość bitów, typ obrazu dla wyświetlania monochromatycznego i kolorowego.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lastRenderedPageBreak/>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123</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„128. Musi być możliwe, aby prawy monitor wyświetlał najnowsze badanie, a lewy monitorował starsze badania i odwrotnie. Ta konfiguracja musi być specyficzna dla użytkownika i musi być możliwa do skonfigurowania przez samych użytkowników. Ta konfiguracja musi zostać zachowana pomimo odświeżenia lub aktualizacji systemu.</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odstąpienie od powyższego wymogu.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124</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„131. Poszczególne DDP muszą być konfigurowalne dla wszystkich stacji roboczych PACS specyficznych dla piersi. </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odstąpienie od powyższego wymogu.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125</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„132. Modalność mammografii (CR/FFDM) musi być zgodna z </w:t>
            </w:r>
            <w:proofErr w:type="spellStart"/>
            <w:r w:rsidRPr="00B20A8C">
              <w:rPr>
                <w:rFonts w:eastAsia="Arial"/>
                <w:sz w:val="22"/>
                <w:szCs w:val="22"/>
              </w:rPr>
              <w:t>acquisition</w:t>
            </w:r>
            <w:proofErr w:type="spellEnd"/>
            <w:r w:rsidRPr="00B20A8C">
              <w:rPr>
                <w:rFonts w:eastAsia="Arial"/>
                <w:sz w:val="22"/>
                <w:szCs w:val="22"/>
              </w:rPr>
              <w:t xml:space="preserve"> </w:t>
            </w:r>
            <w:proofErr w:type="spellStart"/>
            <w:r w:rsidRPr="00B20A8C">
              <w:rPr>
                <w:rFonts w:eastAsia="Arial"/>
                <w:sz w:val="22"/>
                <w:szCs w:val="22"/>
              </w:rPr>
              <w:t>modality</w:t>
            </w:r>
            <w:proofErr w:type="spellEnd"/>
            <w:r w:rsidRPr="00B20A8C">
              <w:rPr>
                <w:rFonts w:eastAsia="Arial"/>
                <w:sz w:val="22"/>
                <w:szCs w:val="22"/>
              </w:rPr>
              <w:t xml:space="preserve"> </w:t>
            </w:r>
            <w:proofErr w:type="spellStart"/>
            <w:r w:rsidRPr="00B20A8C">
              <w:rPr>
                <w:rFonts w:eastAsia="Arial"/>
                <w:sz w:val="22"/>
                <w:szCs w:val="22"/>
              </w:rPr>
              <w:t>actor</w:t>
            </w:r>
            <w:proofErr w:type="spellEnd"/>
            <w:r w:rsidRPr="00B20A8C">
              <w:rPr>
                <w:rFonts w:eastAsia="Arial"/>
                <w:sz w:val="22"/>
                <w:szCs w:val="22"/>
              </w:rPr>
              <w:t xml:space="preserve"> of the </w:t>
            </w:r>
            <w:proofErr w:type="spellStart"/>
            <w:r w:rsidRPr="00B20A8C">
              <w:rPr>
                <w:rFonts w:eastAsia="Arial"/>
                <w:sz w:val="22"/>
                <w:szCs w:val="22"/>
              </w:rPr>
              <w:t>mammography</w:t>
            </w:r>
            <w:proofErr w:type="spellEnd"/>
            <w:r w:rsidRPr="00B20A8C">
              <w:rPr>
                <w:rFonts w:eastAsia="Arial"/>
                <w:sz w:val="22"/>
                <w:szCs w:val="22"/>
              </w:rPr>
              <w:t xml:space="preserve"> image profile of IHE”</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Czy Zamawiający ma na myśli aktora MOD w profilu MAMMO?</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rezygnuje z wymagalności zapisu.</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126</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„134. System musi wyraźnie wyświetlać użytkownikowi liczbę obrazów, które zostały obejrzane, oraz liczbę obrazów, które nie zostały wyświetlone w danej serii”</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odstąpienie od wymogu wyświetlania przez system liczby obrazów, które zostały obejrzane oraz liczbę obrazów, które nie zostały wyświetlone w danej serii.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127</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„135. System powinien umożliwiać grupowanie według rodzajów badań i/lub części ciała, aby ułatwić opisywanie według modalności i/lub części ciała do celów sprawozdawczych, ale powinien również grupować badania według obecności. np. pacjent z serią zdjęć rentgenowskich klatki piersiowej wykonanych w ciągu kilku dni lub tego samego dnia.” </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dopuszczenie oprogramowania umożliwiającego filtrowanie badań według ich rodzajów oraz modalności, z możliwością wyszukiwania badań z różnych dat dla konkretnego </w:t>
            </w:r>
            <w:r w:rsidRPr="00B20A8C">
              <w:rPr>
                <w:rFonts w:eastAsia="Arial"/>
                <w:i/>
                <w:iCs/>
                <w:sz w:val="22"/>
                <w:szCs w:val="22"/>
              </w:rPr>
              <w:lastRenderedPageBreak/>
              <w:t>pacjenta.</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Tak, Zamawiający dopuszcza z zastrzeżeniem sortowania również: po dacie „najnowszy na górze”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128</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„136. System musi ostrzegać użytkownika, jeśli nowe obrazy zostaną dodane do badania podczas jego przeglądania.”</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odstąpienie od powyższego wymogu. Badanie jest umieszczane w systemie PACS dopiero po jego zatwierdzeniu przez technika.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Zamawiający podtrzymuje zapisy. Takie zachowanie systemu eliminuje możliwość oceny przez lekarza konieczności wykonania dodatkowych serii w trakcie badania np. dla badania TK.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129</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„137. System musi umożliwiać łatwe jednoczesne przeglądanie 2 niescalonych pacjentów (którzy w rzeczywistości są tym samym pacjentem), np. pacjenta, który ma odmienne dane demograficzne i obrazy dołączone do każdego rekordu. System umożliwia bezpośrednie porównanie obrazów tych pacjentów ”dwóch pacjentów”, tak jakby zostały już połączone. Powinno to być również możliwe, nawet jeśli niektóre badania są na płytach CD/DVD/USB. </w:t>
            </w:r>
          </w:p>
          <w:p w:rsidR="00B20A8C" w:rsidRPr="00B20A8C" w:rsidRDefault="00B20A8C" w:rsidP="00B20A8C">
            <w:pPr>
              <w:tabs>
                <w:tab w:val="left" w:pos="1380"/>
              </w:tabs>
              <w:jc w:val="both"/>
              <w:rPr>
                <w:rFonts w:eastAsia="Arial"/>
                <w:sz w:val="22"/>
                <w:szCs w:val="22"/>
              </w:rPr>
            </w:pPr>
            <w:r w:rsidRPr="00B20A8C">
              <w:rPr>
                <w:rFonts w:eastAsia="Arial"/>
                <w:sz w:val="22"/>
                <w:szCs w:val="22"/>
              </w:rPr>
              <w:t>Użytkownik musi mieć możliwość opisywania w tym trybie.”</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dopuszczenie oprogramowania umożliwiającego przeglądanie 2 niescalonych pacjentów, z możliwością porównania przez użytkownika obrazów.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130</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„138. System musi być konfigurowalny w taki sposób, aby można było ograniczyć przeglądanie badań obrazowych w oparciu o osobę kierującą, dane skierowania, lokalizację skierowania, przychodnię lekarską itp.”</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dopuszczenie oprogramowania umożliwiającego ograniczenie dostępu do przeglądania badań obrazowych w oparciu o rodzaj badania.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131</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 Bezpieczeństwo</w:t>
            </w:r>
          </w:p>
          <w:p w:rsidR="00B20A8C" w:rsidRPr="00B20A8C" w:rsidRDefault="00B20A8C" w:rsidP="00B20A8C">
            <w:pPr>
              <w:tabs>
                <w:tab w:val="left" w:pos="1380"/>
              </w:tabs>
              <w:jc w:val="both"/>
              <w:rPr>
                <w:rFonts w:eastAsia="Arial"/>
                <w:sz w:val="22"/>
                <w:szCs w:val="22"/>
              </w:rPr>
            </w:pPr>
            <w:r w:rsidRPr="00B20A8C">
              <w:rPr>
                <w:rFonts w:eastAsia="Arial"/>
                <w:sz w:val="22"/>
                <w:szCs w:val="22"/>
              </w:rPr>
              <w:t>„139. Dział R&amp;D posiadający certyfikat ISO27001”</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wyjaśnienie, co Zamawiający rozumie przez dział R&amp;D.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wyjaśnia: Dział R&amp;D (</w:t>
            </w:r>
            <w:proofErr w:type="spellStart"/>
            <w:r w:rsidRPr="00B20A8C">
              <w:rPr>
                <w:rFonts w:eastAsia="Arial"/>
                <w:i/>
                <w:iCs/>
                <w:sz w:val="22"/>
                <w:szCs w:val="22"/>
              </w:rPr>
              <w:t>Research</w:t>
            </w:r>
            <w:proofErr w:type="spellEnd"/>
            <w:r w:rsidRPr="00B20A8C">
              <w:rPr>
                <w:rFonts w:eastAsia="Arial"/>
                <w:i/>
                <w:iCs/>
                <w:sz w:val="22"/>
                <w:szCs w:val="22"/>
              </w:rPr>
              <w:t xml:space="preserve"> and Development)</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132</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w:t>
            </w:r>
          </w:p>
          <w:p w:rsidR="00B20A8C" w:rsidRPr="00B20A8C" w:rsidRDefault="00B20A8C" w:rsidP="00B20A8C">
            <w:pPr>
              <w:tabs>
                <w:tab w:val="left" w:pos="1380"/>
              </w:tabs>
              <w:jc w:val="both"/>
              <w:rPr>
                <w:rFonts w:eastAsia="Arial"/>
                <w:sz w:val="22"/>
                <w:szCs w:val="22"/>
              </w:rPr>
            </w:pPr>
            <w:r w:rsidRPr="00B20A8C">
              <w:rPr>
                <w:rFonts w:eastAsia="Arial"/>
                <w:sz w:val="22"/>
                <w:szCs w:val="22"/>
              </w:rPr>
              <w:lastRenderedPageBreak/>
              <w:t>„139. Dział R&amp;D posiadający certyfikat ISO27001”</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Prosimy Zamawiającego potwierdzenie, że uzna za spełniający certyfikat ISO27001 obejmujący całą firmę</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Tak, Zamawiający uznaje.</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133</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 Bezpieczeństwo</w:t>
            </w:r>
          </w:p>
          <w:p w:rsidR="00B20A8C" w:rsidRPr="00B20A8C" w:rsidRDefault="00B20A8C" w:rsidP="00B20A8C">
            <w:pPr>
              <w:tabs>
                <w:tab w:val="left" w:pos="1380"/>
              </w:tabs>
              <w:jc w:val="both"/>
              <w:rPr>
                <w:rFonts w:eastAsia="Arial"/>
                <w:sz w:val="22"/>
                <w:szCs w:val="22"/>
              </w:rPr>
            </w:pPr>
            <w:r w:rsidRPr="00B20A8C">
              <w:rPr>
                <w:rFonts w:eastAsia="Arial"/>
                <w:sz w:val="22"/>
                <w:szCs w:val="22"/>
              </w:rPr>
              <w:t>„140. Możliwość skonfigurowania PACS do wykonywania dziennika audytu zgodnie ze standardowym formatem IHE. Jeśli włączone jest rejestrowanie audytu, działania na stacji roboczej PACS również będą rejestrowane w dzienniku audytu, a wszystkie wpisy dziennika audytu z PACS będą zapisywane w oddzielnej lokalizacji”</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odstąpienie od wymogu posiadania przez oprogramowanie dziennika audytu. </w:t>
            </w: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134</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 Bezpieczeństwo</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„142. oraz 143. Uwierzytelnianie połączeń do klienta PACS do serwera. Każde wywołanie do serwera powinno zawierać </w:t>
            </w:r>
            <w:proofErr w:type="spellStart"/>
            <w:r w:rsidRPr="00B20A8C">
              <w:rPr>
                <w:rFonts w:eastAsia="Arial"/>
                <w:sz w:val="22"/>
                <w:szCs w:val="22"/>
              </w:rPr>
              <w:t>token</w:t>
            </w:r>
            <w:proofErr w:type="spellEnd"/>
            <w:r w:rsidRPr="00B20A8C">
              <w:rPr>
                <w:rFonts w:eastAsia="Arial"/>
                <w:sz w:val="22"/>
                <w:szCs w:val="22"/>
              </w:rPr>
              <w:t xml:space="preserve"> bezpieczeństwa, który jest weryfikowany przez serwer. Jeśli serwerowi zostanie przedstawiony nieprawidłowy </w:t>
            </w:r>
            <w:proofErr w:type="spellStart"/>
            <w:r w:rsidRPr="00B20A8C">
              <w:rPr>
                <w:rFonts w:eastAsia="Arial"/>
                <w:sz w:val="22"/>
                <w:szCs w:val="22"/>
              </w:rPr>
              <w:t>token</w:t>
            </w:r>
            <w:proofErr w:type="spellEnd"/>
            <w:r w:rsidRPr="00B20A8C">
              <w:rPr>
                <w:rFonts w:eastAsia="Arial"/>
                <w:sz w:val="22"/>
                <w:szCs w:val="22"/>
              </w:rPr>
              <w:t xml:space="preserve">, serwer powinien odrzucić żądanie.” </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Prosimy Zamawiającego o dopuszczenie oprogramowania w którym każde połączenie jest szyfrowane.</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Tak, Zamawiający dopuszcza.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135</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 Bezpieczeństwo</w:t>
            </w:r>
          </w:p>
          <w:p w:rsidR="00B20A8C" w:rsidRPr="00B20A8C" w:rsidRDefault="00B20A8C" w:rsidP="00B20A8C">
            <w:pPr>
              <w:tabs>
                <w:tab w:val="left" w:pos="1380"/>
              </w:tabs>
              <w:jc w:val="both"/>
              <w:rPr>
                <w:rFonts w:eastAsia="Arial"/>
                <w:sz w:val="22"/>
                <w:szCs w:val="22"/>
              </w:rPr>
            </w:pPr>
            <w:r w:rsidRPr="00B20A8C">
              <w:rPr>
                <w:rFonts w:eastAsia="Arial"/>
                <w:sz w:val="22"/>
                <w:szCs w:val="22"/>
              </w:rPr>
              <w:t>„145. System musi wspierać dwustopniową autentykację 2FA.”</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odstąpienie od wymogu wspierania przez system dwustopniowej autentykacji 2FA.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podtrzymuje zapisy zgodne z OPZ.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136</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 Bezpieczeństwo</w:t>
            </w:r>
          </w:p>
          <w:p w:rsidR="00B20A8C" w:rsidRPr="00B20A8C" w:rsidRDefault="00B20A8C" w:rsidP="00B20A8C">
            <w:pPr>
              <w:tabs>
                <w:tab w:val="left" w:pos="1380"/>
              </w:tabs>
              <w:jc w:val="both"/>
              <w:rPr>
                <w:rFonts w:eastAsia="Arial"/>
                <w:sz w:val="22"/>
                <w:szCs w:val="22"/>
              </w:rPr>
            </w:pPr>
            <w:r w:rsidRPr="00B20A8C">
              <w:rPr>
                <w:rFonts w:eastAsia="Arial"/>
                <w:sz w:val="22"/>
                <w:szCs w:val="22"/>
              </w:rPr>
              <w:t>„146. Integralność pakietu. Cały ruch sieciowy między klientem PACS a serwerem powinien korzystać z podpisanych pakietów sieciowych potwierdzających, że żadne dane nie zostały zmodyfikowane podczas przesyłania.”</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Prosimy Zamawiającego o co rozumie przez podpisywanie pakietów sieciowych</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Zamawiający ma na myśli uwzględnienie przez oprogramowanie wszelkich dostępnych metod uwierzytelniania aby zachować najwyższe staranie w celu zachowania bezpieczeństwa informacji.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137</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 xml:space="preserve">Dotyczy Załącznik nr 2 Opis przedmiotu zamówienia; Zakres 2 – Dostawa oprogramowania, 25. </w:t>
            </w:r>
            <w:r w:rsidRPr="00B20A8C">
              <w:rPr>
                <w:rFonts w:eastAsia="Arial"/>
                <w:b/>
                <w:bCs/>
                <w:sz w:val="22"/>
                <w:szCs w:val="22"/>
              </w:rPr>
              <w:lastRenderedPageBreak/>
              <w:t>System archiwizacji danych obrazowych; Bezpieczeństwo</w:t>
            </w:r>
          </w:p>
          <w:p w:rsidR="00B20A8C" w:rsidRPr="00B20A8C" w:rsidRDefault="00B20A8C" w:rsidP="00B20A8C">
            <w:pPr>
              <w:tabs>
                <w:tab w:val="left" w:pos="1380"/>
              </w:tabs>
              <w:jc w:val="both"/>
              <w:rPr>
                <w:rFonts w:eastAsia="Arial"/>
                <w:sz w:val="22"/>
                <w:szCs w:val="22"/>
              </w:rPr>
            </w:pPr>
            <w:r w:rsidRPr="00B20A8C">
              <w:rPr>
                <w:rFonts w:eastAsia="Arial"/>
                <w:sz w:val="22"/>
                <w:szCs w:val="22"/>
              </w:rPr>
              <w:t>„147. Skalowalna konstrukcja systemu, która pozwala na zwiększenie wydajności bez wymiany istniejących komponentów systemu”</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Prosimy o informację jakich elementów systemu ma dotyczyć skalowalność i w jakim zakresie.</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Intencją Zamawiającego jest możliwość prostej rozbudowy w przypadku większej ilości użytecznej, takiej jak ilość badań gwarantując proporcjonalną wydajność do wrastających wymagań wykluczając tym sposobem konieczność każdorazowego przeprojektowywania utworzonego rozwiązania w oparciu o istniejące komponenty oraz jego ponowną całkowitą instalację, konfigurację itp. tak jak przy nowym projekcie.</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138</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 Bezpieczeństwo</w:t>
            </w:r>
          </w:p>
          <w:p w:rsidR="00B20A8C" w:rsidRPr="00B20A8C" w:rsidRDefault="00B20A8C" w:rsidP="00B20A8C">
            <w:pPr>
              <w:tabs>
                <w:tab w:val="left" w:pos="1380"/>
              </w:tabs>
              <w:jc w:val="both"/>
              <w:rPr>
                <w:rFonts w:eastAsia="Arial"/>
                <w:sz w:val="22"/>
                <w:szCs w:val="22"/>
              </w:rPr>
            </w:pPr>
            <w:r w:rsidRPr="00B20A8C">
              <w:rPr>
                <w:rFonts w:eastAsia="Arial"/>
                <w:sz w:val="22"/>
                <w:szCs w:val="22"/>
              </w:rPr>
              <w:t>„153. Wsparcie analityki biznesowej w celu generowania szczegółowych i ilustracyjnych raportów na podstawie danych związanych z biznesem”</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wskazanie rodzajów raportów, które mają być możliwe do wygenerowania przez system.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Zamawiający na tym etapie nie jest w stanie określić rodzajów raportów, jednak wymaga gotowości systemu do integracji z systemem klasy BI.</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139</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 Stacja opisowa i serwer</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„159. Komputer dedykowany przez producenta do zastosowań serwerowych o min. parametrach: - procesor 64C 2.45 GHz 256M DDR5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-min. 64 GB RAM 4800MT/s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-min. 4 x </w:t>
            </w:r>
            <w:proofErr w:type="spellStart"/>
            <w:r w:rsidRPr="00B20A8C">
              <w:rPr>
                <w:rFonts w:eastAsia="Arial"/>
                <w:sz w:val="22"/>
                <w:szCs w:val="22"/>
              </w:rPr>
              <w:t>sloty</w:t>
            </w:r>
            <w:proofErr w:type="spellEnd"/>
            <w:r w:rsidRPr="00B20A8C">
              <w:rPr>
                <w:rFonts w:eastAsia="Arial"/>
                <w:sz w:val="22"/>
                <w:szCs w:val="22"/>
              </w:rPr>
              <w:t xml:space="preserve"> na dyski 2.5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-min. 4 dyski 600GB SAS 10k 12Gbps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-obudowa typu </w:t>
            </w:r>
            <w:proofErr w:type="spellStart"/>
            <w:r w:rsidRPr="00B20A8C">
              <w:rPr>
                <w:rFonts w:eastAsia="Arial"/>
                <w:sz w:val="22"/>
                <w:szCs w:val="22"/>
              </w:rPr>
              <w:t>rack</w:t>
            </w:r>
            <w:proofErr w:type="spellEnd"/>
            <w:r w:rsidRPr="00B20A8C">
              <w:rPr>
                <w:rFonts w:eastAsia="Arial"/>
                <w:sz w:val="22"/>
                <w:szCs w:val="22"/>
              </w:rPr>
              <w:t xml:space="preserve"> 19”, szyny montażowe, </w:t>
            </w:r>
            <w:proofErr w:type="spellStart"/>
            <w:r w:rsidRPr="00B20A8C">
              <w:rPr>
                <w:rFonts w:eastAsia="Arial"/>
                <w:sz w:val="22"/>
                <w:szCs w:val="22"/>
              </w:rPr>
              <w:t>organizer</w:t>
            </w:r>
            <w:proofErr w:type="spellEnd"/>
            <w:r w:rsidRPr="00B20A8C">
              <w:rPr>
                <w:rFonts w:eastAsia="Arial"/>
                <w:sz w:val="22"/>
                <w:szCs w:val="22"/>
              </w:rPr>
              <w:t xml:space="preserve"> kabli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-kontroler dwuportowy Ethernet 1GbE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-kontroler dwuportowy Ethernet 10GbE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-redundantny zasilacz Hot-Plug o mocy dostosowanej do pracy serwera,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-gwarancja 36 miesięcy NBD </w:t>
            </w:r>
            <w:proofErr w:type="spellStart"/>
            <w:r w:rsidRPr="00B20A8C">
              <w:rPr>
                <w:rFonts w:eastAsia="Arial"/>
                <w:sz w:val="22"/>
                <w:szCs w:val="22"/>
              </w:rPr>
              <w:t>onsite</w:t>
            </w:r>
            <w:proofErr w:type="spellEnd"/>
            <w:r w:rsidRPr="00B20A8C">
              <w:rPr>
                <w:rFonts w:eastAsia="Arial"/>
                <w:sz w:val="22"/>
                <w:szCs w:val="22"/>
              </w:rPr>
              <w:t xml:space="preserve">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-dyski ulegające wymianie zostają u Zamawiającego” </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Czy Zamawiający dopuści dyski SSD zamiast dysków SAS? </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Tak, Zamawiający dopuszcza.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140</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2 Opis przedmiotu zamówienia; Zakres 2 – Dostawa oprogramowania, 25. System archiwizacji danych obrazowych; Stacja opisowa i serwer</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„160. Dyski dedykowane do macierzy niezbędne do optymalnej pracy systemu w istniejącym środowisku Zamawiającego współtworzące wraz z serwerem minimalną redundantną przestrzeń użytkową: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- 2 x 7 dysków min. 3.84 TB SSD SAS 2.5 (łącznie 14 dysków) - gwarancja 36 miesięcy” </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Prosimy o wskazanie numeru seryjnego macierzy do których mają być dostarczone dyski twarde.</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141</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lastRenderedPageBreak/>
              <w:t xml:space="preserve">Dotyczy Załącznik nr 2 Opis przedmiotu zamówienia; Zakres 2 – Dostawa oprogramowania, INTEGRACJA RIS/PACS/VNA Z HIS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 „Odebraniu zgód pacjenta z systemu HIS – jeżeli dotyczy” </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odstąpienie od powyższego wymogu.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Tak, Zamawiający dopuszcza.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142</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 xml:space="preserve">Dotyczy Załącznik nr 2 Opis przedmiotu zamówienia; Zakres 2 – Dostawa oprogramowania, INTEGRACJA RIS/PACS/VNA Z HIS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„•Wysyłaniu opisu badania z systemu RIS do systemu HIS w formie tekstowej” </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Prosimy Zamawiającego o dopuszczenie oprogramowania, które wysyła opis badania w formie komunikatu HL7</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Tak, Zamawiający dopuszcza.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143</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 xml:space="preserve">Dotyczy Załącznik nr 2 Opis przedmiotu zamówienia; Zakres 2 – Dostawa oprogramowania, INTEGRACJA RIS/PACS/VNA Z HIS </w:t>
            </w:r>
          </w:p>
          <w:p w:rsidR="00B20A8C" w:rsidRPr="00B20A8C" w:rsidRDefault="00B20A8C" w:rsidP="00B20A8C">
            <w:pPr>
              <w:tabs>
                <w:tab w:val="left" w:pos="1380"/>
              </w:tabs>
              <w:jc w:val="both"/>
              <w:rPr>
                <w:rFonts w:eastAsia="Arial"/>
                <w:sz w:val="22"/>
                <w:szCs w:val="22"/>
              </w:rPr>
            </w:pPr>
            <w:r w:rsidRPr="00B20A8C">
              <w:rPr>
                <w:rFonts w:eastAsia="Arial"/>
                <w:sz w:val="22"/>
                <w:szCs w:val="22"/>
              </w:rPr>
              <w:t>„• Zamawianiu i zwracaniu środków farmakologicznych z systemu HIS”</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odstąpienie od powyższego wymogu.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Tak, Zamawiający dopuszcza.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145</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 xml:space="preserve">Dotyczy Załącznik nr 2 Opis przedmiotu zamówienia; Zakres 2 – Dostawa oprogramowania, INTEGRACJA RIS/PACS/VNA Z HIS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„•Wykazaniu wszystkich obrotów (przychód, rozchód) środków farmakologicznych” </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Prosimy Zamawiającego o odstąpienie od powyższego wymogu. Opisywane systemy nie służą do prowadzenie statystyk farmakologicznych</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Tak, Zamawiający rezygnuje z zapisu.</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146</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w:t>
            </w:r>
            <w:r w:rsidRPr="00B20A8C">
              <w:rPr>
                <w:sz w:val="22"/>
                <w:szCs w:val="22"/>
              </w:rPr>
              <w:t xml:space="preserve"> </w:t>
            </w:r>
            <w:r w:rsidRPr="00B20A8C">
              <w:rPr>
                <w:rFonts w:eastAsia="Arial"/>
                <w:b/>
                <w:bCs/>
                <w:sz w:val="22"/>
                <w:szCs w:val="22"/>
              </w:rPr>
              <w:t>Załącznik nr 2 Opis przedmiotu zamówienia;  Zakres 6 – Utrzymanie i serwis; Procedura podejmowania Prac Serwisowych</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„6. Wykonawca dołoży starań, aby Realizacja Zgłoszenia Serwisowego nastąpiła w możliwie krótkim czasie tak, aby uciążliwość spowodowana istnieniem Dysfunkcji trwała jak najkrócej, od momentu dokonania Zgłoszenia Serwisowego, jednak nie dłużej niż: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a. 4 godziny dla Stanu Krytycznego,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b. 1 dni robocze dla Awarii,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c. 3 dni roboczych dla Błędu, </w:t>
            </w:r>
          </w:p>
          <w:p w:rsidR="00B20A8C" w:rsidRPr="00B20A8C" w:rsidRDefault="00B20A8C" w:rsidP="00B20A8C">
            <w:pPr>
              <w:tabs>
                <w:tab w:val="left" w:pos="1380"/>
              </w:tabs>
              <w:jc w:val="both"/>
              <w:rPr>
                <w:rFonts w:eastAsia="Arial"/>
                <w:sz w:val="22"/>
                <w:szCs w:val="22"/>
              </w:rPr>
            </w:pPr>
            <w:r w:rsidRPr="00B20A8C">
              <w:rPr>
                <w:rFonts w:eastAsia="Arial"/>
                <w:sz w:val="22"/>
                <w:szCs w:val="22"/>
              </w:rPr>
              <w:t>d. 5 dni roboczych dla Usterki.”</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wydłużenie wymaganych terminów realizacji zgłoszeń serwisowych do 8 godzin roboczych dla Stanu Krytycznego, do 5 dni roboczych dla Awarii, do 15 dni roboczych dla Błędu oraz do 30 dni roboczych dla Usterki. Wymagane przez Zamawiającego terminy realizacji zgłoszeń serwisowych znacząco zawyżą wartości złożonych ofert, ponieważ ich zagwarantowanie ze strony Wykonawców wiąże się z dużymi nakładami finansowymi wynikającymi z zadysponowaniem dedykowanego zespołu do obsługi zgłoszeń oraz wkalkulowaniem kosztów potencjalnych kar umownych za przekroczenie.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Zgodnie z SWZ.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147</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w:t>
            </w:r>
            <w:r w:rsidRPr="00B20A8C">
              <w:rPr>
                <w:sz w:val="22"/>
                <w:szCs w:val="22"/>
              </w:rPr>
              <w:t xml:space="preserve"> </w:t>
            </w:r>
            <w:r w:rsidRPr="00B20A8C">
              <w:rPr>
                <w:rFonts w:eastAsia="Arial"/>
                <w:b/>
                <w:bCs/>
                <w:sz w:val="22"/>
                <w:szCs w:val="22"/>
              </w:rPr>
              <w:t xml:space="preserve">Załącznik nr 2 Opis przedmiotu zamówienia; Zakres 8 – Warunki płatności oraz Umowa § 5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„1. Za wykonanie I etapu w zakresie oprogramowania HIS i ERP Zamawiający zapłaci 15% wynagrodzenia ofertowego, na podstawie odrębnej faktury z opisem oprogramowania objętego etapem I tj. HIS i ERP; </w:t>
            </w:r>
          </w:p>
          <w:p w:rsidR="00B20A8C" w:rsidRPr="00B20A8C" w:rsidRDefault="00B20A8C" w:rsidP="00B20A8C">
            <w:pPr>
              <w:tabs>
                <w:tab w:val="left" w:pos="1380"/>
              </w:tabs>
              <w:jc w:val="both"/>
              <w:rPr>
                <w:rFonts w:eastAsia="Arial"/>
                <w:sz w:val="22"/>
                <w:szCs w:val="22"/>
              </w:rPr>
            </w:pPr>
            <w:r w:rsidRPr="00B20A8C">
              <w:rPr>
                <w:rFonts w:eastAsia="Arial"/>
                <w:sz w:val="22"/>
                <w:szCs w:val="22"/>
              </w:rPr>
              <w:t xml:space="preserve">2. Za wykonanie I etapu w zakresie oprogramowania  PACS/VNA Zamawiający zapłaci 15% wynagrodzenia ofertowego, na podstawie odrębnej faktury z opisem oprogramowania objętego etapem I tj. PACS/VNA; </w:t>
            </w:r>
          </w:p>
          <w:p w:rsidR="00B20A8C" w:rsidRPr="00B20A8C" w:rsidRDefault="00B20A8C" w:rsidP="00B20A8C">
            <w:pPr>
              <w:tabs>
                <w:tab w:val="left" w:pos="1380"/>
              </w:tabs>
              <w:jc w:val="both"/>
              <w:rPr>
                <w:rFonts w:eastAsia="Arial"/>
                <w:sz w:val="22"/>
                <w:szCs w:val="22"/>
              </w:rPr>
            </w:pPr>
            <w:r w:rsidRPr="00B20A8C">
              <w:rPr>
                <w:rFonts w:eastAsia="Arial"/>
                <w:sz w:val="22"/>
                <w:szCs w:val="22"/>
              </w:rPr>
              <w:t>3. Za wykonanie II etapu Zamawiający zapłaci 70% ceny ofertowej w równych miesięcznych ratach z dołu począwszy od pierwszego miesiąca świadczenia usług do zakończenia świadczenia usług zgodnie z umową i złożoną ofertą (minimum 48 miesięcznych rat, maksimum 60 miesięcznych rat ).”</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Prosimy Zamawiającego o zmianę warunków wynagrodzenia za wykonanie przedmiotu umowy. Proponowane przez Zamawiającego wartości procentowe rat nie znajdują odniesienia w rzeczywistych kosztach poniesionych przez Wykonawcę w związku z realizacją zakresu, którego dotyczą. Wobec powyższego wnosimy o modyfikację formularza ofertowego, w którym Wykonawca wskaże ceny ofertowe za realizację poszczególnych etapów oraz wypłatę wynagrodzenia za etap I w terminie do 60 dni od daty doręczenia faktury oraz wypłatę wynagrodzenia za etap II w formie ratalnej, w terminie 30 dni od daty doręczenia poszczególnych faktur</w:t>
            </w:r>
            <w:r w:rsidRPr="00B20A8C">
              <w:rPr>
                <w:sz w:val="22"/>
                <w:szCs w:val="22"/>
              </w:rPr>
              <w:t xml:space="preserve"> </w:t>
            </w:r>
            <w:r w:rsidRPr="00B20A8C">
              <w:rPr>
                <w:rFonts w:eastAsia="Arial"/>
                <w:i/>
                <w:iCs/>
                <w:sz w:val="22"/>
                <w:szCs w:val="22"/>
              </w:rPr>
              <w:t xml:space="preserve">począwszy od pierwszego miesiąca świadczenia usług do zakończenia świadczenia usług zgodnie z umową. Prosimy o stosowną korektę SWZ wraz z załącznikami.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jc w:val="both"/>
              <w:rPr>
                <w:sz w:val="22"/>
                <w:szCs w:val="22"/>
              </w:rPr>
            </w:pPr>
            <w:r w:rsidRPr="00B20A8C">
              <w:rPr>
                <w:rFonts w:eastAsia="Arial"/>
                <w:i/>
                <w:iCs/>
                <w:sz w:val="22"/>
                <w:szCs w:val="22"/>
              </w:rPr>
              <w:t>Zgodnie z SWZ - Z uwagi na okres realizacji umowy min 48 max 54 miesiące Zamawiający przewidział płatności częściowe. Zgodnie z art. 443 [Zapłata wynagrodzenia w umowach zawieranych na okres dłuższy niż 12 miesięcy] 1. Zamawiający płaci wynagrodzenie w częściach, po wykonaniu części umowy, lub udziela zaliczki na poczet wykonania zamówienia, w przypadku umów zawieranych na okres dłuższy niż 12 miesięcy. Zamawiający przewidział zapłatę 30% po upływie 9 miesięcy wykonywania umowy, a następnie płatności pozostałych 70% są płacone w równych miesięcznych ratach po każdym miesiącu świadczenia usługi utrzymania i serwisu.</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148</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4 do SWZ Umowa, § 6 ust. 3</w:t>
            </w:r>
          </w:p>
          <w:p w:rsidR="00B20A8C" w:rsidRPr="00B20A8C" w:rsidRDefault="00B20A8C" w:rsidP="00B20A8C">
            <w:pPr>
              <w:tabs>
                <w:tab w:val="left" w:pos="1380"/>
              </w:tabs>
              <w:jc w:val="both"/>
              <w:rPr>
                <w:rFonts w:eastAsia="Arial"/>
                <w:sz w:val="22"/>
                <w:szCs w:val="22"/>
              </w:rPr>
            </w:pPr>
            <w:r w:rsidRPr="00B20A8C">
              <w:rPr>
                <w:rFonts w:eastAsia="Arial"/>
                <w:sz w:val="22"/>
                <w:szCs w:val="22"/>
              </w:rPr>
              <w:t>„3. Zamawiający może dochodzić zaspokojenia roszczeń z wniesionego przez Wykonawcę zabezpieczenia należytego wykonania umowy, jeżeli jakakolwiek kwota należna Zamawiającemu od Wykonawcy w związku z niewykonaniem lub nienależytym wykonaniem umowy nie zostanie zapłacona w terminie 14 dni od dnia otrzymania przez Wykonawcę pisemnego wezwania do zapłaty.”</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wykreślenie ze wzoru umowy powyższego zapisu.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Zgodnie ze zmodyfikowanym w wyniku odwołania wzorem umowy.</w:t>
            </w:r>
          </w:p>
          <w:p w:rsidR="00B20A8C" w:rsidRPr="00B20A8C" w:rsidRDefault="00B20A8C" w:rsidP="00B20A8C">
            <w:pPr>
              <w:tabs>
                <w:tab w:val="left" w:pos="1380"/>
              </w:tabs>
              <w:jc w:val="both"/>
              <w:rPr>
                <w:rFonts w:eastAsia="Arial"/>
                <w:i/>
                <w:iCs/>
                <w:sz w:val="22"/>
                <w:szCs w:val="22"/>
                <w:highlight w:val="yellow"/>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149</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4 do SWZ Umowa, § 7 ust. 10</w:t>
            </w:r>
          </w:p>
          <w:p w:rsidR="00B20A8C" w:rsidRPr="00B20A8C" w:rsidRDefault="00B20A8C" w:rsidP="00B20A8C">
            <w:pPr>
              <w:tabs>
                <w:tab w:val="left" w:pos="1380"/>
              </w:tabs>
              <w:jc w:val="both"/>
              <w:rPr>
                <w:rFonts w:eastAsia="Arial"/>
                <w:sz w:val="22"/>
                <w:szCs w:val="22"/>
              </w:rPr>
            </w:pPr>
            <w:r w:rsidRPr="00B20A8C">
              <w:rPr>
                <w:rFonts w:eastAsia="Arial"/>
                <w:sz w:val="22"/>
                <w:szCs w:val="22"/>
              </w:rPr>
              <w:t>„10. Wykonawca oświadcza, że nabywana przez Zamawiającego infrastruktura jest wystarczająca do wykonania i korzystania z Systemu, co najmniej do upływu okresu udzielonej gwarancji, bez dodatkowych kosztów po stronie Zamawiającego.”</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Zamawiający poprzez zapis próbuje zrzucić odpowiedzialność za nieprecyzyjnie sformułowany opis przedmiotu zamówienia na Wykonawcę, co stanowi naruszenie równowagi stron zawieranej umowy. Wobec powyższego prosimy Zamawiającego o wykreślenie ze wzoru umowy powyższego zapisu.  </w:t>
            </w:r>
          </w:p>
          <w:p w:rsidR="00B20A8C" w:rsidRPr="00B20A8C" w:rsidRDefault="00B20A8C" w:rsidP="00B20A8C">
            <w:pPr>
              <w:rPr>
                <w:sz w:val="22"/>
                <w:szCs w:val="22"/>
              </w:rPr>
            </w:pPr>
          </w:p>
          <w:p w:rsidR="00B20A8C" w:rsidRPr="00B20A8C" w:rsidRDefault="00B20A8C" w:rsidP="00B20A8C">
            <w:pPr>
              <w:jc w:val="both"/>
              <w:rPr>
                <w:sz w:val="22"/>
                <w:szCs w:val="22"/>
              </w:rPr>
            </w:pPr>
            <w:r w:rsidRPr="00B20A8C">
              <w:rPr>
                <w:sz w:val="22"/>
                <w:szCs w:val="22"/>
              </w:rPr>
              <w:lastRenderedPageBreak/>
              <w:t>Zgodnie z SWZ - Zamawiający nie znając technologii, wymagań sprzętowych oraz oczekiwań dla poszczególnych dostawców nie jest w stanie określić na tym etapie postępowania możliwości udostępnienia infrastruktury Zamawiającego z powodu braku wiedzy o wymaganiach każdego z potencjalnych Wykonawców. Dlatego też, Zamawiający przewidział etap Analizy przedwdrożeniowej podczas którego z wybranym Wykonawcą zostaną indywidualnie określone możliwości Zamawiającego w nawiązaniu do zdefiniowanych potrzeb Wykonawcy.</w:t>
            </w:r>
          </w:p>
          <w:p w:rsidR="00B20A8C" w:rsidRPr="00B20A8C" w:rsidRDefault="00B20A8C" w:rsidP="00B20A8C">
            <w:pPr>
              <w:jc w:val="both"/>
              <w:rPr>
                <w:sz w:val="22"/>
                <w:szCs w:val="22"/>
              </w:rPr>
            </w:pPr>
            <w:r w:rsidRPr="00B20A8C">
              <w:rPr>
                <w:sz w:val="22"/>
                <w:szCs w:val="22"/>
              </w:rPr>
              <w:t xml:space="preserve">Należy też zwrócić szczególną uwagę na aspekt związany z bezpieczeństwem teleinformatycznym - Zamawiający jako Operator Usług Kluczowych w rozumieniu Ustawy z dnia 5 lipca 2018 r. o krajowym systemie </w:t>
            </w:r>
            <w:proofErr w:type="spellStart"/>
            <w:r w:rsidRPr="00B20A8C">
              <w:rPr>
                <w:sz w:val="22"/>
                <w:szCs w:val="22"/>
              </w:rPr>
              <w:t>cyberbezpieczeństwa</w:t>
            </w:r>
            <w:proofErr w:type="spellEnd"/>
            <w:r w:rsidRPr="00B20A8C">
              <w:rPr>
                <w:sz w:val="22"/>
                <w:szCs w:val="22"/>
              </w:rPr>
              <w:t xml:space="preserve"> (</w:t>
            </w:r>
            <w:proofErr w:type="spellStart"/>
            <w:r w:rsidRPr="00B20A8C">
              <w:rPr>
                <w:sz w:val="22"/>
                <w:szCs w:val="22"/>
              </w:rPr>
              <w:t>t.j</w:t>
            </w:r>
            <w:proofErr w:type="spellEnd"/>
            <w:r w:rsidRPr="00B20A8C">
              <w:rPr>
                <w:sz w:val="22"/>
                <w:szCs w:val="22"/>
              </w:rPr>
              <w:t xml:space="preserve">. Dz. U. z 2023 r. poz. 913) musi zwracać szczególną uwagę na ochronę danych medycznych, a udostępnienie w Internecie w dokumencie OPZ szczegółowego opisu infrastruktury Zamawiającego,  metod i sposobów zabezpieczeń wynikających z zastosowanego sprzętu i rozwiązań technicznych naraża Zamawiającego na spersonalizowany i dedykowany atak na podatności, które mogą pojawić się lub pojawiają się w konkretnych rozwiązaniach technicznych. </w:t>
            </w:r>
          </w:p>
          <w:p w:rsidR="00B20A8C" w:rsidRPr="00B20A8C" w:rsidRDefault="00B20A8C" w:rsidP="00B20A8C">
            <w:pPr>
              <w:jc w:val="both"/>
              <w:rPr>
                <w:sz w:val="22"/>
                <w:szCs w:val="22"/>
              </w:rPr>
            </w:pPr>
            <w:r w:rsidRPr="00B20A8C">
              <w:rPr>
                <w:sz w:val="22"/>
                <w:szCs w:val="22"/>
              </w:rPr>
              <w:t xml:space="preserve">Jedną z podstawowych zasad </w:t>
            </w:r>
            <w:proofErr w:type="spellStart"/>
            <w:r w:rsidRPr="00B20A8C">
              <w:rPr>
                <w:sz w:val="22"/>
                <w:szCs w:val="22"/>
              </w:rPr>
              <w:t>cyberbezpiczeństwa</w:t>
            </w:r>
            <w:proofErr w:type="spellEnd"/>
            <w:r w:rsidRPr="00B20A8C">
              <w:rPr>
                <w:sz w:val="22"/>
                <w:szCs w:val="22"/>
              </w:rPr>
              <w:t xml:space="preserve"> jest ograniczenie informacji o infrastrukturze tak żeby maksymalnie utrudnić a wręcz uniemożliwić potencjalny atak. </w:t>
            </w:r>
            <w:proofErr w:type="spellStart"/>
            <w:r w:rsidRPr="00B20A8C">
              <w:rPr>
                <w:sz w:val="22"/>
                <w:szCs w:val="22"/>
              </w:rPr>
              <w:t>Cyberbezpieczeństwo</w:t>
            </w:r>
            <w:proofErr w:type="spellEnd"/>
            <w:r w:rsidRPr="00B20A8C">
              <w:rPr>
                <w:sz w:val="22"/>
                <w:szCs w:val="22"/>
              </w:rPr>
              <w:t xml:space="preserve"> </w:t>
            </w:r>
            <w:r w:rsidRPr="00B20A8C">
              <w:rPr>
                <w:sz w:val="22"/>
                <w:szCs w:val="22"/>
              </w:rPr>
              <w:br/>
              <w:t xml:space="preserve">w ochronie zdrowia jest jednym z kluczowych aspektów bezpieczeństwa  - szczególnie w zakresie Operatorów Usług Kluczowych jakim jest Zamawiający. Dlatego też, zgodnie ze swoją wiedza Zamawiający udzielił niezbędnych informacji które Wykonawca jest w stanie wykorzystać do przygotowania oferty ze szczególnym uwzględnieniem obecnej infrastruktury wykorzystywanej </w:t>
            </w:r>
            <w:r w:rsidRPr="00B20A8C">
              <w:rPr>
                <w:sz w:val="22"/>
                <w:szCs w:val="22"/>
              </w:rPr>
              <w:br/>
              <w:t xml:space="preserve">w środowisku informatycznym dla usług medycznych oraz dodatkowego sprzętu np. komputery, punkty dostępowe </w:t>
            </w:r>
            <w:proofErr w:type="spellStart"/>
            <w:r w:rsidRPr="00B20A8C">
              <w:rPr>
                <w:sz w:val="22"/>
                <w:szCs w:val="22"/>
              </w:rPr>
              <w:t>WiFi</w:t>
            </w:r>
            <w:proofErr w:type="spellEnd"/>
            <w:r w:rsidRPr="00B20A8C">
              <w:rPr>
                <w:sz w:val="22"/>
                <w:szCs w:val="22"/>
              </w:rPr>
              <w:t xml:space="preserve"> itp. których to dostawy Zamawiający oczekuje w ramach niniejszego postępowania.</w:t>
            </w:r>
          </w:p>
          <w:p w:rsidR="00B20A8C" w:rsidRPr="00B20A8C" w:rsidRDefault="00B20A8C" w:rsidP="00B20A8C">
            <w:pPr>
              <w:suppressAutoHyphens/>
              <w:jc w:val="both"/>
              <w:textDirection w:val="btLr"/>
              <w:textAlignment w:val="top"/>
              <w:outlineLvl w:val="0"/>
              <w:rPr>
                <w:sz w:val="22"/>
                <w:szCs w:val="22"/>
              </w:rPr>
            </w:pPr>
          </w:p>
          <w:p w:rsidR="00B20A8C" w:rsidRPr="00B20A8C" w:rsidRDefault="00B20A8C" w:rsidP="00B20A8C">
            <w:pPr>
              <w:suppressAutoHyphens/>
              <w:jc w:val="both"/>
              <w:textDirection w:val="btLr"/>
              <w:textAlignment w:val="top"/>
              <w:outlineLvl w:val="0"/>
              <w:rPr>
                <w:sz w:val="22"/>
                <w:szCs w:val="22"/>
              </w:rPr>
            </w:pPr>
          </w:p>
          <w:p w:rsidR="00B20A8C" w:rsidRPr="00B20A8C" w:rsidRDefault="00B20A8C" w:rsidP="00B20A8C">
            <w:pPr>
              <w:suppressAutoHyphens/>
              <w:jc w:val="both"/>
              <w:textDirection w:val="btLr"/>
              <w:textAlignment w:val="top"/>
              <w:outlineLvl w:val="0"/>
              <w:rPr>
                <w:sz w:val="22"/>
                <w:szCs w:val="22"/>
              </w:rPr>
            </w:pPr>
          </w:p>
          <w:p w:rsidR="00B20A8C" w:rsidRPr="00B20A8C" w:rsidRDefault="00B20A8C" w:rsidP="00B20A8C">
            <w:pPr>
              <w:suppressAutoHyphens/>
              <w:jc w:val="both"/>
              <w:textDirection w:val="btLr"/>
              <w:textAlignment w:val="top"/>
              <w:outlineLvl w:val="0"/>
              <w:rPr>
                <w:sz w:val="22"/>
                <w:szCs w:val="22"/>
              </w:rPr>
            </w:pPr>
          </w:p>
          <w:p w:rsidR="00B20A8C" w:rsidRPr="00B20A8C" w:rsidRDefault="00B20A8C" w:rsidP="00B20A8C">
            <w:pPr>
              <w:suppressAutoHyphens/>
              <w:jc w:val="both"/>
              <w:textDirection w:val="btLr"/>
              <w:textAlignment w:val="top"/>
              <w:outlineLvl w:val="0"/>
              <w:rPr>
                <w:sz w:val="22"/>
                <w:szCs w:val="22"/>
              </w:rPr>
            </w:pPr>
          </w:p>
          <w:p w:rsidR="00B20A8C" w:rsidRPr="00B20A8C" w:rsidRDefault="00B20A8C" w:rsidP="00B20A8C">
            <w:pPr>
              <w:suppressAutoHyphens/>
              <w:jc w:val="both"/>
              <w:textDirection w:val="btLr"/>
              <w:textAlignment w:val="top"/>
              <w:outlineLvl w:val="0"/>
              <w:rPr>
                <w:sz w:val="22"/>
                <w:szCs w:val="22"/>
              </w:rPr>
            </w:pPr>
          </w:p>
          <w:p w:rsidR="00B20A8C" w:rsidRPr="00B20A8C" w:rsidRDefault="00B20A8C" w:rsidP="00B20A8C">
            <w:pPr>
              <w:suppressAutoHyphens/>
              <w:jc w:val="both"/>
              <w:textDirection w:val="btLr"/>
              <w:textAlignment w:val="top"/>
              <w:outlineLvl w:val="0"/>
              <w:rPr>
                <w:sz w:val="22"/>
                <w:szCs w:val="22"/>
              </w:rPr>
            </w:pPr>
          </w:p>
          <w:p w:rsidR="00B20A8C" w:rsidRPr="00B20A8C" w:rsidRDefault="00B20A8C" w:rsidP="00B20A8C">
            <w:pPr>
              <w:suppressAutoHyphens/>
              <w:jc w:val="both"/>
              <w:textDirection w:val="btLr"/>
              <w:textAlignment w:val="top"/>
              <w:outlineLvl w:val="0"/>
              <w:rPr>
                <w:sz w:val="22"/>
                <w:szCs w:val="22"/>
              </w:rPr>
            </w:pPr>
          </w:p>
          <w:p w:rsidR="00B20A8C" w:rsidRPr="00B20A8C" w:rsidRDefault="00B20A8C" w:rsidP="00B20A8C">
            <w:pPr>
              <w:suppressAutoHyphens/>
              <w:jc w:val="both"/>
              <w:textDirection w:val="btLr"/>
              <w:textAlignment w:val="top"/>
              <w:outlineLvl w:val="0"/>
              <w:rPr>
                <w:sz w:val="22"/>
                <w:szCs w:val="22"/>
              </w:rPr>
            </w:pPr>
          </w:p>
          <w:p w:rsidR="00B20A8C" w:rsidRPr="00B20A8C" w:rsidRDefault="00B20A8C" w:rsidP="00B20A8C">
            <w:pPr>
              <w:suppressAutoHyphens/>
              <w:jc w:val="both"/>
              <w:textDirection w:val="btLr"/>
              <w:textAlignment w:val="top"/>
              <w:outlineLvl w:val="0"/>
              <w:rPr>
                <w:sz w:val="22"/>
                <w:szCs w:val="22"/>
              </w:rPr>
            </w:pPr>
          </w:p>
          <w:p w:rsidR="00B20A8C" w:rsidRPr="00B20A8C" w:rsidRDefault="00B20A8C" w:rsidP="00B20A8C">
            <w:pPr>
              <w:suppressAutoHyphens/>
              <w:jc w:val="both"/>
              <w:textDirection w:val="btLr"/>
              <w:textAlignment w:val="top"/>
              <w:outlineLvl w:val="0"/>
              <w:rPr>
                <w:sz w:val="22"/>
                <w:szCs w:val="22"/>
              </w:rPr>
            </w:pPr>
          </w:p>
          <w:p w:rsidR="00B20A8C" w:rsidRPr="00B20A8C" w:rsidRDefault="00B20A8C" w:rsidP="00B20A8C">
            <w:pPr>
              <w:suppressAutoHyphens/>
              <w:jc w:val="both"/>
              <w:textDirection w:val="btLr"/>
              <w:textAlignment w:val="top"/>
              <w:outlineLvl w:val="0"/>
              <w:rPr>
                <w:sz w:val="22"/>
                <w:szCs w:val="22"/>
              </w:rPr>
            </w:pPr>
          </w:p>
          <w:p w:rsidR="00B20A8C" w:rsidRPr="00B20A8C" w:rsidRDefault="00B20A8C" w:rsidP="00B20A8C">
            <w:pPr>
              <w:suppressAutoHyphens/>
              <w:jc w:val="both"/>
              <w:textDirection w:val="btLr"/>
              <w:textAlignment w:val="top"/>
              <w:outlineLvl w:val="0"/>
              <w:rPr>
                <w:sz w:val="22"/>
                <w:szCs w:val="22"/>
              </w:rPr>
            </w:pPr>
          </w:p>
          <w:p w:rsidR="00B20A8C" w:rsidRPr="00B20A8C" w:rsidRDefault="00B20A8C" w:rsidP="00B20A8C">
            <w:pPr>
              <w:widowControl w:val="0"/>
              <w:pBdr>
                <w:top w:val="nil"/>
                <w:left w:val="nil"/>
                <w:bottom w:val="nil"/>
                <w:right w:val="nil"/>
                <w:between w:val="nil"/>
              </w:pBdr>
              <w:tabs>
                <w:tab w:val="left" w:pos="1620"/>
              </w:tabs>
              <w:rPr>
                <w:b/>
                <w:sz w:val="22"/>
                <w:szCs w:val="22"/>
              </w:rPr>
            </w:pPr>
            <w:r w:rsidRPr="00B20A8C">
              <w:rPr>
                <w:rFonts w:eastAsia="Calibri"/>
                <w:b/>
                <w:sz w:val="22"/>
                <w:szCs w:val="22"/>
              </w:rPr>
              <w:t xml:space="preserve">Pytanie nr </w:t>
            </w:r>
          </w:p>
          <w:p w:rsidR="00B20A8C" w:rsidRPr="00B20A8C" w:rsidRDefault="00B20A8C" w:rsidP="00B20A8C">
            <w:pPr>
              <w:rPr>
                <w:b/>
                <w:sz w:val="22"/>
                <w:szCs w:val="22"/>
              </w:rPr>
            </w:pPr>
            <w:r w:rsidRPr="00B20A8C">
              <w:rPr>
                <w:rFonts w:eastAsia="Calibri"/>
                <w:b/>
                <w:sz w:val="22"/>
                <w:szCs w:val="22"/>
              </w:rPr>
              <w:t xml:space="preserve">SWZ Warunki udziału punkt 2 w tabeli z punktu 7.2. i punkt 1 w tabeli z punktu 9.2. </w:t>
            </w:r>
            <w:proofErr w:type="spellStart"/>
            <w:r w:rsidRPr="00B20A8C">
              <w:rPr>
                <w:rFonts w:eastAsia="Calibri"/>
                <w:b/>
                <w:sz w:val="22"/>
                <w:szCs w:val="22"/>
              </w:rPr>
              <w:t>ppkt</w:t>
            </w:r>
            <w:proofErr w:type="spellEnd"/>
            <w:r w:rsidRPr="00B20A8C">
              <w:rPr>
                <w:rFonts w:eastAsia="Calibri"/>
                <w:b/>
                <w:sz w:val="22"/>
                <w:szCs w:val="22"/>
              </w:rPr>
              <w:t xml:space="preserve"> 1)</w:t>
            </w:r>
          </w:p>
          <w:p w:rsidR="00B20A8C" w:rsidRPr="00B20A8C" w:rsidRDefault="00B20A8C" w:rsidP="00B20A8C">
            <w:pPr>
              <w:rPr>
                <w:sz w:val="22"/>
                <w:szCs w:val="22"/>
              </w:rPr>
            </w:pPr>
            <w:r w:rsidRPr="00B20A8C">
              <w:rPr>
                <w:rFonts w:eastAsia="Calibri"/>
                <w:sz w:val="22"/>
                <w:szCs w:val="22"/>
              </w:rPr>
              <w:t xml:space="preserve">Warunki udziału w postępowaniu, punkt 1 w tabeli z punktu 9.2. </w:t>
            </w:r>
            <w:proofErr w:type="spellStart"/>
            <w:r w:rsidRPr="00B20A8C">
              <w:rPr>
                <w:rFonts w:eastAsia="Calibri"/>
                <w:sz w:val="22"/>
                <w:szCs w:val="22"/>
              </w:rPr>
              <w:t>ppkt</w:t>
            </w:r>
            <w:proofErr w:type="spellEnd"/>
            <w:r w:rsidRPr="00B20A8C">
              <w:rPr>
                <w:rFonts w:eastAsia="Calibri"/>
                <w:sz w:val="22"/>
                <w:szCs w:val="22"/>
              </w:rPr>
              <w:t xml:space="preserve"> 1)</w:t>
            </w:r>
          </w:p>
          <w:p w:rsidR="00B20A8C" w:rsidRPr="00B20A8C" w:rsidRDefault="00B20A8C" w:rsidP="00B20A8C">
            <w:pPr>
              <w:rPr>
                <w:sz w:val="22"/>
                <w:szCs w:val="22"/>
              </w:rPr>
            </w:pPr>
            <w:r w:rsidRPr="00B20A8C">
              <w:rPr>
                <w:rFonts w:eastAsia="Calibri"/>
                <w:sz w:val="22"/>
                <w:szCs w:val="22"/>
              </w:rPr>
              <w:t>„co najmniej jedną osobą, która obejmie funkcję kierownika projektu, który był kierownikiem projektu/koordynatorem co najmniej w 3 projektach informatycznych lub teleinformatycznych w ramach których wdrażane były systemy informatyczne, każde zamówienie o wartości minimum 5 000 000 PLN brutto, posiada wykształcenie wyższe oraz certyfikat zarządzania projektami np. PRINCE 2 lub PMP lub inny równoważny”.</w:t>
            </w:r>
          </w:p>
          <w:p w:rsidR="00B20A8C" w:rsidRPr="00B20A8C" w:rsidRDefault="00B20A8C" w:rsidP="00B20A8C">
            <w:pPr>
              <w:rPr>
                <w:sz w:val="22"/>
                <w:szCs w:val="22"/>
              </w:rPr>
            </w:pPr>
            <w:r w:rsidRPr="00B20A8C">
              <w:rPr>
                <w:rFonts w:eastAsia="Calibri"/>
                <w:sz w:val="22"/>
                <w:szCs w:val="22"/>
              </w:rPr>
              <w:t xml:space="preserve">Prosimy o obniżenie wymaganej minimalnej wartości zamówienia np. na 1 000 000 PLN brutto. Zwracamy uwagę, iż wymóg 5 000 000 zł jest nieadekwatny do wymagań w zakresie zdolności technicznej lub zawodowej (punkt 3 w tabeli z punktu 9.2. </w:t>
            </w:r>
            <w:proofErr w:type="spellStart"/>
            <w:r w:rsidRPr="00B20A8C">
              <w:rPr>
                <w:rFonts w:eastAsia="Calibri"/>
                <w:sz w:val="22"/>
                <w:szCs w:val="22"/>
              </w:rPr>
              <w:t>ppkt</w:t>
            </w:r>
            <w:proofErr w:type="spellEnd"/>
            <w:r w:rsidRPr="00B20A8C">
              <w:rPr>
                <w:rFonts w:eastAsia="Calibri"/>
                <w:sz w:val="22"/>
                <w:szCs w:val="22"/>
              </w:rPr>
              <w:t xml:space="preserve"> 1)), gdzie zostały określone minimalne wartości zamówień na poziomie odpowiednio 500 000 PLN i 300 000 PLN.</w:t>
            </w:r>
          </w:p>
          <w:p w:rsidR="00B20A8C" w:rsidRPr="00B20A8C" w:rsidRDefault="00B20A8C" w:rsidP="00B20A8C">
            <w:pPr>
              <w:widowControl w:val="0"/>
              <w:pBdr>
                <w:top w:val="nil"/>
                <w:left w:val="nil"/>
                <w:bottom w:val="nil"/>
                <w:right w:val="nil"/>
                <w:between w:val="nil"/>
              </w:pBdr>
              <w:tabs>
                <w:tab w:val="left" w:pos="1620"/>
              </w:tabs>
              <w:rPr>
                <w:b/>
                <w:sz w:val="22"/>
                <w:szCs w:val="22"/>
              </w:rPr>
            </w:pPr>
          </w:p>
          <w:p w:rsidR="00B20A8C" w:rsidRPr="00B20A8C" w:rsidRDefault="00B20A8C" w:rsidP="00B20A8C">
            <w:pPr>
              <w:widowControl w:val="0"/>
              <w:pBdr>
                <w:top w:val="nil"/>
                <w:left w:val="nil"/>
                <w:bottom w:val="nil"/>
                <w:right w:val="nil"/>
                <w:between w:val="nil"/>
              </w:pBdr>
              <w:tabs>
                <w:tab w:val="left" w:pos="1620"/>
              </w:tabs>
              <w:rPr>
                <w:b/>
                <w:sz w:val="22"/>
                <w:szCs w:val="22"/>
              </w:rPr>
            </w:pPr>
            <w:r w:rsidRPr="00B20A8C">
              <w:rPr>
                <w:b/>
                <w:sz w:val="22"/>
                <w:szCs w:val="22"/>
              </w:rPr>
              <w:t>Zgodnie ze zmodyfikowanym w wyniku odwołania SWZ.</w:t>
            </w:r>
          </w:p>
          <w:p w:rsidR="00B20A8C" w:rsidRPr="00B20A8C" w:rsidRDefault="00B20A8C" w:rsidP="00B20A8C">
            <w:pPr>
              <w:widowControl w:val="0"/>
              <w:pBdr>
                <w:top w:val="nil"/>
                <w:left w:val="nil"/>
                <w:bottom w:val="nil"/>
                <w:right w:val="nil"/>
                <w:between w:val="nil"/>
              </w:pBdr>
              <w:tabs>
                <w:tab w:val="left" w:pos="1620"/>
              </w:tabs>
              <w:rPr>
                <w:b/>
                <w:sz w:val="22"/>
                <w:szCs w:val="22"/>
              </w:rPr>
            </w:pPr>
          </w:p>
          <w:p w:rsidR="00B20A8C" w:rsidRPr="00B20A8C" w:rsidRDefault="00B20A8C" w:rsidP="00B20A8C">
            <w:pPr>
              <w:widowControl w:val="0"/>
              <w:pBdr>
                <w:top w:val="nil"/>
                <w:left w:val="nil"/>
                <w:bottom w:val="nil"/>
                <w:right w:val="nil"/>
                <w:between w:val="nil"/>
              </w:pBdr>
              <w:tabs>
                <w:tab w:val="left" w:pos="1620"/>
              </w:tabs>
              <w:rPr>
                <w:b/>
                <w:sz w:val="22"/>
                <w:szCs w:val="22"/>
              </w:rPr>
            </w:pPr>
            <w:r w:rsidRPr="00B20A8C">
              <w:rPr>
                <w:rFonts w:eastAsia="Calibri"/>
                <w:b/>
                <w:sz w:val="22"/>
                <w:szCs w:val="22"/>
              </w:rPr>
              <w:t xml:space="preserve">Pytanie nr </w:t>
            </w:r>
          </w:p>
          <w:p w:rsidR="00B20A8C" w:rsidRPr="00B20A8C" w:rsidRDefault="00B20A8C" w:rsidP="00B20A8C">
            <w:pPr>
              <w:rPr>
                <w:b/>
                <w:sz w:val="22"/>
                <w:szCs w:val="22"/>
              </w:rPr>
            </w:pPr>
            <w:r w:rsidRPr="00B20A8C">
              <w:rPr>
                <w:rFonts w:eastAsia="Calibri"/>
                <w:b/>
                <w:sz w:val="22"/>
                <w:szCs w:val="22"/>
              </w:rPr>
              <w:t xml:space="preserve">SWZ Warunki udziału punkt 1 w tabeli z punktu 7.2. i punkt 2 w tabeli z punktu 9.2. </w:t>
            </w:r>
            <w:proofErr w:type="spellStart"/>
            <w:r w:rsidRPr="00B20A8C">
              <w:rPr>
                <w:rFonts w:eastAsia="Calibri"/>
                <w:b/>
                <w:sz w:val="22"/>
                <w:szCs w:val="22"/>
              </w:rPr>
              <w:t>ppkt</w:t>
            </w:r>
            <w:proofErr w:type="spellEnd"/>
            <w:r w:rsidRPr="00B20A8C">
              <w:rPr>
                <w:rFonts w:eastAsia="Calibri"/>
                <w:b/>
                <w:sz w:val="22"/>
                <w:szCs w:val="22"/>
              </w:rPr>
              <w:t xml:space="preserve"> 1)</w:t>
            </w:r>
          </w:p>
          <w:p w:rsidR="00B20A8C" w:rsidRPr="00B20A8C" w:rsidRDefault="00B20A8C" w:rsidP="00B20A8C">
            <w:pPr>
              <w:rPr>
                <w:sz w:val="22"/>
                <w:szCs w:val="22"/>
              </w:rPr>
            </w:pPr>
            <w:r w:rsidRPr="00B20A8C">
              <w:rPr>
                <w:rFonts w:eastAsia="Calibri"/>
                <w:sz w:val="22"/>
                <w:szCs w:val="22"/>
              </w:rPr>
              <w:t xml:space="preserve">Warunki udziału w postępowaniu, punkt 1 w tabeli z punktu 9.2. </w:t>
            </w:r>
            <w:proofErr w:type="spellStart"/>
            <w:r w:rsidRPr="00B20A8C">
              <w:rPr>
                <w:rFonts w:eastAsia="Calibri"/>
                <w:sz w:val="22"/>
                <w:szCs w:val="22"/>
              </w:rPr>
              <w:t>ppkt</w:t>
            </w:r>
            <w:proofErr w:type="spellEnd"/>
            <w:r w:rsidRPr="00B20A8C">
              <w:rPr>
                <w:rFonts w:eastAsia="Calibri"/>
                <w:sz w:val="22"/>
                <w:szCs w:val="22"/>
              </w:rPr>
              <w:t xml:space="preserve"> 1)</w:t>
            </w:r>
          </w:p>
          <w:p w:rsidR="00B20A8C" w:rsidRPr="00B20A8C" w:rsidRDefault="00B20A8C" w:rsidP="00B20A8C">
            <w:pPr>
              <w:rPr>
                <w:sz w:val="22"/>
                <w:szCs w:val="22"/>
              </w:rPr>
            </w:pPr>
            <w:r w:rsidRPr="00B20A8C">
              <w:rPr>
                <w:rFonts w:eastAsia="Calibri"/>
                <w:sz w:val="22"/>
                <w:szCs w:val="22"/>
              </w:rPr>
              <w:t xml:space="preserve">„Zamawiający uzna warunek za spełniony jeżeli Wykonawca wykaże, że jest ubezpieczony od odpowiedzialności cywilnej w zakresie prowadzonej działalności związanej z przedmiotem zamówienia </w:t>
            </w:r>
            <w:r w:rsidRPr="00B20A8C">
              <w:rPr>
                <w:rFonts w:eastAsia="Calibri"/>
                <w:sz w:val="22"/>
                <w:szCs w:val="22"/>
              </w:rPr>
              <w:lastRenderedPageBreak/>
              <w:t>na sumę gwarancyjną min. 6 000 000,00 PLN”</w:t>
            </w:r>
          </w:p>
          <w:p w:rsidR="00B20A8C" w:rsidRPr="00B20A8C" w:rsidRDefault="00B20A8C" w:rsidP="00B20A8C">
            <w:pPr>
              <w:rPr>
                <w:sz w:val="22"/>
                <w:szCs w:val="22"/>
              </w:rPr>
            </w:pPr>
            <w:r w:rsidRPr="00B20A8C">
              <w:rPr>
                <w:rFonts w:eastAsia="Calibri"/>
                <w:sz w:val="22"/>
                <w:szCs w:val="22"/>
              </w:rPr>
              <w:t>Prosimy o obniżenie wymaganej minimalnej sumy gwarancyjnej ubezpieczenia od odpowiedzialności cywilnej np. na 5 000 000 PLN. Celem żądania polisy ubezpieczeniowej od wykonawców ubiegających się o udzielenie zamówienia publicznego jest ocena ich sytuacji ekonomicznej i finansowej.</w:t>
            </w:r>
          </w:p>
          <w:p w:rsidR="00B20A8C" w:rsidRPr="00B20A8C" w:rsidRDefault="00B20A8C" w:rsidP="00B20A8C">
            <w:pPr>
              <w:rPr>
                <w:rFonts w:eastAsia="Calibri"/>
                <w:sz w:val="22"/>
                <w:szCs w:val="22"/>
              </w:rPr>
            </w:pPr>
            <w:r w:rsidRPr="00B20A8C">
              <w:rPr>
                <w:rFonts w:eastAsia="Calibri"/>
                <w:sz w:val="22"/>
                <w:szCs w:val="22"/>
              </w:rPr>
              <w:t xml:space="preserve">Polisa OC składana przez wykonawców w celu wykazania spełniania warunku udziału w postępowaniu nie służy zabezpieczeniu realizacji zamówienia, lecz ma potwierdzić, że wykonawca posiada odpowiednie ubezpieczenie OC, co potwierdza, że jest ekonomicznie wiarygodny. Ponadto Zamawiający przewidział zabezpieczenie należytego wykonania umowy w wysokości 5% ceny brutto, które wybrany wykonawca wniesie przed podpisaniem umowy. </w:t>
            </w:r>
          </w:p>
          <w:p w:rsidR="00B20A8C" w:rsidRPr="00B20A8C" w:rsidRDefault="00B20A8C" w:rsidP="00B20A8C">
            <w:pPr>
              <w:rPr>
                <w:rFonts w:eastAsia="Calibri"/>
                <w:sz w:val="22"/>
                <w:szCs w:val="22"/>
              </w:rPr>
            </w:pPr>
          </w:p>
          <w:p w:rsidR="00B20A8C" w:rsidRPr="00B20A8C" w:rsidRDefault="00B20A8C" w:rsidP="00B20A8C">
            <w:pPr>
              <w:rPr>
                <w:rFonts w:eastAsia="Calibri"/>
                <w:sz w:val="22"/>
                <w:szCs w:val="22"/>
              </w:rPr>
            </w:pPr>
          </w:p>
          <w:p w:rsidR="00B20A8C" w:rsidRPr="00B20A8C" w:rsidRDefault="00B20A8C" w:rsidP="00B20A8C">
            <w:pPr>
              <w:widowControl w:val="0"/>
              <w:pBdr>
                <w:top w:val="nil"/>
                <w:left w:val="nil"/>
                <w:bottom w:val="nil"/>
                <w:right w:val="nil"/>
                <w:between w:val="nil"/>
              </w:pBdr>
              <w:tabs>
                <w:tab w:val="left" w:pos="1620"/>
              </w:tabs>
              <w:rPr>
                <w:b/>
                <w:sz w:val="22"/>
                <w:szCs w:val="22"/>
              </w:rPr>
            </w:pPr>
            <w:r w:rsidRPr="00B20A8C">
              <w:rPr>
                <w:b/>
                <w:sz w:val="22"/>
                <w:szCs w:val="22"/>
              </w:rPr>
              <w:t>Zgodnie ze zmodyfikowanym w wyniku odwołania SWZ.</w:t>
            </w:r>
          </w:p>
          <w:p w:rsidR="00B20A8C" w:rsidRPr="00B20A8C" w:rsidRDefault="00B20A8C" w:rsidP="00B20A8C">
            <w:pPr>
              <w:rPr>
                <w:rFonts w:eastAsia="Calibri"/>
                <w:sz w:val="22"/>
                <w:szCs w:val="22"/>
              </w:rPr>
            </w:pPr>
          </w:p>
          <w:p w:rsidR="00B20A8C" w:rsidRPr="00B20A8C" w:rsidRDefault="00B20A8C" w:rsidP="00B20A8C">
            <w:pPr>
              <w:rPr>
                <w:rFonts w:eastAsia="Calibri"/>
                <w:sz w:val="22"/>
                <w:szCs w:val="22"/>
              </w:rPr>
            </w:pPr>
          </w:p>
          <w:p w:rsidR="00B20A8C" w:rsidRPr="00B20A8C" w:rsidRDefault="00B20A8C" w:rsidP="00F45C68">
            <w:pPr>
              <w:numPr>
                <w:ilvl w:val="0"/>
                <w:numId w:val="14"/>
              </w:numPr>
              <w:contextualSpacing/>
              <w:jc w:val="both"/>
              <w:rPr>
                <w:sz w:val="22"/>
                <w:szCs w:val="22"/>
              </w:rPr>
            </w:pPr>
            <w:r w:rsidRPr="00B20A8C">
              <w:rPr>
                <w:sz w:val="22"/>
                <w:szCs w:val="22"/>
              </w:rPr>
              <w:t xml:space="preserve">SWZ, Prosimy o potwierdzenie, że w sytuacji żądania przedmiotowych środków dowodowych odnoszących się do oferowanego sprzętu zgodnie z OPZ (załącznik nr 2 do SWZ) Zamawiający przewiduje w SWZ procedurę ich uzupełnienia w oparciu o art. 107 ust. 2 ustawy </w:t>
            </w:r>
            <w:proofErr w:type="spellStart"/>
            <w:r w:rsidRPr="00B20A8C">
              <w:rPr>
                <w:sz w:val="22"/>
                <w:szCs w:val="22"/>
              </w:rPr>
              <w:t>Pzp</w:t>
            </w:r>
            <w:proofErr w:type="spellEnd"/>
            <w:r w:rsidRPr="00B20A8C">
              <w:rPr>
                <w:sz w:val="22"/>
                <w:szCs w:val="22"/>
              </w:rPr>
              <w:t>.</w:t>
            </w:r>
          </w:p>
          <w:p w:rsidR="00B20A8C" w:rsidRPr="00B20A8C" w:rsidRDefault="00B20A8C" w:rsidP="00B20A8C">
            <w:pPr>
              <w:ind w:left="720"/>
              <w:contextualSpacing/>
              <w:jc w:val="both"/>
              <w:rPr>
                <w:b/>
                <w:sz w:val="22"/>
                <w:szCs w:val="22"/>
              </w:rPr>
            </w:pPr>
          </w:p>
          <w:p w:rsidR="00B20A8C" w:rsidRPr="00B20A8C" w:rsidRDefault="00B20A8C" w:rsidP="00B20A8C">
            <w:pPr>
              <w:ind w:left="720"/>
              <w:contextualSpacing/>
              <w:jc w:val="both"/>
              <w:rPr>
                <w:b/>
                <w:sz w:val="22"/>
                <w:szCs w:val="22"/>
              </w:rPr>
            </w:pPr>
            <w:r w:rsidRPr="00B20A8C">
              <w:rPr>
                <w:b/>
                <w:sz w:val="22"/>
                <w:szCs w:val="22"/>
              </w:rPr>
              <w:t>Zamawiający potwierdza</w:t>
            </w:r>
          </w:p>
          <w:p w:rsidR="00B20A8C" w:rsidRPr="00B20A8C" w:rsidRDefault="00B20A8C" w:rsidP="00B20A8C">
            <w:pPr>
              <w:ind w:left="720"/>
              <w:contextualSpacing/>
              <w:jc w:val="both"/>
              <w:rPr>
                <w:sz w:val="22"/>
                <w:szCs w:val="22"/>
              </w:rPr>
            </w:pPr>
          </w:p>
          <w:p w:rsidR="00B20A8C" w:rsidRPr="00B20A8C" w:rsidRDefault="00B20A8C" w:rsidP="00B20A8C">
            <w:pPr>
              <w:ind w:left="720"/>
              <w:contextualSpacing/>
              <w:jc w:val="both"/>
              <w:rPr>
                <w:sz w:val="22"/>
                <w:szCs w:val="22"/>
              </w:rPr>
            </w:pPr>
          </w:p>
          <w:p w:rsidR="00B20A8C" w:rsidRPr="00B20A8C" w:rsidRDefault="00B20A8C" w:rsidP="00F45C68">
            <w:pPr>
              <w:numPr>
                <w:ilvl w:val="0"/>
                <w:numId w:val="14"/>
              </w:numPr>
              <w:contextualSpacing/>
              <w:jc w:val="both"/>
              <w:rPr>
                <w:sz w:val="22"/>
                <w:szCs w:val="22"/>
              </w:rPr>
            </w:pPr>
            <w:r w:rsidRPr="00B20A8C">
              <w:rPr>
                <w:sz w:val="22"/>
                <w:szCs w:val="22"/>
              </w:rPr>
              <w:t>SWZ, Dokumenty sporządzone w języku obcym są składane wraz z tłumaczeniem na język polski.</w:t>
            </w:r>
          </w:p>
          <w:p w:rsidR="00B20A8C" w:rsidRPr="00B20A8C" w:rsidRDefault="00B20A8C" w:rsidP="00B20A8C">
            <w:pPr>
              <w:ind w:left="720"/>
              <w:contextualSpacing/>
              <w:jc w:val="both"/>
              <w:rPr>
                <w:sz w:val="22"/>
                <w:szCs w:val="22"/>
              </w:rPr>
            </w:pPr>
            <w:r w:rsidRPr="00B20A8C">
              <w:rPr>
                <w:sz w:val="22"/>
                <w:szCs w:val="22"/>
              </w:rPr>
              <w:t xml:space="preserve">Czy Zamawiający dopuści aby w sytuacji żądania przedmiotowych środków dowodowych dotyczących oferowanego sprzętu zostały one złożone bez tłumaczenia na język polski? Zwracamy uwagę, że materiały producenta są zazwyczaj dostępne wyłącznie w wersji anglojęzycznej. Możliwość taką dopuszcza art. 20 ust. 3 ustawy </w:t>
            </w:r>
            <w:proofErr w:type="spellStart"/>
            <w:r w:rsidRPr="00B20A8C">
              <w:rPr>
                <w:sz w:val="22"/>
                <w:szCs w:val="22"/>
              </w:rPr>
              <w:t>Pzp</w:t>
            </w:r>
            <w:proofErr w:type="spellEnd"/>
            <w:r w:rsidRPr="00B20A8C">
              <w:rPr>
                <w:sz w:val="22"/>
                <w:szCs w:val="22"/>
              </w:rPr>
              <w:t xml:space="preserve"> oraz § 5 Rozporządzenia Prezesa RM z dnia 30 grudnia 2020 r. w sprawie sposobu sporządzania i przekazywania informacji oraz wymagań technicznych dla dokumentów elektronicznych oraz środków komunikacji elektronicznej w postępowaniu o udzielenie zamówienia publicznego lub konkursie.</w:t>
            </w:r>
          </w:p>
          <w:p w:rsidR="00B20A8C" w:rsidRPr="00B20A8C" w:rsidRDefault="00B20A8C" w:rsidP="00B20A8C">
            <w:pPr>
              <w:ind w:left="720"/>
              <w:contextualSpacing/>
              <w:jc w:val="both"/>
              <w:rPr>
                <w:sz w:val="22"/>
                <w:szCs w:val="22"/>
              </w:rPr>
            </w:pPr>
          </w:p>
          <w:p w:rsidR="00B20A8C" w:rsidRPr="00B20A8C" w:rsidRDefault="00B20A8C" w:rsidP="00B20A8C">
            <w:pPr>
              <w:contextualSpacing/>
              <w:jc w:val="both"/>
              <w:rPr>
                <w:sz w:val="22"/>
                <w:szCs w:val="22"/>
              </w:rPr>
            </w:pPr>
            <w:r w:rsidRPr="00B20A8C">
              <w:rPr>
                <w:sz w:val="22"/>
                <w:szCs w:val="22"/>
              </w:rPr>
              <w:t>Zamawiający dopuszcza z wyłączeniem instrukcji dla użytkowania która musi zostać przedstawiona w języku polskim.</w:t>
            </w:r>
          </w:p>
          <w:p w:rsidR="00B20A8C" w:rsidRPr="00B20A8C" w:rsidRDefault="00B20A8C" w:rsidP="00B20A8C">
            <w:pPr>
              <w:contextualSpacing/>
              <w:jc w:val="both"/>
              <w:rPr>
                <w:sz w:val="22"/>
                <w:szCs w:val="22"/>
              </w:rPr>
            </w:pPr>
          </w:p>
          <w:p w:rsidR="00B20A8C" w:rsidRPr="00B20A8C" w:rsidRDefault="00B20A8C" w:rsidP="00F45C68">
            <w:pPr>
              <w:numPr>
                <w:ilvl w:val="0"/>
                <w:numId w:val="14"/>
              </w:numPr>
              <w:contextualSpacing/>
              <w:jc w:val="both"/>
              <w:rPr>
                <w:sz w:val="22"/>
                <w:szCs w:val="22"/>
              </w:rPr>
            </w:pPr>
            <w:r w:rsidRPr="00B20A8C">
              <w:rPr>
                <w:sz w:val="22"/>
                <w:szCs w:val="22"/>
              </w:rPr>
              <w:t>SWZ, Rozdział 8, podstawy wykluczenia.</w:t>
            </w:r>
          </w:p>
          <w:p w:rsidR="00B20A8C" w:rsidRPr="00B20A8C" w:rsidRDefault="00B20A8C" w:rsidP="00B20A8C">
            <w:pPr>
              <w:ind w:left="720"/>
              <w:contextualSpacing/>
              <w:jc w:val="both"/>
              <w:rPr>
                <w:sz w:val="22"/>
                <w:szCs w:val="22"/>
              </w:rPr>
            </w:pPr>
            <w:r w:rsidRPr="00B20A8C">
              <w:rPr>
                <w:sz w:val="22"/>
                <w:szCs w:val="22"/>
              </w:rPr>
              <w:t xml:space="preserve">W związku z rozbieżnością zapisów prosimy o potwierdzenie, że Zamawiający przewiduje wykluczenie wykonawcy jedynie w oparciu o art. 108 ust. 1 pkt 1 ustawy </w:t>
            </w:r>
            <w:proofErr w:type="spellStart"/>
            <w:r w:rsidRPr="00B20A8C">
              <w:rPr>
                <w:sz w:val="22"/>
                <w:szCs w:val="22"/>
              </w:rPr>
              <w:t>Pzp</w:t>
            </w:r>
            <w:proofErr w:type="spellEnd"/>
            <w:r w:rsidRPr="00B20A8C">
              <w:rPr>
                <w:sz w:val="22"/>
                <w:szCs w:val="22"/>
              </w:rPr>
              <w:t xml:space="preserve"> i ewentualnie w oparciu o art. 109 ust. 1 pkt 4 ustawy </w:t>
            </w:r>
            <w:proofErr w:type="spellStart"/>
            <w:r w:rsidRPr="00B20A8C">
              <w:rPr>
                <w:sz w:val="22"/>
                <w:szCs w:val="22"/>
              </w:rPr>
              <w:t>Pzp</w:t>
            </w:r>
            <w:proofErr w:type="spellEnd"/>
            <w:r w:rsidRPr="00B20A8C">
              <w:rPr>
                <w:sz w:val="22"/>
                <w:szCs w:val="22"/>
              </w:rPr>
              <w:t>.</w:t>
            </w:r>
          </w:p>
          <w:p w:rsidR="00B20A8C" w:rsidRPr="00B20A8C" w:rsidRDefault="00B20A8C" w:rsidP="00B20A8C">
            <w:pPr>
              <w:ind w:left="720"/>
              <w:contextualSpacing/>
              <w:jc w:val="both"/>
              <w:rPr>
                <w:sz w:val="22"/>
                <w:szCs w:val="22"/>
              </w:rPr>
            </w:pPr>
          </w:p>
          <w:p w:rsidR="00B20A8C" w:rsidRPr="00B20A8C" w:rsidRDefault="00B20A8C" w:rsidP="00B20A8C">
            <w:pPr>
              <w:ind w:left="720"/>
              <w:contextualSpacing/>
              <w:jc w:val="both"/>
              <w:rPr>
                <w:b/>
                <w:sz w:val="22"/>
                <w:szCs w:val="22"/>
              </w:rPr>
            </w:pPr>
            <w:r w:rsidRPr="00B20A8C">
              <w:rPr>
                <w:b/>
                <w:sz w:val="22"/>
                <w:szCs w:val="22"/>
              </w:rPr>
              <w:t>Zamawiający potwierdza</w:t>
            </w:r>
          </w:p>
          <w:p w:rsidR="00B20A8C" w:rsidRPr="00B20A8C" w:rsidRDefault="00B20A8C" w:rsidP="00B20A8C">
            <w:pPr>
              <w:ind w:left="720"/>
              <w:contextualSpacing/>
              <w:jc w:val="both"/>
              <w:rPr>
                <w:sz w:val="22"/>
                <w:szCs w:val="22"/>
              </w:rPr>
            </w:pPr>
          </w:p>
          <w:p w:rsidR="00B20A8C" w:rsidRPr="00B20A8C" w:rsidRDefault="00B20A8C" w:rsidP="00F45C68">
            <w:pPr>
              <w:numPr>
                <w:ilvl w:val="0"/>
                <w:numId w:val="14"/>
              </w:numPr>
              <w:contextualSpacing/>
              <w:jc w:val="both"/>
              <w:rPr>
                <w:sz w:val="22"/>
                <w:szCs w:val="22"/>
              </w:rPr>
            </w:pPr>
            <w:r w:rsidRPr="00B20A8C">
              <w:rPr>
                <w:sz w:val="22"/>
                <w:szCs w:val="22"/>
              </w:rPr>
              <w:t>SWZ, Pkt 11.4., tj. „</w:t>
            </w:r>
            <w:r w:rsidRPr="00B20A8C">
              <w:rPr>
                <w:i/>
                <w:sz w:val="22"/>
                <w:szCs w:val="22"/>
              </w:rPr>
              <w:t xml:space="preserve">Zamawiający zbada, czy wobec wskazanego Podwykonawcy nie zachodzą podstawy wykluczenia określone względem Wykonawcy w pkt. 8 niniejszej SWZ. Wykonawca, który zamierza powierzyć wykonanie części zamówienia Podwykonawcom, zobowiązany jest przedstawić „Jednolity europejski dokument zamówienia”, o którym mowa w pkt. 9.1 SWZ, lub podmiotowe środki dowodowe, określone w pkt. 9.2 </w:t>
            </w:r>
            <w:proofErr w:type="spellStart"/>
            <w:r w:rsidRPr="00B20A8C">
              <w:rPr>
                <w:i/>
                <w:sz w:val="22"/>
                <w:szCs w:val="22"/>
              </w:rPr>
              <w:t>ppkt</w:t>
            </w:r>
            <w:proofErr w:type="spellEnd"/>
            <w:r w:rsidRPr="00B20A8C">
              <w:rPr>
                <w:i/>
                <w:sz w:val="22"/>
                <w:szCs w:val="22"/>
              </w:rPr>
              <w:t xml:space="preserve"> 2 SWZ, dotyczące tego Podwykonawcy.”</w:t>
            </w:r>
            <w:r w:rsidRPr="00B20A8C">
              <w:rPr>
                <w:sz w:val="22"/>
                <w:szCs w:val="22"/>
              </w:rPr>
              <w:t xml:space="preserve"> </w:t>
            </w:r>
          </w:p>
          <w:p w:rsidR="00B20A8C" w:rsidRPr="00B20A8C" w:rsidRDefault="00B20A8C" w:rsidP="00B20A8C">
            <w:pPr>
              <w:ind w:left="720"/>
              <w:contextualSpacing/>
              <w:jc w:val="both"/>
              <w:rPr>
                <w:i/>
                <w:sz w:val="22"/>
                <w:szCs w:val="22"/>
              </w:rPr>
            </w:pPr>
            <w:r w:rsidRPr="00B20A8C">
              <w:rPr>
                <w:sz w:val="22"/>
                <w:szCs w:val="22"/>
              </w:rPr>
              <w:t>Ponieważ zapis jest nieprecyzyjny prosimy o nadanie mu następującego brzmienia: „</w:t>
            </w:r>
            <w:r w:rsidRPr="00B20A8C">
              <w:rPr>
                <w:i/>
                <w:sz w:val="22"/>
                <w:szCs w:val="22"/>
              </w:rPr>
              <w:t xml:space="preserve">Zamawiający zbada, czy wobec wskazanego Podwykonawcy nie zachodzą podstawy wykluczenia określone względem Wykonawcy w pkt. 8 niniejszej SWZ. Wykonawca, który zamierza powierzyć wykonanie części zamówienia Podwykonawcom znanym na etapie składania oferty, zobowiązany jest: 1) złożyć wraz z ofertą dokument ”Jednolitego europejskiego dokumentu zamówienia”, takiego podwykonawcy, potwierdzający brak podstaw </w:t>
            </w:r>
            <w:r w:rsidRPr="00B20A8C">
              <w:rPr>
                <w:i/>
                <w:sz w:val="22"/>
                <w:szCs w:val="22"/>
              </w:rPr>
              <w:lastRenderedPageBreak/>
              <w:t xml:space="preserve">wykluczenia tego podmiotu. 2) przedstawić na żądanie Zamawiającego podmiotowe środki dowodowe, określone w pkt 9.2 </w:t>
            </w:r>
            <w:proofErr w:type="spellStart"/>
            <w:r w:rsidRPr="00B20A8C">
              <w:rPr>
                <w:i/>
                <w:sz w:val="22"/>
                <w:szCs w:val="22"/>
              </w:rPr>
              <w:t>ppkt</w:t>
            </w:r>
            <w:proofErr w:type="spellEnd"/>
            <w:r w:rsidRPr="00B20A8C">
              <w:rPr>
                <w:i/>
                <w:sz w:val="22"/>
                <w:szCs w:val="22"/>
              </w:rPr>
              <w:t xml:space="preserve"> 2 SWZ, dotyczące tych podwykonawców, na potwierdzenie, że nie zachodzą wobec nich podstawy wykluczenia z postępowania.”</w:t>
            </w:r>
          </w:p>
          <w:p w:rsidR="00B20A8C" w:rsidRPr="00B20A8C" w:rsidRDefault="00B20A8C" w:rsidP="00B20A8C">
            <w:pPr>
              <w:ind w:left="720"/>
              <w:contextualSpacing/>
              <w:jc w:val="both"/>
              <w:rPr>
                <w:b/>
                <w:sz w:val="22"/>
                <w:szCs w:val="22"/>
              </w:rPr>
            </w:pPr>
            <w:r w:rsidRPr="00B20A8C">
              <w:rPr>
                <w:b/>
                <w:i/>
                <w:sz w:val="22"/>
                <w:szCs w:val="22"/>
              </w:rPr>
              <w:t>Zamawiający w tym zakresie modyfikuje treść dokumentacji przetargowej</w:t>
            </w:r>
          </w:p>
          <w:p w:rsidR="00B20A8C" w:rsidRPr="00B20A8C" w:rsidRDefault="00B20A8C" w:rsidP="00B20A8C">
            <w:pPr>
              <w:rPr>
                <w:sz w:val="22"/>
                <w:szCs w:val="22"/>
              </w:rPr>
            </w:pPr>
          </w:p>
          <w:p w:rsidR="00B20A8C" w:rsidRPr="00B20A8C" w:rsidRDefault="00B20A8C" w:rsidP="00B20A8C">
            <w:pPr>
              <w:jc w:val="both"/>
              <w:rPr>
                <w:sz w:val="22"/>
                <w:szCs w:val="22"/>
              </w:rPr>
            </w:pPr>
          </w:p>
          <w:p w:rsidR="00B20A8C" w:rsidRPr="00B20A8C" w:rsidRDefault="00B20A8C" w:rsidP="00F45C68">
            <w:pPr>
              <w:numPr>
                <w:ilvl w:val="0"/>
                <w:numId w:val="14"/>
              </w:numPr>
              <w:contextualSpacing/>
              <w:jc w:val="both"/>
              <w:rPr>
                <w:sz w:val="22"/>
                <w:szCs w:val="22"/>
              </w:rPr>
            </w:pPr>
            <w:r w:rsidRPr="00B20A8C">
              <w:rPr>
                <w:sz w:val="22"/>
                <w:szCs w:val="22"/>
              </w:rPr>
              <w:t xml:space="preserve">SWZ. Ponieważ Zamawiający nie przewiduje procedury weryfikacji oferowanego przez Wykonawców przedmiotu zamówienia z wymaganiami opisanymi w załączniku nr 2 do SWZ – OPZ, prosimy o potwierdzenie, że Zamawiający wymaga wskazania w ofercie nazw, producentów i part </w:t>
            </w:r>
            <w:proofErr w:type="spellStart"/>
            <w:r w:rsidRPr="00B20A8C">
              <w:rPr>
                <w:sz w:val="22"/>
                <w:szCs w:val="22"/>
              </w:rPr>
              <w:t>number</w:t>
            </w:r>
            <w:proofErr w:type="spellEnd"/>
            <w:r w:rsidRPr="00B20A8C">
              <w:rPr>
                <w:sz w:val="22"/>
                <w:szCs w:val="22"/>
              </w:rPr>
              <w:t xml:space="preserve">-ów oferowanych urządzeń oraz nazw i producentów oferowanych Systemów oraz w konsekwencji dokumentów przedmiotowych odnoszących się do oferowanego sprzętu. Ponadto zgodnie z zapisem załącznika nr 2 do SWZ – OPZ, str. 13, tj. </w:t>
            </w:r>
            <w:r w:rsidRPr="00B20A8C">
              <w:rPr>
                <w:i/>
                <w:sz w:val="22"/>
                <w:szCs w:val="22"/>
              </w:rPr>
              <w:t>„W przypadku gdy do realizacji Przedmiotu Zamówienia wymagany jest sprzęt/oprogramowanie/licencje nie ujęte w poniższym zestawieniu Wykonawca musi go dostarczyć i wykazać w wykazie asortymentowo-cenowym</w:t>
            </w:r>
            <w:r w:rsidRPr="00B20A8C">
              <w:rPr>
                <w:sz w:val="22"/>
                <w:szCs w:val="22"/>
              </w:rPr>
              <w:t>.</w:t>
            </w:r>
          </w:p>
          <w:p w:rsidR="00B20A8C" w:rsidRPr="00B20A8C" w:rsidRDefault="00B20A8C" w:rsidP="00B20A8C">
            <w:pPr>
              <w:ind w:left="360"/>
              <w:contextualSpacing/>
              <w:jc w:val="both"/>
              <w:rPr>
                <w:sz w:val="22"/>
                <w:szCs w:val="22"/>
              </w:rPr>
            </w:pPr>
          </w:p>
          <w:p w:rsidR="00B20A8C" w:rsidRPr="00B20A8C" w:rsidRDefault="00B20A8C" w:rsidP="00B20A8C">
            <w:pPr>
              <w:ind w:left="360"/>
              <w:contextualSpacing/>
              <w:jc w:val="both"/>
              <w:rPr>
                <w:sz w:val="22"/>
                <w:szCs w:val="22"/>
              </w:rPr>
            </w:pPr>
            <w:r w:rsidRPr="00B20A8C">
              <w:rPr>
                <w:sz w:val="22"/>
                <w:szCs w:val="22"/>
              </w:rPr>
              <w:t>Zamawiający potwierdza.</w:t>
            </w:r>
          </w:p>
          <w:p w:rsidR="00B20A8C" w:rsidRPr="00B20A8C" w:rsidRDefault="00B20A8C" w:rsidP="00B20A8C">
            <w:pPr>
              <w:ind w:left="360"/>
              <w:contextualSpacing/>
              <w:jc w:val="both"/>
              <w:rPr>
                <w:sz w:val="22"/>
                <w:szCs w:val="22"/>
              </w:rPr>
            </w:pPr>
          </w:p>
          <w:p w:rsidR="00B20A8C" w:rsidRPr="00B20A8C" w:rsidRDefault="00B20A8C" w:rsidP="00F45C68">
            <w:pPr>
              <w:numPr>
                <w:ilvl w:val="0"/>
                <w:numId w:val="14"/>
              </w:numPr>
              <w:contextualSpacing/>
              <w:jc w:val="both"/>
              <w:rPr>
                <w:sz w:val="22"/>
                <w:szCs w:val="22"/>
              </w:rPr>
            </w:pPr>
            <w:r w:rsidRPr="00B20A8C">
              <w:rPr>
                <w:sz w:val="22"/>
                <w:szCs w:val="22"/>
              </w:rPr>
              <w:t xml:space="preserve">Z uwagi na nieprecyzyjne zapisy, szczegółowo opisane w odwołaniu </w:t>
            </w:r>
            <w:proofErr w:type="spellStart"/>
            <w:r w:rsidRPr="00B20A8C">
              <w:rPr>
                <w:sz w:val="22"/>
                <w:szCs w:val="22"/>
              </w:rPr>
              <w:t>Nexus</w:t>
            </w:r>
            <w:proofErr w:type="spellEnd"/>
            <w:r w:rsidRPr="00B20A8C">
              <w:rPr>
                <w:sz w:val="22"/>
                <w:szCs w:val="22"/>
              </w:rPr>
              <w:t xml:space="preserve"> Polska z dnia 07 lipca br., Zarzut nr 12 prosimy o skorygowanie zapisów SWZ, formularza ofertowego (załącznik nr 1 do SWZ) oraz wzoru umowy (załącznik nr 4 do SWZ) poprzez: </w:t>
            </w:r>
          </w:p>
          <w:p w:rsidR="00B20A8C" w:rsidRPr="00B20A8C" w:rsidRDefault="00B20A8C" w:rsidP="00F45C68">
            <w:pPr>
              <w:numPr>
                <w:ilvl w:val="0"/>
                <w:numId w:val="15"/>
              </w:numPr>
              <w:contextualSpacing/>
              <w:jc w:val="both"/>
              <w:rPr>
                <w:sz w:val="22"/>
                <w:szCs w:val="22"/>
              </w:rPr>
            </w:pPr>
            <w:r w:rsidRPr="00B20A8C">
              <w:rPr>
                <w:sz w:val="22"/>
                <w:szCs w:val="22"/>
              </w:rPr>
              <w:t xml:space="preserve">w odniesieniu do załącznika nr 2 do SWZ – Opis przedmiotu zamówienia, Zakres 6, Szczegółowy opis warunków utrzymania i serwisu, strona 163 - Słownik pojęć dla warunków utrzymania i serwisu: </w:t>
            </w:r>
            <w:proofErr w:type="spellStart"/>
            <w:r w:rsidRPr="00B20A8C">
              <w:rPr>
                <w:sz w:val="22"/>
                <w:szCs w:val="22"/>
              </w:rPr>
              <w:t>uspójnienie</w:t>
            </w:r>
            <w:proofErr w:type="spellEnd"/>
            <w:r w:rsidRPr="00B20A8C">
              <w:rPr>
                <w:sz w:val="22"/>
                <w:szCs w:val="22"/>
              </w:rPr>
              <w:t xml:space="preserve"> zapisów pkt 11. i 12. z warunkami oraz terminologią załącznika nr 3 do wzoru umowy oraz wykreślenie pkt 13;</w:t>
            </w:r>
          </w:p>
          <w:p w:rsidR="00B20A8C" w:rsidRPr="00B20A8C" w:rsidRDefault="00B20A8C" w:rsidP="00F45C68">
            <w:pPr>
              <w:numPr>
                <w:ilvl w:val="0"/>
                <w:numId w:val="15"/>
              </w:numPr>
              <w:contextualSpacing/>
              <w:jc w:val="both"/>
              <w:rPr>
                <w:sz w:val="22"/>
                <w:szCs w:val="22"/>
              </w:rPr>
            </w:pPr>
            <w:r w:rsidRPr="00B20A8C">
              <w:rPr>
                <w:sz w:val="22"/>
                <w:szCs w:val="22"/>
              </w:rPr>
              <w:t xml:space="preserve">w odniesieniu do załącznika nr 2 do SWZ – Opis przedmiotu zamówienia, Zakres 6, Szczegółowy opis warunków utrzymania i serwisu – </w:t>
            </w:r>
            <w:proofErr w:type="spellStart"/>
            <w:r w:rsidRPr="00B20A8C">
              <w:rPr>
                <w:sz w:val="22"/>
                <w:szCs w:val="22"/>
              </w:rPr>
              <w:t>uspójnienie</w:t>
            </w:r>
            <w:proofErr w:type="spellEnd"/>
            <w:r w:rsidRPr="00B20A8C">
              <w:rPr>
                <w:sz w:val="22"/>
                <w:szCs w:val="22"/>
              </w:rPr>
              <w:t xml:space="preserve"> definicji stosowanych w załączniku i we wzorze umowy oraz konsekwentne zastosowanie definicji pisanych w tych dokumentach (przez odpowiednie stosowanie dużych lub małych liter); </w:t>
            </w:r>
          </w:p>
          <w:p w:rsidR="00B20A8C" w:rsidRPr="00B20A8C" w:rsidRDefault="00B20A8C" w:rsidP="00F45C68">
            <w:pPr>
              <w:numPr>
                <w:ilvl w:val="0"/>
                <w:numId w:val="15"/>
              </w:numPr>
              <w:contextualSpacing/>
              <w:jc w:val="both"/>
              <w:rPr>
                <w:sz w:val="22"/>
                <w:szCs w:val="22"/>
              </w:rPr>
            </w:pPr>
            <w:r w:rsidRPr="00B20A8C">
              <w:rPr>
                <w:sz w:val="22"/>
                <w:szCs w:val="22"/>
              </w:rPr>
              <w:t xml:space="preserve">w odniesieniu do załącznika nr 2 do SWZ – Opis przedmiotu zamówienia, Zakres 6, Szczegółowy opis warunków utrzymania i serwisu – </w:t>
            </w:r>
            <w:proofErr w:type="spellStart"/>
            <w:r w:rsidRPr="00B20A8C">
              <w:rPr>
                <w:sz w:val="22"/>
                <w:szCs w:val="22"/>
              </w:rPr>
              <w:t>uspójnienie</w:t>
            </w:r>
            <w:proofErr w:type="spellEnd"/>
            <w:r w:rsidRPr="00B20A8C">
              <w:rPr>
                <w:sz w:val="22"/>
                <w:szCs w:val="22"/>
              </w:rPr>
              <w:t xml:space="preserve"> terminów i warunków gwarancji lub serwisu z zapisami §12 ust. 2 i 3 wzoru umowy;</w:t>
            </w:r>
          </w:p>
          <w:p w:rsidR="00B20A8C" w:rsidRPr="00B20A8C" w:rsidRDefault="00B20A8C" w:rsidP="00F45C68">
            <w:pPr>
              <w:numPr>
                <w:ilvl w:val="0"/>
                <w:numId w:val="15"/>
              </w:numPr>
              <w:contextualSpacing/>
              <w:jc w:val="both"/>
              <w:rPr>
                <w:sz w:val="22"/>
                <w:szCs w:val="22"/>
              </w:rPr>
            </w:pPr>
            <w:r w:rsidRPr="00B20A8C">
              <w:rPr>
                <w:sz w:val="22"/>
                <w:szCs w:val="22"/>
              </w:rPr>
              <w:t xml:space="preserve">w odniesieniu do załącznika nr 2 do SWZ – Opis przedmiotu zamówienia, Wstęp – </w:t>
            </w:r>
            <w:proofErr w:type="spellStart"/>
            <w:r w:rsidRPr="00B20A8C">
              <w:rPr>
                <w:sz w:val="22"/>
                <w:szCs w:val="22"/>
              </w:rPr>
              <w:t>uspójnienie</w:t>
            </w:r>
            <w:proofErr w:type="spellEnd"/>
            <w:r w:rsidRPr="00B20A8C">
              <w:rPr>
                <w:sz w:val="22"/>
                <w:szCs w:val="22"/>
              </w:rPr>
              <w:t xml:space="preserve"> terminologii w zakresie usług / wsparcia powdrożeniowego oraz konsekwentnego określenia, jakie elementy rozwiązania są objęte gwarancją a jakie utrzymaniem i serwisem; </w:t>
            </w:r>
          </w:p>
          <w:p w:rsidR="00B20A8C" w:rsidRPr="00B20A8C" w:rsidRDefault="00B20A8C" w:rsidP="00F45C68">
            <w:pPr>
              <w:numPr>
                <w:ilvl w:val="0"/>
                <w:numId w:val="15"/>
              </w:numPr>
              <w:contextualSpacing/>
              <w:jc w:val="both"/>
              <w:rPr>
                <w:sz w:val="22"/>
                <w:szCs w:val="22"/>
              </w:rPr>
            </w:pPr>
            <w:r w:rsidRPr="00B20A8C">
              <w:rPr>
                <w:sz w:val="22"/>
                <w:szCs w:val="22"/>
              </w:rPr>
              <w:t>w odniesieniu do załącznika nr 2 do SWZ – Opis przedmiotu zamówienia, Zakres 6 - zdefiniowanie pojęcia „krytyczne parametry systemu”.</w:t>
            </w:r>
          </w:p>
          <w:p w:rsidR="00B20A8C" w:rsidRPr="00B20A8C" w:rsidRDefault="00B20A8C" w:rsidP="00B20A8C">
            <w:pPr>
              <w:rPr>
                <w:sz w:val="22"/>
                <w:szCs w:val="22"/>
              </w:rPr>
            </w:pPr>
          </w:p>
          <w:p w:rsidR="00B20A8C" w:rsidRPr="00B20A8C" w:rsidRDefault="00B20A8C" w:rsidP="00B20A8C">
            <w:pPr>
              <w:rPr>
                <w:sz w:val="22"/>
                <w:szCs w:val="22"/>
              </w:rPr>
            </w:pPr>
            <w:r w:rsidRPr="00B20A8C">
              <w:rPr>
                <w:sz w:val="22"/>
                <w:szCs w:val="22"/>
              </w:rPr>
              <w:t>Zgodnie ze zmodyfikowanymi w wyniku odwołania dokumentami zamówienia.</w:t>
            </w:r>
          </w:p>
          <w:p w:rsidR="00B20A8C" w:rsidRPr="00B20A8C" w:rsidRDefault="00B20A8C" w:rsidP="00B20A8C">
            <w:pPr>
              <w:suppressAutoHyphens/>
              <w:jc w:val="both"/>
              <w:textDirection w:val="btLr"/>
              <w:textAlignment w:val="top"/>
              <w:outlineLvl w:val="0"/>
              <w:rPr>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148</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4 do SWZ Umowa, § 6 ust. 3</w:t>
            </w:r>
          </w:p>
          <w:p w:rsidR="00B20A8C" w:rsidRPr="00B20A8C" w:rsidRDefault="00B20A8C" w:rsidP="00B20A8C">
            <w:pPr>
              <w:tabs>
                <w:tab w:val="left" w:pos="1380"/>
              </w:tabs>
              <w:jc w:val="both"/>
              <w:rPr>
                <w:rFonts w:eastAsia="Arial"/>
                <w:sz w:val="22"/>
                <w:szCs w:val="22"/>
              </w:rPr>
            </w:pPr>
            <w:r w:rsidRPr="00B20A8C">
              <w:rPr>
                <w:rFonts w:eastAsia="Arial"/>
                <w:sz w:val="22"/>
                <w:szCs w:val="22"/>
              </w:rPr>
              <w:t>„3. Zamawiający może dochodzić zaspokojenia roszczeń z wniesionego przez Wykonawcę zabezpieczenia należytego wykonania umowy, jeżeli jakakolwiek kwota należna Zamawiającemu od Wykonawcy w związku z niewykonaniem lub nienależytym wykonaniem umowy nie zostanie zapłacona w terminie 14 dni od dnia otrzymania przez Wykonawcę pisemnego wezwania do zapłaty.”</w:t>
            </w:r>
          </w:p>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Prosimy Zamawiającego o wykreślenie ze wzoru umowy powyższego zapisu. </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Jak SWZ.</w:t>
            </w:r>
          </w:p>
          <w:p w:rsidR="00B20A8C" w:rsidRPr="00B20A8C" w:rsidRDefault="00B20A8C" w:rsidP="00B20A8C">
            <w:pPr>
              <w:tabs>
                <w:tab w:val="left" w:pos="1380"/>
              </w:tabs>
              <w:jc w:val="both"/>
              <w:rPr>
                <w:rFonts w:eastAsia="Arial"/>
                <w:i/>
                <w:iCs/>
                <w:sz w:val="22"/>
                <w:szCs w:val="22"/>
              </w:rPr>
            </w:pP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Pytanie nr 149</w:t>
            </w:r>
          </w:p>
          <w:p w:rsidR="00B20A8C" w:rsidRPr="00B20A8C" w:rsidRDefault="00B20A8C" w:rsidP="00B20A8C">
            <w:pPr>
              <w:tabs>
                <w:tab w:val="left" w:pos="1380"/>
              </w:tabs>
              <w:jc w:val="both"/>
              <w:rPr>
                <w:rFonts w:eastAsia="Arial"/>
                <w:b/>
                <w:bCs/>
                <w:sz w:val="22"/>
                <w:szCs w:val="22"/>
              </w:rPr>
            </w:pPr>
            <w:r w:rsidRPr="00B20A8C">
              <w:rPr>
                <w:rFonts w:eastAsia="Arial"/>
                <w:b/>
                <w:bCs/>
                <w:sz w:val="22"/>
                <w:szCs w:val="22"/>
              </w:rPr>
              <w:t>Dotyczy Załącznik nr 4 do SWZ Umowa, § 7 ust. 10</w:t>
            </w:r>
          </w:p>
          <w:p w:rsidR="00B20A8C" w:rsidRPr="00B20A8C" w:rsidRDefault="00B20A8C" w:rsidP="00B20A8C">
            <w:pPr>
              <w:tabs>
                <w:tab w:val="left" w:pos="1380"/>
              </w:tabs>
              <w:jc w:val="both"/>
              <w:rPr>
                <w:rFonts w:eastAsia="Arial"/>
                <w:sz w:val="22"/>
                <w:szCs w:val="22"/>
              </w:rPr>
            </w:pPr>
            <w:bookmarkStart w:id="9" w:name="_Hlk141262335"/>
            <w:r w:rsidRPr="00B20A8C">
              <w:rPr>
                <w:rFonts w:eastAsia="Arial"/>
                <w:sz w:val="22"/>
                <w:szCs w:val="22"/>
              </w:rPr>
              <w:t xml:space="preserve">„10. Wykonawca oświadcza, że nabywana przez Zamawiającego infrastruktura jest wystarczająca do </w:t>
            </w:r>
            <w:r w:rsidRPr="00B20A8C">
              <w:rPr>
                <w:rFonts w:eastAsia="Arial"/>
                <w:sz w:val="22"/>
                <w:szCs w:val="22"/>
              </w:rPr>
              <w:lastRenderedPageBreak/>
              <w:t>wykonania i korzystania z Systemu, co najmniej do upływu okresu udzielonej gwarancji, bez dodatkowych kosztów po stronie Zamawiającego.”</w:t>
            </w:r>
          </w:p>
          <w:bookmarkEnd w:id="9"/>
          <w:p w:rsidR="00B20A8C" w:rsidRPr="00B20A8C" w:rsidRDefault="00B20A8C" w:rsidP="00B20A8C">
            <w:pPr>
              <w:tabs>
                <w:tab w:val="left" w:pos="1380"/>
              </w:tabs>
              <w:jc w:val="both"/>
              <w:rPr>
                <w:rFonts w:eastAsia="Arial"/>
                <w:sz w:val="22"/>
                <w:szCs w:val="22"/>
              </w:rPr>
            </w:pPr>
          </w:p>
          <w:p w:rsidR="00B20A8C" w:rsidRPr="00B20A8C" w:rsidRDefault="00B20A8C" w:rsidP="00B20A8C">
            <w:pPr>
              <w:tabs>
                <w:tab w:val="left" w:pos="1380"/>
              </w:tabs>
              <w:jc w:val="both"/>
              <w:rPr>
                <w:rFonts w:eastAsia="Arial"/>
                <w:i/>
                <w:iCs/>
                <w:sz w:val="22"/>
                <w:szCs w:val="22"/>
              </w:rPr>
            </w:pPr>
            <w:r w:rsidRPr="00B20A8C">
              <w:rPr>
                <w:rFonts w:eastAsia="Arial"/>
                <w:i/>
                <w:iCs/>
                <w:sz w:val="22"/>
                <w:szCs w:val="22"/>
              </w:rPr>
              <w:t xml:space="preserve">Zamawiający poprzez zapis próbuje zrzucić odpowiedzialność za nieprecyzyjnie sformułowany opis przedmiotu zamówienia na Wykonawcę, co stanowi naruszenie równowagi stron zawieranej umowy. Wobec powyższego prosimy Zamawiającego o wykreślenie ze wzoru umowy powyższego zapisu.  </w:t>
            </w:r>
          </w:p>
          <w:p w:rsidR="00B20A8C" w:rsidRPr="00B20A8C" w:rsidRDefault="00B20A8C" w:rsidP="00B20A8C">
            <w:pPr>
              <w:rPr>
                <w:sz w:val="22"/>
                <w:szCs w:val="22"/>
              </w:rPr>
            </w:pPr>
          </w:p>
          <w:p w:rsidR="00B20A8C" w:rsidRPr="00B20A8C" w:rsidRDefault="00B20A8C" w:rsidP="00B20A8C">
            <w:pPr>
              <w:rPr>
                <w:sz w:val="22"/>
                <w:szCs w:val="22"/>
              </w:rPr>
            </w:pPr>
            <w:r w:rsidRPr="00B20A8C">
              <w:rPr>
                <w:sz w:val="22"/>
                <w:szCs w:val="22"/>
              </w:rPr>
              <w:t>§7 ust. 10 otrzymuje brzmienie:</w:t>
            </w:r>
          </w:p>
          <w:p w:rsidR="00B20A8C" w:rsidRPr="00B20A8C" w:rsidRDefault="00B20A8C" w:rsidP="00B20A8C">
            <w:pPr>
              <w:rPr>
                <w:sz w:val="22"/>
                <w:szCs w:val="22"/>
              </w:rPr>
            </w:pPr>
            <w:r w:rsidRPr="00B20A8C">
              <w:rPr>
                <w:sz w:val="22"/>
                <w:szCs w:val="22"/>
              </w:rPr>
              <w:t>„10. Wykonawca oświadcza, że dostarczona przez Wykonawcę infrastruktura w ramach niniejszej umowy, jest wystarczająca do wykonania i korzystania z Systemu, co najmniej do upływu okresu udzielonej gwarancji, bez dodatkowych kosztów po stronie Zamawiającego.”</w:t>
            </w:r>
          </w:p>
          <w:p w:rsidR="00B20A8C" w:rsidRPr="00B20A8C" w:rsidRDefault="00B20A8C" w:rsidP="00B20A8C">
            <w:pPr>
              <w:rPr>
                <w:sz w:val="22"/>
                <w:szCs w:val="22"/>
              </w:rPr>
            </w:pPr>
          </w:p>
          <w:p w:rsidR="00B20A8C" w:rsidRPr="00B20A8C" w:rsidRDefault="00B20A8C" w:rsidP="00B20A8C">
            <w:pPr>
              <w:jc w:val="both"/>
              <w:rPr>
                <w:sz w:val="22"/>
                <w:szCs w:val="22"/>
              </w:rPr>
            </w:pPr>
            <w:r w:rsidRPr="00B20A8C">
              <w:rPr>
                <w:sz w:val="22"/>
                <w:szCs w:val="22"/>
              </w:rPr>
              <w:t xml:space="preserve">Zamawiający oczekuje, że wykonawca przystępując do przetargu, jest świadomy możliwości zrealizowania systemu, a w razie gdyby miał ku temu wątpliwości, zostaną one wyjaśnione na etapie wyjaśniania SWZ. </w:t>
            </w:r>
          </w:p>
          <w:p w:rsidR="00B20A8C" w:rsidRPr="00B20A8C" w:rsidRDefault="00B20A8C" w:rsidP="00B20A8C">
            <w:pPr>
              <w:rPr>
                <w:sz w:val="22"/>
                <w:szCs w:val="22"/>
              </w:rPr>
            </w:pPr>
          </w:p>
          <w:p w:rsidR="00B20A8C" w:rsidRPr="00B20A8C" w:rsidRDefault="00B20A8C" w:rsidP="00B20A8C">
            <w:pPr>
              <w:rPr>
                <w:b/>
                <w:bCs/>
                <w:sz w:val="22"/>
                <w:szCs w:val="22"/>
              </w:rPr>
            </w:pPr>
            <w:r w:rsidRPr="00B20A8C">
              <w:rPr>
                <w:b/>
                <w:bCs/>
                <w:sz w:val="22"/>
                <w:szCs w:val="22"/>
              </w:rPr>
              <w:t>Pytanie nr 1 - § 3 ust. 3 wzoru umowy:</w:t>
            </w:r>
          </w:p>
          <w:p w:rsidR="00B20A8C" w:rsidRPr="00B20A8C" w:rsidRDefault="00B20A8C" w:rsidP="00B20A8C">
            <w:pPr>
              <w:tabs>
                <w:tab w:val="left" w:pos="426"/>
              </w:tabs>
              <w:ind w:right="-20"/>
              <w:rPr>
                <w:rFonts w:eastAsia="Arial"/>
                <w:i/>
                <w:iCs/>
                <w:color w:val="000000"/>
                <w:sz w:val="22"/>
                <w:szCs w:val="22"/>
              </w:rPr>
            </w:pPr>
            <w:r w:rsidRPr="00B20A8C">
              <w:rPr>
                <w:rFonts w:eastAsia="Arial"/>
                <w:i/>
                <w:iCs/>
                <w:color w:val="000000"/>
                <w:sz w:val="22"/>
                <w:szCs w:val="22"/>
              </w:rPr>
              <w:t xml:space="preserve">Zamawiający zastrzega sobie prawo korzystania w trakcie wykonywania przedmiotu Umowy z usług osób trzecich celem kontroli jakości i sposobu prowadzenia całości lub poszczególnych prac objętych Umową, jak również do przeprowadzenia takiej kontroli samodzielnie. Osobom posiadającym pisemne upoważnienie ze strony Zamawiającego, Wykonawca zobowiązany będzie udzielić niezwłocznie wszelkich informacji, danych i wyjaśnień w żądanym zakresie oraz udostępnić i zaprezentować rezultaty prowadzonych prac, jak również zapewnić możliwość ich kontroli. </w:t>
            </w:r>
          </w:p>
          <w:p w:rsidR="00B20A8C" w:rsidRPr="00B20A8C" w:rsidRDefault="00B20A8C" w:rsidP="00B20A8C">
            <w:pPr>
              <w:rPr>
                <w:sz w:val="22"/>
                <w:szCs w:val="22"/>
              </w:rPr>
            </w:pPr>
          </w:p>
          <w:p w:rsidR="00B20A8C" w:rsidRPr="00B20A8C" w:rsidRDefault="00B20A8C" w:rsidP="00B20A8C">
            <w:pPr>
              <w:rPr>
                <w:sz w:val="22"/>
                <w:szCs w:val="22"/>
              </w:rPr>
            </w:pPr>
            <w:r w:rsidRPr="00B20A8C">
              <w:rPr>
                <w:sz w:val="22"/>
                <w:szCs w:val="22"/>
              </w:rPr>
              <w:t xml:space="preserve">Zwracamy się o potwierdzeni, ze nie będą to podmioty konkurencyjne wobec wykonawcy. </w:t>
            </w:r>
          </w:p>
          <w:p w:rsidR="00B20A8C" w:rsidRPr="00B20A8C" w:rsidRDefault="00B20A8C" w:rsidP="00B20A8C">
            <w:pPr>
              <w:rPr>
                <w:sz w:val="22"/>
                <w:szCs w:val="22"/>
              </w:rPr>
            </w:pPr>
            <w:bookmarkStart w:id="10" w:name="_Hlk141267033"/>
          </w:p>
          <w:p w:rsidR="00B20A8C" w:rsidRPr="00B20A8C" w:rsidRDefault="00B20A8C" w:rsidP="00B20A8C">
            <w:pPr>
              <w:jc w:val="both"/>
              <w:rPr>
                <w:sz w:val="22"/>
                <w:szCs w:val="22"/>
              </w:rPr>
            </w:pPr>
            <w:bookmarkStart w:id="11" w:name="_Hlk141265117"/>
            <w:r w:rsidRPr="00B20A8C">
              <w:rPr>
                <w:sz w:val="22"/>
                <w:szCs w:val="22"/>
              </w:rPr>
              <w:t>Jak SWZ. W razie gdyby okazało się,  że w wyniku takich czynności, może dojść do znamion czynu nieuczciwej konkurencji lub naruszenia tajemnicy przedsiębiorstwa, wykonawca ma prawo domagać się stosownej ochrony na zasadach ogólnych. Zamawiający nie przewiduje działań zmierzających do naruszania tajemnic przedsiębiorstw, czy uczestniczenia w czynach nieuczciwej konkurencji.</w:t>
            </w:r>
          </w:p>
          <w:bookmarkEnd w:id="10"/>
          <w:bookmarkEnd w:id="11"/>
          <w:p w:rsidR="00B20A8C" w:rsidRPr="00B20A8C" w:rsidRDefault="00B20A8C" w:rsidP="00B20A8C">
            <w:pPr>
              <w:rPr>
                <w:sz w:val="22"/>
                <w:szCs w:val="22"/>
              </w:rPr>
            </w:pPr>
          </w:p>
          <w:p w:rsidR="00B20A8C" w:rsidRPr="00B20A8C" w:rsidRDefault="00B20A8C" w:rsidP="00B20A8C">
            <w:pPr>
              <w:rPr>
                <w:b/>
                <w:bCs/>
                <w:sz w:val="22"/>
                <w:szCs w:val="22"/>
              </w:rPr>
            </w:pPr>
            <w:r w:rsidRPr="00B20A8C">
              <w:rPr>
                <w:b/>
                <w:bCs/>
                <w:sz w:val="22"/>
                <w:szCs w:val="22"/>
              </w:rPr>
              <w:t>Pytanie nr 2 - § 4 ust. 2 wzoru umowy:</w:t>
            </w:r>
          </w:p>
          <w:p w:rsidR="00B20A8C" w:rsidRPr="00B20A8C" w:rsidRDefault="00B20A8C" w:rsidP="00B20A8C">
            <w:pPr>
              <w:ind w:right="-20"/>
              <w:rPr>
                <w:i/>
                <w:iCs/>
                <w:color w:val="000000"/>
                <w:sz w:val="22"/>
                <w:szCs w:val="22"/>
              </w:rPr>
            </w:pPr>
            <w:r w:rsidRPr="00B20A8C">
              <w:rPr>
                <w:i/>
                <w:iCs/>
                <w:color w:val="000000"/>
                <w:sz w:val="22"/>
                <w:szCs w:val="22"/>
              </w:rPr>
              <w:t>W terminie realizacji Wykonawca musi uwzględnić czas niezbędny na przeprowadzenie odbioru, zgodnie z procedurą odbiorową opisaną w § 11.</w:t>
            </w:r>
          </w:p>
          <w:p w:rsidR="00B20A8C" w:rsidRPr="00B20A8C" w:rsidRDefault="00B20A8C" w:rsidP="00B20A8C">
            <w:pPr>
              <w:rPr>
                <w:i/>
                <w:iCs/>
                <w:sz w:val="22"/>
                <w:szCs w:val="22"/>
              </w:rPr>
            </w:pPr>
          </w:p>
          <w:p w:rsidR="00B20A8C" w:rsidRPr="00B20A8C" w:rsidRDefault="00B20A8C" w:rsidP="00B20A8C">
            <w:pPr>
              <w:rPr>
                <w:sz w:val="22"/>
                <w:szCs w:val="22"/>
              </w:rPr>
            </w:pPr>
            <w:r w:rsidRPr="00B20A8C">
              <w:rPr>
                <w:sz w:val="22"/>
                <w:szCs w:val="22"/>
              </w:rPr>
              <w:t xml:space="preserve">Zwracamy się z pytaniem o możliwość usunięcia zapisu. Procedura odbiorowa po stronie Zamawiającego nie powinna mieć wpływu na terminy wykonania przedmiotu umowy przez wykonawcę. Czas działania Zamawiającego może być różny i nie może to wpływać na obowiązki wykonawcy. Wykonawca powinien mieć ustalony termin wykonania umowy i w tym terminie winien przedłożyć przedmiotu umowy do odbioru. </w:t>
            </w:r>
          </w:p>
          <w:p w:rsidR="00B20A8C" w:rsidRPr="00B20A8C" w:rsidRDefault="00B20A8C" w:rsidP="00B20A8C">
            <w:pPr>
              <w:rPr>
                <w:sz w:val="22"/>
                <w:szCs w:val="22"/>
              </w:rPr>
            </w:pPr>
          </w:p>
          <w:p w:rsidR="00B20A8C" w:rsidRPr="00B20A8C" w:rsidRDefault="00B20A8C" w:rsidP="00B20A8C">
            <w:pPr>
              <w:rPr>
                <w:sz w:val="22"/>
                <w:szCs w:val="22"/>
              </w:rPr>
            </w:pPr>
            <w:r w:rsidRPr="00B20A8C">
              <w:rPr>
                <w:sz w:val="22"/>
                <w:szCs w:val="22"/>
              </w:rPr>
              <w:t xml:space="preserve">Jak SWZ. Z uwagi na charakter zamówienia, samo zaoferowanie świadczenia bez przeprowadzenia odbiorów nie ma dla zamawiającego żadnej wartości. Zamawiający wskazał również terminy w jakich będzie dokonywał poszczególnych czynności odbiorowych. </w:t>
            </w:r>
          </w:p>
          <w:p w:rsidR="00B20A8C" w:rsidRPr="00B20A8C" w:rsidRDefault="00B20A8C" w:rsidP="00B20A8C">
            <w:pPr>
              <w:rPr>
                <w:sz w:val="22"/>
                <w:szCs w:val="22"/>
              </w:rPr>
            </w:pPr>
          </w:p>
          <w:p w:rsidR="00B20A8C" w:rsidRPr="00B20A8C" w:rsidRDefault="00B20A8C" w:rsidP="00B20A8C">
            <w:pPr>
              <w:rPr>
                <w:b/>
                <w:bCs/>
                <w:sz w:val="22"/>
                <w:szCs w:val="22"/>
              </w:rPr>
            </w:pPr>
            <w:r w:rsidRPr="00B20A8C">
              <w:rPr>
                <w:b/>
                <w:bCs/>
                <w:sz w:val="22"/>
                <w:szCs w:val="22"/>
              </w:rPr>
              <w:t>Pytanie nr 3 - § 5 ust. 9 wzoru umowy:</w:t>
            </w:r>
          </w:p>
          <w:p w:rsidR="00B20A8C" w:rsidRPr="00B20A8C" w:rsidRDefault="00B20A8C" w:rsidP="00B20A8C">
            <w:pPr>
              <w:ind w:right="-20"/>
              <w:rPr>
                <w:i/>
                <w:iCs/>
                <w:color w:val="000000"/>
                <w:sz w:val="22"/>
                <w:szCs w:val="22"/>
              </w:rPr>
            </w:pPr>
            <w:r w:rsidRPr="00B20A8C">
              <w:rPr>
                <w:i/>
                <w:iCs/>
                <w:color w:val="000000"/>
                <w:sz w:val="22"/>
                <w:szCs w:val="22"/>
              </w:rPr>
              <w:t>W przypadku naliczenia przez Zamawiającego kar, o których mowa w § 18, Zamawiający może dokonać potrącenia należnej kwoty z faktury wystawionej przez Wykonawcę, a Wykonawca wyraża na to zgodę.</w:t>
            </w:r>
          </w:p>
          <w:p w:rsidR="00B20A8C" w:rsidRPr="00B20A8C" w:rsidRDefault="00B20A8C" w:rsidP="00B20A8C">
            <w:pPr>
              <w:rPr>
                <w:sz w:val="22"/>
                <w:szCs w:val="22"/>
              </w:rPr>
            </w:pPr>
          </w:p>
          <w:p w:rsidR="00B20A8C" w:rsidRPr="00B20A8C" w:rsidRDefault="00B20A8C" w:rsidP="00B20A8C">
            <w:pPr>
              <w:rPr>
                <w:sz w:val="22"/>
                <w:szCs w:val="22"/>
              </w:rPr>
            </w:pPr>
            <w:r w:rsidRPr="00B20A8C">
              <w:rPr>
                <w:sz w:val="22"/>
                <w:szCs w:val="22"/>
              </w:rPr>
              <w:t xml:space="preserve">Zwracamy się z pytaniem o możliwość usunięcia zapisu, z uwagi na to, że Wykonawca powinien mieć możliwość obrony swoich racji w przypadku, gdy kara umowna nie będzie w jego ocenie zasadnie nałożona, a Zamawiający nie powinien w sposób automatyczny potrącać kary z wynagrodzenia bez wyjaśnienia okoliczności związanych z jej nałożeniem. </w:t>
            </w:r>
          </w:p>
          <w:p w:rsidR="00B20A8C" w:rsidRPr="00B20A8C" w:rsidRDefault="00B20A8C" w:rsidP="00B20A8C">
            <w:pPr>
              <w:rPr>
                <w:sz w:val="22"/>
                <w:szCs w:val="22"/>
              </w:rPr>
            </w:pPr>
          </w:p>
          <w:p w:rsidR="00B20A8C" w:rsidRPr="00B20A8C" w:rsidRDefault="00B20A8C" w:rsidP="00B20A8C">
            <w:pPr>
              <w:rPr>
                <w:sz w:val="22"/>
                <w:szCs w:val="22"/>
              </w:rPr>
            </w:pPr>
            <w:r w:rsidRPr="00B20A8C">
              <w:rPr>
                <w:sz w:val="22"/>
                <w:szCs w:val="22"/>
              </w:rPr>
              <w:t xml:space="preserve">Jak SWZ. Niezależnie od tego czy zapis jest, czy go nie ma, zasady potrącania regulują przepisy </w:t>
            </w:r>
            <w:proofErr w:type="spellStart"/>
            <w:r w:rsidRPr="00B20A8C">
              <w:rPr>
                <w:sz w:val="22"/>
                <w:szCs w:val="22"/>
              </w:rPr>
              <w:t>kc</w:t>
            </w:r>
            <w:proofErr w:type="spellEnd"/>
            <w:r w:rsidRPr="00B20A8C">
              <w:rPr>
                <w:sz w:val="22"/>
                <w:szCs w:val="22"/>
              </w:rPr>
              <w:t xml:space="preserve"> i </w:t>
            </w:r>
            <w:r w:rsidRPr="00B20A8C">
              <w:rPr>
                <w:sz w:val="22"/>
                <w:szCs w:val="22"/>
              </w:rPr>
              <w:lastRenderedPageBreak/>
              <w:t xml:space="preserve">potrącenie jest jednostronną czynnością, co nie wyłącza obrony na zasadach ogólnych. </w:t>
            </w:r>
          </w:p>
          <w:p w:rsidR="00B20A8C" w:rsidRPr="00B20A8C" w:rsidRDefault="00B20A8C" w:rsidP="00B20A8C">
            <w:pPr>
              <w:rPr>
                <w:sz w:val="22"/>
                <w:szCs w:val="22"/>
              </w:rPr>
            </w:pPr>
          </w:p>
          <w:p w:rsidR="00B20A8C" w:rsidRPr="00B20A8C" w:rsidRDefault="00B20A8C" w:rsidP="00B20A8C">
            <w:pPr>
              <w:rPr>
                <w:sz w:val="22"/>
                <w:szCs w:val="22"/>
              </w:rPr>
            </w:pPr>
          </w:p>
          <w:p w:rsidR="00B20A8C" w:rsidRPr="00B20A8C" w:rsidRDefault="00B20A8C" w:rsidP="00B20A8C">
            <w:pPr>
              <w:rPr>
                <w:sz w:val="22"/>
                <w:szCs w:val="22"/>
              </w:rPr>
            </w:pPr>
          </w:p>
          <w:p w:rsidR="00B20A8C" w:rsidRPr="00B20A8C" w:rsidRDefault="00B20A8C" w:rsidP="00B20A8C">
            <w:pPr>
              <w:rPr>
                <w:sz w:val="22"/>
                <w:szCs w:val="22"/>
              </w:rPr>
            </w:pPr>
          </w:p>
          <w:p w:rsidR="00B20A8C" w:rsidRPr="00B20A8C" w:rsidRDefault="00B20A8C" w:rsidP="00B20A8C">
            <w:pPr>
              <w:rPr>
                <w:b/>
                <w:bCs/>
                <w:sz w:val="22"/>
                <w:szCs w:val="22"/>
              </w:rPr>
            </w:pPr>
            <w:r w:rsidRPr="00B20A8C">
              <w:rPr>
                <w:b/>
                <w:bCs/>
                <w:sz w:val="22"/>
                <w:szCs w:val="22"/>
              </w:rPr>
              <w:t>Pytanie nr 4 - § 5 ust. 10 wzoru umowy:</w:t>
            </w:r>
          </w:p>
          <w:p w:rsidR="00B20A8C" w:rsidRPr="00B20A8C" w:rsidRDefault="00B20A8C" w:rsidP="00B20A8C">
            <w:pPr>
              <w:ind w:right="-20"/>
              <w:rPr>
                <w:i/>
                <w:iCs/>
                <w:color w:val="000000"/>
                <w:sz w:val="22"/>
                <w:szCs w:val="22"/>
              </w:rPr>
            </w:pPr>
            <w:r w:rsidRPr="00B20A8C">
              <w:rPr>
                <w:i/>
                <w:iCs/>
                <w:color w:val="000000"/>
                <w:sz w:val="22"/>
                <w:szCs w:val="22"/>
              </w:rPr>
              <w:t>W przypadku naliczenia przez Zamawiającego kar, o których mowa w § 18 ust. 1 pkt 1 lit. e Zamawiający wystawi notę obciążeniową na co Wykonawca wyraża zgodę. Kary umowne płatne będą w terminie 14 dni od dnia doręczenia Stronie pisemnego wezwania do zapłaty wraz z notą obciążeniową. W przypadku niepodjęcia przesyłki za dzień doręczenia przyjmuje się 7 dzień od powtórnego awizowania przez operatora pocztowego.</w:t>
            </w:r>
          </w:p>
          <w:p w:rsidR="00B20A8C" w:rsidRPr="00B20A8C" w:rsidRDefault="00B20A8C" w:rsidP="00B20A8C">
            <w:pPr>
              <w:rPr>
                <w:sz w:val="22"/>
                <w:szCs w:val="22"/>
              </w:rPr>
            </w:pPr>
          </w:p>
          <w:p w:rsidR="00B20A8C" w:rsidRPr="00B20A8C" w:rsidRDefault="00B20A8C" w:rsidP="00B20A8C">
            <w:pPr>
              <w:rPr>
                <w:sz w:val="22"/>
                <w:szCs w:val="22"/>
              </w:rPr>
            </w:pPr>
            <w:r w:rsidRPr="00B20A8C">
              <w:rPr>
                <w:sz w:val="22"/>
                <w:szCs w:val="22"/>
              </w:rPr>
              <w:t>Zwracamy się z pytaniem o możliwość dokonania modyfikacji zapisu na:</w:t>
            </w:r>
          </w:p>
          <w:p w:rsidR="00B20A8C" w:rsidRPr="00B20A8C" w:rsidRDefault="00B20A8C" w:rsidP="00B20A8C">
            <w:pPr>
              <w:rPr>
                <w:sz w:val="22"/>
                <w:szCs w:val="22"/>
              </w:rPr>
            </w:pPr>
          </w:p>
          <w:p w:rsidR="00B20A8C" w:rsidRPr="00B20A8C" w:rsidRDefault="00B20A8C" w:rsidP="00B20A8C">
            <w:pPr>
              <w:ind w:right="-20"/>
              <w:rPr>
                <w:i/>
                <w:iCs/>
                <w:color w:val="000000"/>
                <w:sz w:val="22"/>
                <w:szCs w:val="22"/>
              </w:rPr>
            </w:pPr>
            <w:r w:rsidRPr="00B20A8C">
              <w:rPr>
                <w:i/>
                <w:iCs/>
                <w:color w:val="000000"/>
                <w:sz w:val="22"/>
                <w:szCs w:val="22"/>
              </w:rPr>
              <w:t>W przypadku naliczenia przez Zamawiającego kar, Zamawiający wystawi notę obciążeniową, z terminem zapłaty kar umownych 14 dni od dnia doręczenia Stronie pisemnego wezwania do zapłaty wraz z notą obciążeniową. W przypadku niepodjęcia przesyłki za dzień doręczenia przyjmuje się 7 dzień od powtórnego awizowania przez operatora pocztowego.</w:t>
            </w:r>
          </w:p>
          <w:p w:rsidR="00B20A8C" w:rsidRPr="00B20A8C" w:rsidRDefault="00B20A8C" w:rsidP="00B20A8C">
            <w:pPr>
              <w:rPr>
                <w:sz w:val="22"/>
                <w:szCs w:val="22"/>
              </w:rPr>
            </w:pPr>
          </w:p>
          <w:p w:rsidR="00B20A8C" w:rsidRPr="00B20A8C" w:rsidRDefault="00B20A8C" w:rsidP="00B20A8C">
            <w:pPr>
              <w:rPr>
                <w:sz w:val="22"/>
                <w:szCs w:val="22"/>
              </w:rPr>
            </w:pPr>
            <w:r w:rsidRPr="00B20A8C">
              <w:rPr>
                <w:sz w:val="22"/>
                <w:szCs w:val="22"/>
              </w:rPr>
              <w:t>Zgodnie z obowiązującym prawem karę umowną należy udokumentować poprzez wystawienie tzw. noty księgowej. Jest to rodzaj dokumentu, który wystawiany jest w dwóch egzemplarzach, po jednym dla wystawcy i odbiorcy, przy czym przepisy wymagają na dokumencie jedynie podpisu wystawcy. Odbiorca może, ale nie musi umieszczać na dokumencie swojego podpisu. Tym bardziej nie jest wymagana zgoda wykonawcy na wystawienie noty księgowej.</w:t>
            </w:r>
          </w:p>
          <w:p w:rsidR="00B20A8C" w:rsidRPr="00B20A8C" w:rsidRDefault="00B20A8C" w:rsidP="00B20A8C">
            <w:pPr>
              <w:rPr>
                <w:sz w:val="22"/>
                <w:szCs w:val="22"/>
              </w:rPr>
            </w:pPr>
          </w:p>
          <w:p w:rsidR="00B20A8C" w:rsidRPr="00B20A8C" w:rsidRDefault="00B20A8C" w:rsidP="00B20A8C">
            <w:pPr>
              <w:rPr>
                <w:sz w:val="22"/>
                <w:szCs w:val="22"/>
              </w:rPr>
            </w:pPr>
            <w:r w:rsidRPr="00B20A8C">
              <w:rPr>
                <w:sz w:val="22"/>
                <w:szCs w:val="22"/>
              </w:rPr>
              <w:t xml:space="preserve">Jak SWZ, pytanie jest niespójne z treścią umowy. </w:t>
            </w:r>
          </w:p>
          <w:p w:rsidR="00B20A8C" w:rsidRPr="00B20A8C" w:rsidRDefault="00B20A8C" w:rsidP="00B20A8C">
            <w:pPr>
              <w:rPr>
                <w:sz w:val="22"/>
                <w:szCs w:val="22"/>
              </w:rPr>
            </w:pPr>
          </w:p>
          <w:p w:rsidR="00B20A8C" w:rsidRPr="00B20A8C" w:rsidRDefault="00B20A8C" w:rsidP="00B20A8C">
            <w:pPr>
              <w:rPr>
                <w:b/>
                <w:bCs/>
                <w:sz w:val="22"/>
                <w:szCs w:val="22"/>
              </w:rPr>
            </w:pPr>
            <w:r w:rsidRPr="00B20A8C">
              <w:rPr>
                <w:b/>
                <w:bCs/>
                <w:sz w:val="22"/>
                <w:szCs w:val="22"/>
              </w:rPr>
              <w:t>Pytanie nr 5 - § 6 wzoru umowy</w:t>
            </w:r>
          </w:p>
          <w:p w:rsidR="00B20A8C" w:rsidRPr="00B20A8C" w:rsidRDefault="00B20A8C" w:rsidP="00B20A8C">
            <w:pPr>
              <w:rPr>
                <w:sz w:val="22"/>
                <w:szCs w:val="22"/>
              </w:rPr>
            </w:pPr>
            <w:r w:rsidRPr="00B20A8C">
              <w:rPr>
                <w:sz w:val="22"/>
                <w:szCs w:val="22"/>
              </w:rPr>
              <w:t xml:space="preserve">Zwracamy się z pytaniem o możliwość usunięcia zapisu o rękojmi, z uwagi na to, że przedmiot umowy objęty jest gwarancją oraz wprowadzenie zapisu: </w:t>
            </w:r>
            <w:r w:rsidRPr="00B20A8C">
              <w:rPr>
                <w:i/>
                <w:iCs/>
                <w:sz w:val="22"/>
                <w:szCs w:val="22"/>
              </w:rPr>
              <w:t>uprawnienia z tytułu rękojmi są wyłączone</w:t>
            </w:r>
            <w:r w:rsidRPr="00B20A8C">
              <w:rPr>
                <w:sz w:val="22"/>
                <w:szCs w:val="22"/>
              </w:rPr>
              <w:t xml:space="preserve">. </w:t>
            </w:r>
          </w:p>
          <w:p w:rsidR="00B20A8C" w:rsidRPr="00B20A8C" w:rsidRDefault="00B20A8C" w:rsidP="00B20A8C">
            <w:pPr>
              <w:rPr>
                <w:sz w:val="22"/>
                <w:szCs w:val="22"/>
              </w:rPr>
            </w:pPr>
          </w:p>
          <w:p w:rsidR="00B20A8C" w:rsidRPr="00B20A8C" w:rsidRDefault="00B20A8C" w:rsidP="00B20A8C">
            <w:pPr>
              <w:rPr>
                <w:sz w:val="22"/>
                <w:szCs w:val="22"/>
              </w:rPr>
            </w:pPr>
            <w:r w:rsidRPr="00B20A8C">
              <w:rPr>
                <w:sz w:val="22"/>
                <w:szCs w:val="22"/>
              </w:rPr>
              <w:t xml:space="preserve">Jak SWZ. Nie jest to korzystny zapis dla zamawiającego. </w:t>
            </w:r>
          </w:p>
          <w:p w:rsidR="00B20A8C" w:rsidRPr="00B20A8C" w:rsidRDefault="00B20A8C" w:rsidP="00B20A8C">
            <w:pPr>
              <w:rPr>
                <w:sz w:val="22"/>
                <w:szCs w:val="22"/>
              </w:rPr>
            </w:pPr>
          </w:p>
          <w:p w:rsidR="00B20A8C" w:rsidRPr="00B20A8C" w:rsidRDefault="00B20A8C" w:rsidP="00B20A8C">
            <w:pPr>
              <w:rPr>
                <w:b/>
                <w:bCs/>
                <w:sz w:val="22"/>
                <w:szCs w:val="22"/>
              </w:rPr>
            </w:pPr>
            <w:r w:rsidRPr="00B20A8C">
              <w:rPr>
                <w:b/>
                <w:bCs/>
                <w:sz w:val="22"/>
                <w:szCs w:val="22"/>
              </w:rPr>
              <w:t>Pytanie nr 6 - § 7 ust. 2 wzoru umowy:</w:t>
            </w:r>
          </w:p>
          <w:p w:rsidR="00B20A8C" w:rsidRPr="00B20A8C" w:rsidRDefault="00B20A8C" w:rsidP="00B20A8C">
            <w:pPr>
              <w:tabs>
                <w:tab w:val="left" w:pos="426"/>
              </w:tabs>
              <w:ind w:right="-20"/>
              <w:rPr>
                <w:rFonts w:eastAsia="Arial"/>
                <w:color w:val="000000"/>
                <w:sz w:val="22"/>
                <w:szCs w:val="22"/>
              </w:rPr>
            </w:pPr>
            <w:r w:rsidRPr="00B20A8C">
              <w:rPr>
                <w:rFonts w:eastAsia="Arial"/>
                <w:color w:val="000000"/>
                <w:sz w:val="22"/>
                <w:szCs w:val="22"/>
              </w:rPr>
              <w:t>W celu uniknięcia wątpliwości przyjmuje się, że jeżeli Strony nie zdefiniowały danego działania niezbędnego do prawidłowej realizacji przedmiotu Umowy jako obowiązku zależnego od Zamawiającego (np. pobranie dokumentów z systemu SZOI), Stroną zobowiązaną do wykonania takiego działania jest Wykonawca.</w:t>
            </w:r>
          </w:p>
          <w:p w:rsidR="00B20A8C" w:rsidRPr="00B20A8C" w:rsidRDefault="00B20A8C" w:rsidP="00B20A8C">
            <w:pPr>
              <w:rPr>
                <w:sz w:val="22"/>
                <w:szCs w:val="22"/>
              </w:rPr>
            </w:pPr>
          </w:p>
          <w:p w:rsidR="00B20A8C" w:rsidRPr="00B20A8C" w:rsidRDefault="00B20A8C" w:rsidP="00B20A8C">
            <w:pPr>
              <w:rPr>
                <w:sz w:val="22"/>
                <w:szCs w:val="22"/>
              </w:rPr>
            </w:pPr>
            <w:bookmarkStart w:id="12" w:name="_Hlk99563464"/>
            <w:r w:rsidRPr="00B20A8C">
              <w:rPr>
                <w:sz w:val="22"/>
                <w:szCs w:val="22"/>
              </w:rPr>
              <w:t xml:space="preserve">Zwracamy się z pytaniem o możliwość usunięcia przedmiotowego zapisu, ponieważ tworzy on domniemanie, iż wszelkie obowiązki, jakie nie zostaną uznane przez Strony, a tym samym przede wszystkim przez Zamawiającego, jako jego obowiązki – uznane będą za obowiązki wykonawcy. Tym samym każdy z obowiązków nawet ten, który winien być wykonany przez Zamawiającego, poprzez Jego interpretację może zostać uznany (w oparciu o wskazane umowne domniemanie), jako obowiązek wykonawcy. Natomiast zgodnie z art. 431 PZP Zamawiający wraz z wykonawcą zobowiązani są na równi współdziałać przy wykonaniu umowy w celu należytej realizacji zamówienia. Wskazany kwestionowany zapis może powodować, iż takie współdziałanie będzie iluzoryczne.  </w:t>
            </w:r>
          </w:p>
          <w:p w:rsidR="00B20A8C" w:rsidRPr="00B20A8C" w:rsidRDefault="00B20A8C" w:rsidP="00B20A8C">
            <w:pPr>
              <w:rPr>
                <w:sz w:val="22"/>
                <w:szCs w:val="22"/>
              </w:rPr>
            </w:pPr>
          </w:p>
          <w:p w:rsidR="00B20A8C" w:rsidRPr="00B20A8C" w:rsidRDefault="00B20A8C" w:rsidP="00B20A8C">
            <w:pPr>
              <w:rPr>
                <w:sz w:val="22"/>
                <w:szCs w:val="22"/>
              </w:rPr>
            </w:pPr>
          </w:p>
          <w:p w:rsidR="00B20A8C" w:rsidRPr="00B20A8C" w:rsidRDefault="00B20A8C" w:rsidP="00B20A8C">
            <w:pPr>
              <w:rPr>
                <w:sz w:val="22"/>
                <w:szCs w:val="22"/>
              </w:rPr>
            </w:pPr>
          </w:p>
          <w:p w:rsidR="00B20A8C" w:rsidRPr="00B20A8C" w:rsidRDefault="00B20A8C" w:rsidP="00B20A8C">
            <w:pPr>
              <w:rPr>
                <w:sz w:val="22"/>
                <w:szCs w:val="22"/>
              </w:rPr>
            </w:pPr>
          </w:p>
          <w:p w:rsidR="00B20A8C" w:rsidRPr="00B20A8C" w:rsidRDefault="00B20A8C" w:rsidP="00B20A8C">
            <w:pPr>
              <w:rPr>
                <w:sz w:val="22"/>
                <w:szCs w:val="22"/>
              </w:rPr>
            </w:pPr>
            <w:r w:rsidRPr="00B20A8C">
              <w:rPr>
                <w:sz w:val="22"/>
                <w:szCs w:val="22"/>
              </w:rPr>
              <w:t xml:space="preserve">Dodatkowo wskazujemy, że taki zapis narusza dyspozycje normy z art. 99 ust. 1 i 4 PZP.  Obowiązkiem Zamawiającego jest opisanie przedmiotu zamówienia w sposób jednoznaczny i wyczerpujący, uwzględniający wszystkie wymagania i okoliczności mogące mieć wpływ na sporządzenie oferty. Z treści dokumentów postępowania o udzielenie zamówienia publicznego wykonawca powinien powziąć </w:t>
            </w:r>
            <w:r w:rsidRPr="00B20A8C">
              <w:rPr>
                <w:sz w:val="22"/>
                <w:szCs w:val="22"/>
              </w:rPr>
              <w:lastRenderedPageBreak/>
              <w:t xml:space="preserve">informację o wszelkich niezbędnych pracach wymaganych do prawidłowej realizacji przedmiotu umowy. Wskazany zapis pozostaje w sprzeczności z art. 99 ust. 1 i 4 PZP, powodując, że niemożliwa jest wycena prac i określenie zakresu zobowiązań wykonawcy. </w:t>
            </w:r>
          </w:p>
          <w:p w:rsidR="00B20A8C" w:rsidRPr="00B20A8C" w:rsidRDefault="00B20A8C" w:rsidP="00B20A8C">
            <w:pPr>
              <w:rPr>
                <w:sz w:val="22"/>
                <w:szCs w:val="22"/>
              </w:rPr>
            </w:pPr>
          </w:p>
          <w:p w:rsidR="00B20A8C" w:rsidRPr="00B20A8C" w:rsidRDefault="00B20A8C" w:rsidP="00B20A8C">
            <w:pPr>
              <w:rPr>
                <w:sz w:val="22"/>
                <w:szCs w:val="22"/>
              </w:rPr>
            </w:pPr>
            <w:r w:rsidRPr="00B20A8C">
              <w:rPr>
                <w:sz w:val="22"/>
                <w:szCs w:val="22"/>
              </w:rPr>
              <w:t>§7 ust. 2 otrzymał następujące brzmienie:</w:t>
            </w:r>
          </w:p>
          <w:p w:rsidR="00B20A8C" w:rsidRPr="00B20A8C" w:rsidRDefault="00B20A8C" w:rsidP="00B20A8C">
            <w:pPr>
              <w:rPr>
                <w:sz w:val="22"/>
                <w:szCs w:val="22"/>
              </w:rPr>
            </w:pPr>
          </w:p>
          <w:p w:rsidR="00B20A8C" w:rsidRPr="00B20A8C" w:rsidRDefault="00B20A8C" w:rsidP="00B20A8C">
            <w:pPr>
              <w:jc w:val="both"/>
              <w:rPr>
                <w:sz w:val="22"/>
                <w:szCs w:val="22"/>
              </w:rPr>
            </w:pPr>
            <w:r w:rsidRPr="00B20A8C">
              <w:rPr>
                <w:sz w:val="22"/>
                <w:szCs w:val="22"/>
              </w:rPr>
              <w:t>„W celu uniknięcia wątpliwości przyjmuje się, że jeżeli Strony nie zdefiniowały danego działania niezbędnego do prawidłowej realizacji przedmiotu Umowy jako obowiązku należącego do jednej ze Stron, Stroną zobowiązaną do wykonania takiego działania jest Strona posiadająca zdolność do wykonania działania i z której obowiązkami dane działanie jest najbardziej powiązane”</w:t>
            </w:r>
          </w:p>
          <w:bookmarkEnd w:id="12"/>
          <w:p w:rsidR="00B20A8C" w:rsidRPr="00B20A8C" w:rsidRDefault="00B20A8C" w:rsidP="00B20A8C">
            <w:pPr>
              <w:rPr>
                <w:sz w:val="22"/>
                <w:szCs w:val="22"/>
              </w:rPr>
            </w:pPr>
          </w:p>
          <w:p w:rsidR="00B20A8C" w:rsidRPr="00B20A8C" w:rsidRDefault="00B20A8C" w:rsidP="00B20A8C">
            <w:pPr>
              <w:rPr>
                <w:b/>
                <w:bCs/>
                <w:sz w:val="22"/>
                <w:szCs w:val="22"/>
              </w:rPr>
            </w:pPr>
            <w:r w:rsidRPr="00B20A8C">
              <w:rPr>
                <w:b/>
                <w:bCs/>
                <w:sz w:val="22"/>
                <w:szCs w:val="22"/>
              </w:rPr>
              <w:t>Pytanie nr 7 - § 8 ust. 2 wzoru umowy:</w:t>
            </w:r>
          </w:p>
          <w:p w:rsidR="00B20A8C" w:rsidRPr="00B20A8C" w:rsidRDefault="00B20A8C" w:rsidP="00B20A8C">
            <w:pPr>
              <w:ind w:right="-20"/>
              <w:rPr>
                <w:rFonts w:eastAsia="Arial"/>
                <w:i/>
                <w:iCs/>
                <w:color w:val="000000"/>
                <w:sz w:val="22"/>
                <w:szCs w:val="22"/>
              </w:rPr>
            </w:pPr>
            <w:r w:rsidRPr="00B20A8C">
              <w:rPr>
                <w:rFonts w:eastAsia="Arial"/>
                <w:i/>
                <w:iCs/>
                <w:color w:val="000000"/>
                <w:sz w:val="22"/>
                <w:szCs w:val="22"/>
              </w:rPr>
              <w:t>Jakakolwiek przerwa w realizacji przedmiotu Umowy wynikająca z braku podwykonawcy, będzie traktowana jako przerwa wynikła z przyczyn zależnych od Wykonawcy i nie może stanowić podstawy do zmiany terminu zakończenia realizacji przedmiotu Umowy. Wykonawca ma obowiązek udokumentowania wszelkich nieprawidłowości związanych z dotrzymaniem terminu przez Podwykonawcę i niezwłocznego poinformowania o tym Zamawiającego w formie pisemnej.</w:t>
            </w:r>
          </w:p>
          <w:p w:rsidR="00B20A8C" w:rsidRPr="00B20A8C" w:rsidRDefault="00B20A8C" w:rsidP="00B20A8C">
            <w:pPr>
              <w:rPr>
                <w:sz w:val="22"/>
                <w:szCs w:val="22"/>
              </w:rPr>
            </w:pPr>
          </w:p>
          <w:p w:rsidR="00B20A8C" w:rsidRPr="00B20A8C" w:rsidRDefault="00B20A8C" w:rsidP="00B20A8C">
            <w:pPr>
              <w:rPr>
                <w:sz w:val="22"/>
                <w:szCs w:val="22"/>
              </w:rPr>
            </w:pPr>
            <w:r w:rsidRPr="00B20A8C">
              <w:rPr>
                <w:sz w:val="22"/>
                <w:szCs w:val="22"/>
              </w:rPr>
              <w:t>Zwracamy się z pytaniem o możliwość dokonania modyfikacji zapisu na:</w:t>
            </w:r>
          </w:p>
          <w:p w:rsidR="00B20A8C" w:rsidRPr="00B20A8C" w:rsidRDefault="00B20A8C" w:rsidP="00B20A8C">
            <w:pPr>
              <w:rPr>
                <w:sz w:val="22"/>
                <w:szCs w:val="22"/>
              </w:rPr>
            </w:pPr>
          </w:p>
          <w:p w:rsidR="00B20A8C" w:rsidRPr="00B20A8C" w:rsidRDefault="00B20A8C" w:rsidP="00B20A8C">
            <w:pPr>
              <w:ind w:right="-20"/>
              <w:rPr>
                <w:rFonts w:eastAsia="Arial"/>
                <w:i/>
                <w:iCs/>
                <w:color w:val="000000"/>
                <w:sz w:val="22"/>
                <w:szCs w:val="22"/>
              </w:rPr>
            </w:pPr>
            <w:r w:rsidRPr="00B20A8C">
              <w:rPr>
                <w:rFonts w:eastAsia="Arial"/>
                <w:i/>
                <w:iCs/>
                <w:color w:val="000000"/>
                <w:sz w:val="22"/>
                <w:szCs w:val="22"/>
              </w:rPr>
              <w:t>Wykonawca ma obowiązek udokumentowania wszelkich nieprawidłowości związanych z dotrzymaniem terminu przez Podwykonawcę i niezwłocznego poinformowania o tym Zamawiającego w formie pisemnej.</w:t>
            </w:r>
          </w:p>
          <w:p w:rsidR="00B20A8C" w:rsidRPr="00B20A8C" w:rsidRDefault="00B20A8C" w:rsidP="00B20A8C">
            <w:pPr>
              <w:rPr>
                <w:sz w:val="22"/>
                <w:szCs w:val="22"/>
              </w:rPr>
            </w:pPr>
          </w:p>
          <w:p w:rsidR="00B20A8C" w:rsidRPr="00B20A8C" w:rsidRDefault="00B20A8C" w:rsidP="00B20A8C">
            <w:pPr>
              <w:rPr>
                <w:sz w:val="22"/>
                <w:szCs w:val="22"/>
              </w:rPr>
            </w:pPr>
            <w:r w:rsidRPr="00B20A8C">
              <w:rPr>
                <w:sz w:val="22"/>
                <w:szCs w:val="22"/>
              </w:rPr>
              <w:t xml:space="preserve">Zwracamy uwagę Zamawiającego, że przerwa w realizacji </w:t>
            </w:r>
            <w:r w:rsidRPr="00B20A8C">
              <w:rPr>
                <w:rFonts w:eastAsia="Arial"/>
                <w:color w:val="000000"/>
                <w:sz w:val="22"/>
                <w:szCs w:val="22"/>
              </w:rPr>
              <w:t xml:space="preserve">Umowy wynikająca z braku podwykonawcy może być również w okolicznościach niezależnych od wykonawcy, a nawet w okolicznościach niezależnych od podwykonawcy. Brak jest uzasadnienia, aby tworzyć domniemanie przyczyn po stronie wykonawcy. </w:t>
            </w:r>
          </w:p>
          <w:p w:rsidR="00B20A8C" w:rsidRPr="00B20A8C" w:rsidRDefault="00B20A8C" w:rsidP="00B20A8C">
            <w:pPr>
              <w:rPr>
                <w:sz w:val="22"/>
                <w:szCs w:val="22"/>
              </w:rPr>
            </w:pPr>
          </w:p>
          <w:p w:rsidR="00B20A8C" w:rsidRPr="00B20A8C" w:rsidRDefault="00B20A8C" w:rsidP="00B20A8C">
            <w:pPr>
              <w:rPr>
                <w:sz w:val="22"/>
                <w:szCs w:val="22"/>
              </w:rPr>
            </w:pPr>
            <w:r w:rsidRPr="00B20A8C">
              <w:rPr>
                <w:sz w:val="22"/>
                <w:szCs w:val="22"/>
              </w:rPr>
              <w:t xml:space="preserve">Jak SWZ. Domniemanie to wynika z ogólnych przepisów </w:t>
            </w:r>
            <w:proofErr w:type="spellStart"/>
            <w:r w:rsidRPr="00B20A8C">
              <w:rPr>
                <w:sz w:val="22"/>
                <w:szCs w:val="22"/>
              </w:rPr>
              <w:t>kc</w:t>
            </w:r>
            <w:proofErr w:type="spellEnd"/>
            <w:r w:rsidRPr="00B20A8C">
              <w:rPr>
                <w:sz w:val="22"/>
                <w:szCs w:val="22"/>
              </w:rPr>
              <w:t xml:space="preserve">, odpowiedzialności za działania podwykonawców. </w:t>
            </w:r>
          </w:p>
          <w:p w:rsidR="00B20A8C" w:rsidRPr="00B20A8C" w:rsidRDefault="00B20A8C" w:rsidP="00B20A8C">
            <w:pPr>
              <w:rPr>
                <w:sz w:val="22"/>
                <w:szCs w:val="22"/>
              </w:rPr>
            </w:pPr>
          </w:p>
          <w:p w:rsidR="00B20A8C" w:rsidRPr="00B20A8C" w:rsidRDefault="00B20A8C" w:rsidP="00B20A8C">
            <w:pPr>
              <w:rPr>
                <w:b/>
                <w:bCs/>
                <w:sz w:val="22"/>
                <w:szCs w:val="22"/>
              </w:rPr>
            </w:pPr>
            <w:r w:rsidRPr="00B20A8C">
              <w:rPr>
                <w:b/>
                <w:bCs/>
                <w:sz w:val="22"/>
                <w:szCs w:val="22"/>
              </w:rPr>
              <w:t>Pytanie nr 8 - § 11 ust. 16 wzoru umowy:</w:t>
            </w:r>
          </w:p>
          <w:p w:rsidR="00B20A8C" w:rsidRPr="00B20A8C" w:rsidRDefault="00B20A8C" w:rsidP="00B20A8C">
            <w:pPr>
              <w:tabs>
                <w:tab w:val="left" w:pos="426"/>
              </w:tabs>
              <w:ind w:right="-20"/>
              <w:rPr>
                <w:rFonts w:eastAsia="Arial"/>
                <w:i/>
                <w:iCs/>
                <w:color w:val="000000"/>
                <w:sz w:val="22"/>
                <w:szCs w:val="22"/>
              </w:rPr>
            </w:pPr>
            <w:r w:rsidRPr="00B20A8C">
              <w:rPr>
                <w:rFonts w:eastAsia="Arial"/>
                <w:i/>
                <w:iCs/>
                <w:color w:val="000000"/>
                <w:sz w:val="22"/>
                <w:szCs w:val="22"/>
              </w:rPr>
              <w:t>Zamawiający zastrzega sobie prawo dokonania weryfikacji wykonania przedmiotu Umowy lub poszczególnych jego części przez podmiot zewnętrzny. Zamawiający ma prawo do weryfikacji należytego wykonania przedmiotu Umowy dowolną metodą, w tym także z wykorzystaniem opinii zewnętrznego audytora/biegłego. W szczególności uzgodnienie określonych scenariuszy testowych nie wyklucza prawa do weryfikacji prac innymi testami.</w:t>
            </w:r>
          </w:p>
          <w:p w:rsidR="00B20A8C" w:rsidRPr="00B20A8C" w:rsidRDefault="00B20A8C" w:rsidP="00B20A8C">
            <w:pPr>
              <w:rPr>
                <w:sz w:val="22"/>
                <w:szCs w:val="22"/>
              </w:rPr>
            </w:pPr>
          </w:p>
          <w:p w:rsidR="00B20A8C" w:rsidRPr="00B20A8C" w:rsidRDefault="00B20A8C" w:rsidP="00B20A8C">
            <w:pPr>
              <w:rPr>
                <w:sz w:val="22"/>
                <w:szCs w:val="22"/>
              </w:rPr>
            </w:pPr>
            <w:r w:rsidRPr="00B20A8C">
              <w:rPr>
                <w:sz w:val="22"/>
                <w:szCs w:val="22"/>
              </w:rPr>
              <w:t xml:space="preserve">Zwracamy się o potwierdzeni, ze nie będą to podmioty konkurencyjne wobec wykonawcy. </w:t>
            </w:r>
          </w:p>
          <w:p w:rsidR="00B20A8C" w:rsidRPr="00B20A8C" w:rsidRDefault="00B20A8C" w:rsidP="00B20A8C">
            <w:pPr>
              <w:rPr>
                <w:sz w:val="22"/>
                <w:szCs w:val="22"/>
              </w:rPr>
            </w:pPr>
          </w:p>
          <w:p w:rsidR="00B20A8C" w:rsidRPr="00B20A8C" w:rsidRDefault="00B20A8C" w:rsidP="00B20A8C">
            <w:pPr>
              <w:rPr>
                <w:sz w:val="22"/>
                <w:szCs w:val="22"/>
              </w:rPr>
            </w:pPr>
          </w:p>
          <w:p w:rsidR="00B20A8C" w:rsidRPr="00B20A8C" w:rsidRDefault="00B20A8C" w:rsidP="00B20A8C">
            <w:pPr>
              <w:jc w:val="both"/>
              <w:rPr>
                <w:sz w:val="22"/>
                <w:szCs w:val="22"/>
              </w:rPr>
            </w:pPr>
            <w:r w:rsidRPr="00B20A8C">
              <w:rPr>
                <w:sz w:val="22"/>
                <w:szCs w:val="22"/>
              </w:rPr>
              <w:t>Jak SWZ. W razie gdyby okazało się,  że w wyniku takich czynności, może dojść do znamion czynu nieuczciwej konkurencji lub naruszenia tajemnicy przedsiębiorstwa, wykonawca ma prawo domagać się stosownej ochrony na zasadach ogólnych. Zamawiający nie przewiduje działań zmierzających do naruszania tajemnic przedsiębiorstw, czy uczestniczenia w czynach nieuczciwej konkurencji.</w:t>
            </w:r>
          </w:p>
          <w:p w:rsidR="00B20A8C" w:rsidRPr="00B20A8C" w:rsidRDefault="00B20A8C" w:rsidP="00B20A8C">
            <w:pPr>
              <w:rPr>
                <w:sz w:val="22"/>
                <w:szCs w:val="22"/>
              </w:rPr>
            </w:pPr>
          </w:p>
          <w:p w:rsidR="00B20A8C" w:rsidRPr="00B20A8C" w:rsidRDefault="00B20A8C" w:rsidP="00B20A8C">
            <w:pPr>
              <w:rPr>
                <w:sz w:val="22"/>
                <w:szCs w:val="22"/>
              </w:rPr>
            </w:pPr>
          </w:p>
          <w:p w:rsidR="00B20A8C" w:rsidRPr="00B20A8C" w:rsidRDefault="00B20A8C" w:rsidP="00B20A8C">
            <w:pPr>
              <w:rPr>
                <w:sz w:val="22"/>
                <w:szCs w:val="22"/>
              </w:rPr>
            </w:pPr>
          </w:p>
          <w:p w:rsidR="00B20A8C" w:rsidRPr="00B20A8C" w:rsidRDefault="00B20A8C" w:rsidP="00B20A8C">
            <w:pPr>
              <w:rPr>
                <w:sz w:val="22"/>
                <w:szCs w:val="22"/>
              </w:rPr>
            </w:pPr>
          </w:p>
          <w:p w:rsidR="00B20A8C" w:rsidRPr="00B20A8C" w:rsidRDefault="00B20A8C" w:rsidP="00B20A8C">
            <w:pPr>
              <w:rPr>
                <w:b/>
                <w:bCs/>
                <w:sz w:val="22"/>
                <w:szCs w:val="22"/>
              </w:rPr>
            </w:pPr>
            <w:r w:rsidRPr="00B20A8C">
              <w:rPr>
                <w:b/>
                <w:bCs/>
                <w:sz w:val="22"/>
                <w:szCs w:val="22"/>
              </w:rPr>
              <w:t>Pytanie nr 9 - § 11 ust. 17 wzoru umowy:</w:t>
            </w:r>
          </w:p>
          <w:p w:rsidR="00B20A8C" w:rsidRPr="00B20A8C" w:rsidRDefault="00B20A8C" w:rsidP="00B20A8C">
            <w:pPr>
              <w:tabs>
                <w:tab w:val="left" w:pos="426"/>
              </w:tabs>
              <w:ind w:right="-20"/>
              <w:rPr>
                <w:rFonts w:eastAsia="Arial"/>
                <w:i/>
                <w:iCs/>
                <w:color w:val="000000"/>
                <w:sz w:val="22"/>
                <w:szCs w:val="22"/>
              </w:rPr>
            </w:pPr>
            <w:r w:rsidRPr="00B20A8C">
              <w:rPr>
                <w:rFonts w:eastAsia="Arial"/>
                <w:i/>
                <w:iCs/>
                <w:color w:val="000000"/>
                <w:sz w:val="22"/>
                <w:szCs w:val="22"/>
              </w:rPr>
              <w:t xml:space="preserve">Dokonanie odbioru nie wpływa na możliwość skorzystania przez Zamawiającego z uprawnień przysługujących mu na mocy przepisów prawa lub Umowy w przypadku nienależytego wykonania Umowy, a w szczególności na prawo naliczenia kar umownych, dochodzenia odszkodowań oraz odstąpienia od Umowy, jeżeli fakt nienależytego wykonania Umowy zostanie ujawniony po wykonaniu </w:t>
            </w:r>
            <w:r w:rsidRPr="00B20A8C">
              <w:rPr>
                <w:rFonts w:eastAsia="Arial"/>
                <w:i/>
                <w:iCs/>
                <w:color w:val="000000"/>
                <w:sz w:val="22"/>
                <w:szCs w:val="22"/>
              </w:rPr>
              <w:lastRenderedPageBreak/>
              <w:t>Umowy.</w:t>
            </w:r>
          </w:p>
          <w:p w:rsidR="00B20A8C" w:rsidRPr="00B20A8C" w:rsidRDefault="00B20A8C" w:rsidP="00B20A8C">
            <w:pPr>
              <w:rPr>
                <w:sz w:val="22"/>
                <w:szCs w:val="22"/>
              </w:rPr>
            </w:pPr>
          </w:p>
          <w:p w:rsidR="00B20A8C" w:rsidRPr="00B20A8C" w:rsidRDefault="00B20A8C" w:rsidP="00B20A8C">
            <w:pPr>
              <w:rPr>
                <w:sz w:val="22"/>
                <w:szCs w:val="22"/>
              </w:rPr>
            </w:pPr>
            <w:r w:rsidRPr="00B20A8C">
              <w:rPr>
                <w:sz w:val="22"/>
                <w:szCs w:val="22"/>
              </w:rPr>
              <w:t xml:space="preserve">Zwracamy się z pytaniem o możliwość usunięcia zapisu. Procedura odbiorowa ma służyć weryfikacji poprawności wykonania przedmiotu umowy i po jej przeprowadzeniu Zamawiający nie powinien już kwestionować wykonanych i odebranych prac. </w:t>
            </w:r>
          </w:p>
          <w:p w:rsidR="00B20A8C" w:rsidRPr="00B20A8C" w:rsidRDefault="00B20A8C" w:rsidP="00B20A8C">
            <w:pPr>
              <w:rPr>
                <w:sz w:val="22"/>
                <w:szCs w:val="22"/>
              </w:rPr>
            </w:pPr>
            <w:r w:rsidRPr="00B20A8C">
              <w:rPr>
                <w:sz w:val="22"/>
                <w:szCs w:val="22"/>
              </w:rPr>
              <w:t xml:space="preserve">Jak SWZ. Odbiór nie wyłącza uprawnień z rękojmi, gwarancji, naprawienia szkody </w:t>
            </w:r>
            <w:proofErr w:type="spellStart"/>
            <w:r w:rsidRPr="00B20A8C">
              <w:rPr>
                <w:sz w:val="22"/>
                <w:szCs w:val="22"/>
              </w:rPr>
              <w:t>nma</w:t>
            </w:r>
            <w:proofErr w:type="spellEnd"/>
            <w:r w:rsidRPr="00B20A8C">
              <w:rPr>
                <w:sz w:val="22"/>
                <w:szCs w:val="22"/>
              </w:rPr>
              <w:t xml:space="preserve"> zasadach ogólnych, bowiem wada może ujawnić się przecież po odbiorze, albo być wadą, która nie została wykryta trakcie odbiorów. </w:t>
            </w:r>
          </w:p>
          <w:p w:rsidR="00B20A8C" w:rsidRPr="00B20A8C" w:rsidRDefault="00B20A8C" w:rsidP="00B20A8C">
            <w:pPr>
              <w:rPr>
                <w:sz w:val="22"/>
                <w:szCs w:val="22"/>
              </w:rPr>
            </w:pPr>
          </w:p>
          <w:p w:rsidR="00B20A8C" w:rsidRPr="00B20A8C" w:rsidRDefault="00B20A8C" w:rsidP="00B20A8C">
            <w:pPr>
              <w:rPr>
                <w:b/>
                <w:bCs/>
                <w:sz w:val="22"/>
                <w:szCs w:val="22"/>
              </w:rPr>
            </w:pPr>
            <w:r w:rsidRPr="00B20A8C">
              <w:rPr>
                <w:b/>
                <w:bCs/>
                <w:sz w:val="22"/>
                <w:szCs w:val="22"/>
              </w:rPr>
              <w:t xml:space="preserve">Pytanie nr 10 - § 12 ust. 8 i 9 wzoru umowy: </w:t>
            </w:r>
          </w:p>
          <w:p w:rsidR="00B20A8C" w:rsidRPr="00B20A8C" w:rsidRDefault="00B20A8C" w:rsidP="00B20A8C">
            <w:pPr>
              <w:ind w:right="-20"/>
              <w:rPr>
                <w:rFonts w:eastAsia="Arial"/>
                <w:i/>
                <w:iCs/>
                <w:color w:val="000000"/>
                <w:sz w:val="22"/>
                <w:szCs w:val="22"/>
              </w:rPr>
            </w:pPr>
            <w:r w:rsidRPr="00B20A8C">
              <w:rPr>
                <w:rFonts w:eastAsia="Arial"/>
                <w:i/>
                <w:iCs/>
                <w:color w:val="000000"/>
                <w:sz w:val="22"/>
                <w:szCs w:val="22"/>
              </w:rPr>
              <w:t>Okres rękojmi za wady Strony ustalają na okres tożsamy z okresem udzielonej przez Wykonawcę gwarancji.</w:t>
            </w:r>
          </w:p>
          <w:p w:rsidR="00B20A8C" w:rsidRPr="00B20A8C" w:rsidRDefault="00B20A8C" w:rsidP="00B20A8C">
            <w:pPr>
              <w:tabs>
                <w:tab w:val="left" w:pos="426"/>
              </w:tabs>
              <w:ind w:right="-20"/>
              <w:rPr>
                <w:rFonts w:eastAsia="Arial"/>
                <w:i/>
                <w:iCs/>
                <w:color w:val="000000"/>
                <w:sz w:val="22"/>
                <w:szCs w:val="22"/>
              </w:rPr>
            </w:pPr>
            <w:r w:rsidRPr="00B20A8C">
              <w:rPr>
                <w:rFonts w:eastAsia="Arial"/>
                <w:i/>
                <w:iCs/>
                <w:color w:val="000000"/>
                <w:sz w:val="22"/>
                <w:szCs w:val="22"/>
              </w:rPr>
              <w:t>Gwarancja nie wyłącza, nie ogranicza ani nie zawiesza uprawnień Zamawiającego wynikających z przepisów prawa o rękojmi za wady. Zamawiający uprawniony jest do wykonywania uprawnień z tytułu rękojmi za wady, niezależnie od uprawnień wynikających z gwarancji.</w:t>
            </w:r>
          </w:p>
          <w:p w:rsidR="00B20A8C" w:rsidRPr="00B20A8C" w:rsidRDefault="00B20A8C" w:rsidP="00B20A8C">
            <w:pPr>
              <w:rPr>
                <w:i/>
                <w:iCs/>
                <w:sz w:val="22"/>
                <w:szCs w:val="22"/>
              </w:rPr>
            </w:pPr>
          </w:p>
          <w:p w:rsidR="00B20A8C" w:rsidRPr="00B20A8C" w:rsidRDefault="00B20A8C" w:rsidP="00B20A8C">
            <w:pPr>
              <w:rPr>
                <w:sz w:val="22"/>
                <w:szCs w:val="22"/>
              </w:rPr>
            </w:pPr>
            <w:r w:rsidRPr="00B20A8C">
              <w:rPr>
                <w:sz w:val="22"/>
                <w:szCs w:val="22"/>
              </w:rPr>
              <w:t xml:space="preserve">Zwracamy się z pytaniem o możliwość usunięcia zapisów o rękojmi, z uwagi na to, że przedmiot umowy objęty jest gwarancją. </w:t>
            </w:r>
          </w:p>
          <w:p w:rsidR="00B20A8C" w:rsidRPr="00B20A8C" w:rsidRDefault="00B20A8C" w:rsidP="00B20A8C">
            <w:pPr>
              <w:rPr>
                <w:sz w:val="22"/>
                <w:szCs w:val="22"/>
              </w:rPr>
            </w:pPr>
          </w:p>
          <w:p w:rsidR="00B20A8C" w:rsidRPr="00B20A8C" w:rsidRDefault="00B20A8C" w:rsidP="00B20A8C">
            <w:pPr>
              <w:rPr>
                <w:b/>
                <w:bCs/>
                <w:sz w:val="22"/>
                <w:szCs w:val="22"/>
              </w:rPr>
            </w:pPr>
            <w:r w:rsidRPr="00B20A8C">
              <w:rPr>
                <w:b/>
                <w:bCs/>
                <w:sz w:val="22"/>
                <w:szCs w:val="22"/>
              </w:rPr>
              <w:t>Pytanie nr 11 - § 14 ust. 10 wzoru umowy:</w:t>
            </w:r>
          </w:p>
          <w:p w:rsidR="00B20A8C" w:rsidRPr="00B20A8C" w:rsidRDefault="00B20A8C" w:rsidP="00B20A8C">
            <w:pPr>
              <w:tabs>
                <w:tab w:val="left" w:pos="426"/>
              </w:tabs>
              <w:ind w:right="-20"/>
              <w:rPr>
                <w:rFonts w:eastAsia="Arial"/>
                <w:i/>
                <w:iCs/>
                <w:color w:val="000000"/>
                <w:sz w:val="22"/>
                <w:szCs w:val="22"/>
              </w:rPr>
            </w:pPr>
            <w:r w:rsidRPr="00B20A8C">
              <w:rPr>
                <w:rFonts w:eastAsia="Arial"/>
                <w:i/>
                <w:iCs/>
                <w:color w:val="000000"/>
                <w:sz w:val="22"/>
                <w:szCs w:val="22"/>
              </w:rPr>
              <w:t>Wykonawca zapewnia, że korzystanie z Oprogramowania podczas realizacji i na cele Umowy, w szczególności w okresie testów, nie będzie naruszać praw osób trzecich i nie będzie wymagało żadnych opłat na rzecz takich osób. Gdyby okazało się to konieczne, Wykonawca w ramach Wynagrodzenia udzieli lub zapewni udzielenie stosownej licencji na czas realizacji Umowy obejmującej prawo korzystania z Oprogramowania na potrzeby realizacji Umowy do czasu uzyskania – odpowiednio – praw majątkowych lub docelowych licencji opisanych Umową. Prawo do korzystania obejmuje w szczególności trwałe lub czasowe zwielokrotnianie Oprogramowania w całości lub w części, a także tłumaczenie, przystosowywanie, zmiany układu lub wprowadzanie jakichkolwiek innych zmian do Oprogramowania.</w:t>
            </w:r>
          </w:p>
          <w:p w:rsidR="00B20A8C" w:rsidRPr="00B20A8C" w:rsidRDefault="00B20A8C" w:rsidP="00B20A8C">
            <w:pPr>
              <w:rPr>
                <w:sz w:val="22"/>
                <w:szCs w:val="22"/>
              </w:rPr>
            </w:pPr>
          </w:p>
          <w:p w:rsidR="00B20A8C" w:rsidRPr="00B20A8C" w:rsidRDefault="00B20A8C" w:rsidP="00B20A8C">
            <w:pPr>
              <w:rPr>
                <w:sz w:val="22"/>
                <w:szCs w:val="22"/>
              </w:rPr>
            </w:pPr>
            <w:r w:rsidRPr="00B20A8C">
              <w:rPr>
                <w:sz w:val="22"/>
                <w:szCs w:val="22"/>
              </w:rPr>
              <w:t>Zwracamy się z pytaniem o możliwość dokonania modyfikacji zapisu na:</w:t>
            </w:r>
          </w:p>
          <w:p w:rsidR="00B20A8C" w:rsidRPr="00B20A8C" w:rsidRDefault="00B20A8C" w:rsidP="00B20A8C">
            <w:pPr>
              <w:rPr>
                <w:sz w:val="22"/>
                <w:szCs w:val="22"/>
              </w:rPr>
            </w:pPr>
          </w:p>
          <w:p w:rsidR="00B20A8C" w:rsidRPr="00B20A8C" w:rsidRDefault="00B20A8C" w:rsidP="00B20A8C">
            <w:pPr>
              <w:tabs>
                <w:tab w:val="left" w:pos="426"/>
              </w:tabs>
              <w:ind w:right="-20"/>
              <w:rPr>
                <w:rFonts w:eastAsia="Arial"/>
                <w:i/>
                <w:iCs/>
                <w:color w:val="000000"/>
                <w:sz w:val="22"/>
                <w:szCs w:val="22"/>
              </w:rPr>
            </w:pPr>
            <w:r w:rsidRPr="00B20A8C">
              <w:rPr>
                <w:rFonts w:eastAsia="Arial"/>
                <w:i/>
                <w:iCs/>
                <w:color w:val="000000"/>
                <w:sz w:val="22"/>
                <w:szCs w:val="22"/>
              </w:rPr>
              <w:t xml:space="preserve">Wykonawca zapewnia, że korzystanie z Oprogramowania podczas realizacji i na cele Umowy, w szczególności w okresie testów, nie będzie naruszać praw osób trzecich i nie będzie wymagało żadnych opłat na rzecz takich osób. Gdyby okazało się to konieczne, Wykonawca w ramach Wynagrodzenia udzieli lub zapewni udzielenie stosownej licencji na czas realizacji Umowy obejmującej prawo korzystania z Oprogramowania na potrzeby realizacji Umowy do czasu uzyskania – odpowiednio – praw majątkowych lub docelowych licencji opisanych Umową. </w:t>
            </w:r>
          </w:p>
          <w:p w:rsidR="00B20A8C" w:rsidRPr="00B20A8C" w:rsidRDefault="00B20A8C" w:rsidP="00B20A8C">
            <w:pPr>
              <w:rPr>
                <w:sz w:val="22"/>
                <w:szCs w:val="22"/>
              </w:rPr>
            </w:pPr>
          </w:p>
          <w:p w:rsidR="00B20A8C" w:rsidRPr="00B20A8C" w:rsidRDefault="00B20A8C" w:rsidP="00B20A8C">
            <w:pPr>
              <w:rPr>
                <w:sz w:val="22"/>
                <w:szCs w:val="22"/>
              </w:rPr>
            </w:pPr>
          </w:p>
          <w:p w:rsidR="00B20A8C" w:rsidRPr="00B20A8C" w:rsidRDefault="00B20A8C" w:rsidP="00B20A8C">
            <w:pPr>
              <w:rPr>
                <w:sz w:val="22"/>
                <w:szCs w:val="22"/>
              </w:rPr>
            </w:pPr>
            <w:r w:rsidRPr="00B20A8C">
              <w:rPr>
                <w:sz w:val="22"/>
                <w:szCs w:val="22"/>
              </w:rPr>
              <w:t xml:space="preserve">Uprawnienia (usunięte z zapisu) stanowią element autorskich praw majątkowych, określonych w art. 74 ustawy o prawie autorskim i prawach pokrewnych. Istnieją w doktrynie i orzecznictwie niejednolite poglądy i stanowiska dotyczące kwestii, czy pozyskanie przez licencjobiorcę praw do modyfikacji, rozwoju programu komputerowego w zakresie określonym w art. 74 ustawy o prawie autorskim i prawach pokrewnych rodzi obowiązek udostępnienia nabywcy kodu źródłowego programu komputerowego. Standardowo dla realizacji uprawnienia polegającego na tłumaczeniu, przystosowywaniu lub dokonywania zmian programu komputerowego konieczne jest dysponowanie programem źródłowym. Takie wymaganie jest nieadekwatne do przedmiotu zamówienia, jest bowiem czynnikiem cenotwórczym i w wielu przypadkach może skutkować nieracjonalnym wydatkowaniem środków publicznych. </w:t>
            </w:r>
          </w:p>
          <w:p w:rsidR="00B20A8C" w:rsidRPr="00B20A8C" w:rsidRDefault="00B20A8C" w:rsidP="00B20A8C">
            <w:pPr>
              <w:rPr>
                <w:sz w:val="22"/>
                <w:szCs w:val="22"/>
              </w:rPr>
            </w:pPr>
            <w:r w:rsidRPr="00B20A8C">
              <w:rPr>
                <w:sz w:val="22"/>
                <w:szCs w:val="22"/>
              </w:rPr>
              <w:t xml:space="preserve">Jak SWZ. </w:t>
            </w:r>
          </w:p>
          <w:p w:rsidR="00B20A8C" w:rsidRPr="00B20A8C" w:rsidRDefault="00B20A8C" w:rsidP="00B20A8C">
            <w:pPr>
              <w:rPr>
                <w:b/>
                <w:bCs/>
                <w:sz w:val="22"/>
                <w:szCs w:val="22"/>
              </w:rPr>
            </w:pPr>
          </w:p>
          <w:p w:rsidR="00B20A8C" w:rsidRPr="00B20A8C" w:rsidRDefault="00B20A8C" w:rsidP="00B20A8C">
            <w:pPr>
              <w:rPr>
                <w:b/>
                <w:bCs/>
                <w:sz w:val="22"/>
                <w:szCs w:val="22"/>
              </w:rPr>
            </w:pPr>
            <w:r w:rsidRPr="00B20A8C">
              <w:rPr>
                <w:b/>
                <w:bCs/>
                <w:sz w:val="22"/>
                <w:szCs w:val="22"/>
              </w:rPr>
              <w:t>Pytanie nr 12 - § 14 wzoru umowy</w:t>
            </w:r>
          </w:p>
          <w:p w:rsidR="00B20A8C" w:rsidRPr="00B20A8C" w:rsidRDefault="00B20A8C" w:rsidP="00B20A8C">
            <w:pPr>
              <w:rPr>
                <w:sz w:val="22"/>
                <w:szCs w:val="22"/>
              </w:rPr>
            </w:pPr>
            <w:r w:rsidRPr="00B20A8C">
              <w:rPr>
                <w:sz w:val="22"/>
                <w:szCs w:val="22"/>
              </w:rPr>
              <w:t xml:space="preserve">Zwracamy się z pytanie o możliwość modyfikacji zapisów poprzez dopuszczenie możliwości, że dostarczane utwory będą w całości na zasadach licencyjnych, a nie przeniesienia praw autorskich. </w:t>
            </w:r>
            <w:r w:rsidRPr="00B20A8C">
              <w:rPr>
                <w:sz w:val="22"/>
                <w:szCs w:val="22"/>
              </w:rPr>
              <w:lastRenderedPageBreak/>
              <w:t>W</w:t>
            </w:r>
            <w:r w:rsidRPr="00B20A8C">
              <w:rPr>
                <w:color w:val="000000"/>
                <w:sz w:val="22"/>
                <w:szCs w:val="22"/>
              </w:rPr>
              <w:t xml:space="preserve">ymagania co do praw autorskich mogą być nieracjonalne i rażąco mogą zawyżyć koszty realizacji zamówienia. </w:t>
            </w:r>
            <w:r w:rsidRPr="00B20A8C">
              <w:rPr>
                <w:sz w:val="22"/>
                <w:szCs w:val="22"/>
              </w:rPr>
              <w:t xml:space="preserve">Nieadekwatność wymagań stawianych Wykonawcy, poprzez wymóg przeniesienia autorskich praw majątkowych jest bowiem czynnikiem cenotwórczym i w wielu przypadkach może skutkować nieracjonalnym wydatkowaniem środków publicznych. Natomiast pozyskiwanie praw w tak szerokim zakresie jest trudne do zaakceptowania dla Wykonawców, dla których de facto oznacza to swoiste „wywłaszczenie” z rezultatów swoich prac. </w:t>
            </w:r>
          </w:p>
          <w:p w:rsidR="00B20A8C" w:rsidRPr="00B20A8C" w:rsidRDefault="00B20A8C" w:rsidP="00B20A8C">
            <w:pPr>
              <w:rPr>
                <w:sz w:val="22"/>
                <w:szCs w:val="22"/>
              </w:rPr>
            </w:pPr>
          </w:p>
          <w:p w:rsidR="00B20A8C" w:rsidRPr="00B20A8C" w:rsidRDefault="00B20A8C" w:rsidP="00B20A8C">
            <w:pPr>
              <w:rPr>
                <w:sz w:val="22"/>
                <w:szCs w:val="22"/>
              </w:rPr>
            </w:pPr>
            <w:r w:rsidRPr="00B20A8C">
              <w:rPr>
                <w:sz w:val="22"/>
                <w:szCs w:val="22"/>
              </w:rPr>
              <w:t>Jak SWZ, vide §14 umowy.</w:t>
            </w:r>
          </w:p>
          <w:p w:rsidR="00B20A8C" w:rsidRPr="00B20A8C" w:rsidRDefault="00B20A8C" w:rsidP="00B20A8C">
            <w:pPr>
              <w:rPr>
                <w:sz w:val="22"/>
                <w:szCs w:val="22"/>
              </w:rPr>
            </w:pPr>
          </w:p>
          <w:p w:rsidR="00B20A8C" w:rsidRPr="00B20A8C" w:rsidRDefault="00B20A8C" w:rsidP="00B20A8C">
            <w:pPr>
              <w:rPr>
                <w:b/>
                <w:bCs/>
                <w:sz w:val="22"/>
                <w:szCs w:val="22"/>
              </w:rPr>
            </w:pPr>
            <w:r w:rsidRPr="00B20A8C">
              <w:rPr>
                <w:b/>
                <w:bCs/>
                <w:sz w:val="22"/>
                <w:szCs w:val="22"/>
              </w:rPr>
              <w:t xml:space="preserve">Pytanie nr 13 - </w:t>
            </w:r>
            <w:bookmarkStart w:id="13" w:name="_Hlk141265495"/>
            <w:r w:rsidRPr="00B20A8C">
              <w:rPr>
                <w:b/>
                <w:bCs/>
                <w:sz w:val="22"/>
                <w:szCs w:val="22"/>
              </w:rPr>
              <w:t>§ 17 ust. 5 pkt 3 wzoru umowy:</w:t>
            </w:r>
          </w:p>
          <w:p w:rsidR="00B20A8C" w:rsidRPr="00B20A8C" w:rsidRDefault="00B20A8C" w:rsidP="00B20A8C">
            <w:pPr>
              <w:ind w:right="-20"/>
              <w:rPr>
                <w:rFonts w:eastAsia="Arial"/>
                <w:i/>
                <w:iCs/>
                <w:color w:val="000000"/>
                <w:sz w:val="22"/>
                <w:szCs w:val="22"/>
              </w:rPr>
            </w:pPr>
            <w:r w:rsidRPr="00B20A8C">
              <w:rPr>
                <w:rFonts w:eastAsia="Arial"/>
                <w:i/>
                <w:iCs/>
                <w:color w:val="000000"/>
                <w:sz w:val="22"/>
                <w:szCs w:val="22"/>
              </w:rPr>
              <w:t>obrót Dokumentacją, w tym wprowadzanie do obrotu, użyczanie lub najem Dokumentacji, a także rozpowszechnianie Dokumentacji w inny sposób, w tym jej publiczne wykonywanie, wystawianie, wyświetlanie, odtwarzanie, a także publiczne udostępnianie w taki sposób, aby każdy mógł mieć do niego dostęp w miejscu i w czasie przez siebie wybranym.</w:t>
            </w:r>
          </w:p>
          <w:bookmarkEnd w:id="13"/>
          <w:p w:rsidR="00B20A8C" w:rsidRPr="00B20A8C" w:rsidRDefault="00B20A8C" w:rsidP="00B20A8C">
            <w:pPr>
              <w:rPr>
                <w:sz w:val="22"/>
                <w:szCs w:val="22"/>
              </w:rPr>
            </w:pPr>
          </w:p>
          <w:p w:rsidR="00B20A8C" w:rsidRPr="00B20A8C" w:rsidRDefault="00B20A8C" w:rsidP="00B20A8C">
            <w:pPr>
              <w:rPr>
                <w:sz w:val="22"/>
                <w:szCs w:val="22"/>
              </w:rPr>
            </w:pPr>
            <w:r w:rsidRPr="00B20A8C">
              <w:rPr>
                <w:sz w:val="22"/>
                <w:szCs w:val="22"/>
              </w:rPr>
              <w:t>Zwracamy się z pytaniem o możliwość usunięcia zapisu</w:t>
            </w:r>
            <w:bookmarkStart w:id="14" w:name="_Hlk132652501"/>
            <w:r w:rsidRPr="00B20A8C">
              <w:rPr>
                <w:sz w:val="22"/>
                <w:szCs w:val="22"/>
              </w:rPr>
              <w:t xml:space="preserve">. Wykonawca wnosi o wyjaśnienie, po co Zamawiającemu takie uprawnienie, jak obrót oryginałem albo egzemplarzem dokumentacji – wprowadzanie do obrotu, użyczenie, najem oryginału albo egzemplarzy, </w:t>
            </w:r>
            <w:r w:rsidRPr="00B20A8C">
              <w:rPr>
                <w:rFonts w:eastAsia="Arial"/>
                <w:color w:val="000000"/>
                <w:sz w:val="22"/>
                <w:szCs w:val="22"/>
              </w:rPr>
              <w:t>rozpowszechnianie Dokumentacji w inny sposób, w tym jej publiczne wykonywanie, wystawianie, wyświetlanie, odtwarzanie, a także publiczne udostępnianie.</w:t>
            </w:r>
            <w:r w:rsidRPr="00B20A8C">
              <w:rPr>
                <w:sz w:val="22"/>
                <w:szCs w:val="22"/>
              </w:rPr>
              <w:t xml:space="preserve"> Zamawiający jest podmiotem, który korzysta z oprogramowania – tymczasem w/w pola eksploatacji łączą się dla Wykonawcy z ryzykiem udostępnienia tej dokumentacji publicznie, bez związku z zakresem licencji co do korzystania z oprogramowania i rzeczywistymi potrzebami Zamawiającego. Wykonawca podnosi, iż są to uprawnienia nadmiarowe, nieproporcjonalne co do przedmiotu zamówienia. Wykonawca wnosi o dostosowanie pól eksploatacji w zakresie dokumentacji do przedmiotu zamówienia.</w:t>
            </w:r>
          </w:p>
          <w:bookmarkEnd w:id="14"/>
          <w:p w:rsidR="00B20A8C" w:rsidRPr="00B20A8C" w:rsidRDefault="00B20A8C" w:rsidP="00B20A8C">
            <w:pPr>
              <w:rPr>
                <w:sz w:val="22"/>
                <w:szCs w:val="22"/>
              </w:rPr>
            </w:pPr>
          </w:p>
          <w:p w:rsidR="00B20A8C" w:rsidRPr="00B20A8C" w:rsidRDefault="00B20A8C" w:rsidP="00B20A8C">
            <w:pPr>
              <w:rPr>
                <w:sz w:val="22"/>
                <w:szCs w:val="22"/>
              </w:rPr>
            </w:pPr>
            <w:r w:rsidRPr="00B20A8C">
              <w:rPr>
                <w:sz w:val="22"/>
                <w:szCs w:val="22"/>
              </w:rPr>
              <w:t>§ 17 ust. 5 pkt 3 wzoru umowy otrzymał brzmienie:</w:t>
            </w:r>
          </w:p>
          <w:p w:rsidR="00B20A8C" w:rsidRPr="00B20A8C" w:rsidRDefault="00B20A8C" w:rsidP="00B20A8C">
            <w:pPr>
              <w:rPr>
                <w:sz w:val="22"/>
                <w:szCs w:val="22"/>
              </w:rPr>
            </w:pPr>
          </w:p>
          <w:p w:rsidR="00B20A8C" w:rsidRPr="00B20A8C" w:rsidRDefault="00B20A8C" w:rsidP="00B20A8C">
            <w:pPr>
              <w:jc w:val="both"/>
              <w:rPr>
                <w:sz w:val="22"/>
                <w:szCs w:val="22"/>
              </w:rPr>
            </w:pPr>
            <w:r w:rsidRPr="00B20A8C">
              <w:rPr>
                <w:sz w:val="22"/>
                <w:szCs w:val="22"/>
              </w:rPr>
              <w:t>obrót Dokumentacją, w tym rozpowszechnianie Dokumentacji w inny sposób, poprzez wprowadzanie do pamięci komputerów, udostępnianie osobom trzecim w celu związanym z realizacją przedmiotu umowy, w tym dokonywania odbiorów przedmiotu umowy, publiczne wykonywanie, wystawianie, wyświetlanie, odtwarzanie, a także publiczne udostępnianie w taki sposób, aby każdy mógł mieć do niego dostęp w miejscu i w czasie przez siebie wybranym, jeżeli będzie to konieczna dla celów niniejszej umowy, w tym w celu ogłoszeń postepowań przetargowych.</w:t>
            </w:r>
          </w:p>
          <w:p w:rsidR="00B20A8C" w:rsidRPr="00B20A8C" w:rsidRDefault="00B20A8C" w:rsidP="00B20A8C">
            <w:pPr>
              <w:rPr>
                <w:sz w:val="22"/>
                <w:szCs w:val="22"/>
              </w:rPr>
            </w:pPr>
          </w:p>
          <w:p w:rsidR="00B20A8C" w:rsidRPr="00B20A8C" w:rsidRDefault="00B20A8C" w:rsidP="00B20A8C">
            <w:pPr>
              <w:rPr>
                <w:sz w:val="22"/>
                <w:szCs w:val="22"/>
              </w:rPr>
            </w:pPr>
          </w:p>
          <w:p w:rsidR="00B20A8C" w:rsidRPr="00B20A8C" w:rsidRDefault="00B20A8C" w:rsidP="00B20A8C">
            <w:pPr>
              <w:rPr>
                <w:sz w:val="22"/>
                <w:szCs w:val="22"/>
              </w:rPr>
            </w:pPr>
          </w:p>
          <w:p w:rsidR="00B20A8C" w:rsidRPr="00B20A8C" w:rsidRDefault="00B20A8C" w:rsidP="00B20A8C">
            <w:pPr>
              <w:rPr>
                <w:sz w:val="22"/>
                <w:szCs w:val="22"/>
              </w:rPr>
            </w:pPr>
          </w:p>
          <w:p w:rsidR="00B20A8C" w:rsidRPr="00B20A8C" w:rsidRDefault="00B20A8C" w:rsidP="00B20A8C">
            <w:pPr>
              <w:rPr>
                <w:b/>
                <w:bCs/>
                <w:sz w:val="22"/>
                <w:szCs w:val="22"/>
              </w:rPr>
            </w:pPr>
            <w:r w:rsidRPr="00B20A8C">
              <w:rPr>
                <w:b/>
                <w:bCs/>
                <w:sz w:val="22"/>
                <w:szCs w:val="22"/>
              </w:rPr>
              <w:t>Pytanie nr 14 - § 17 ust. 8 i 9 wzoru umowy:</w:t>
            </w:r>
          </w:p>
          <w:p w:rsidR="00B20A8C" w:rsidRPr="00B20A8C" w:rsidRDefault="00B20A8C" w:rsidP="00B20A8C">
            <w:pPr>
              <w:tabs>
                <w:tab w:val="left" w:pos="426"/>
              </w:tabs>
              <w:ind w:right="-20"/>
              <w:rPr>
                <w:rFonts w:eastAsia="Arial"/>
                <w:i/>
                <w:iCs/>
                <w:color w:val="000000"/>
                <w:sz w:val="22"/>
                <w:szCs w:val="22"/>
              </w:rPr>
            </w:pPr>
            <w:r w:rsidRPr="00B20A8C">
              <w:rPr>
                <w:rFonts w:eastAsia="Arial"/>
                <w:i/>
                <w:iCs/>
                <w:color w:val="000000"/>
                <w:sz w:val="22"/>
                <w:szCs w:val="22"/>
              </w:rPr>
              <w:t>O ile Umowa wyraźnie nie stanowi inaczej, w przypadku, w którym Wykonawca w wykonaniu zobowiązań wynikających z Umowy dostarczy lub stworzy inne utwory, w rozumieniu ustawy z dnia 4 lutego 1994 r. o prawie autorskim i prawach pokrewnych, niż opisane w poprzednich ustępach, w tym instrukcje, opisy i inne materiały dla użytkowników końcowych, struktury baz danych, zbiory i informacje słownikowe lub materiały graficzne, Wykonawca zobowiązuje się przenieść na Zamawiającego autorskie prawa majątkowe albo udzielić licencji do takich utworów na następujących polach eksploatacji:</w:t>
            </w:r>
          </w:p>
          <w:p w:rsidR="00B20A8C" w:rsidRPr="00B20A8C" w:rsidRDefault="00B20A8C" w:rsidP="00F45C68">
            <w:pPr>
              <w:pStyle w:val="Akapitzlist"/>
              <w:widowControl w:val="0"/>
              <w:numPr>
                <w:ilvl w:val="1"/>
                <w:numId w:val="38"/>
              </w:numPr>
              <w:spacing w:before="0" w:after="0" w:line="240" w:lineRule="auto"/>
              <w:ind w:right="-20"/>
              <w:jc w:val="both"/>
              <w:rPr>
                <w:rFonts w:ascii="Times New Roman" w:eastAsia="Arial" w:hAnsi="Times New Roman"/>
                <w:i/>
                <w:iCs/>
                <w:color w:val="000000"/>
              </w:rPr>
            </w:pPr>
            <w:r w:rsidRPr="00B20A8C">
              <w:rPr>
                <w:rFonts w:ascii="Times New Roman" w:eastAsia="Arial" w:hAnsi="Times New Roman"/>
                <w:i/>
                <w:iCs/>
                <w:color w:val="000000"/>
              </w:rPr>
              <w:t xml:space="preserve">trwałe lub czasowe zwielokrotnianie utworów w całości lub w części, jakimikolwiek środkami i w jakiejkolwiek formie, w tym także utrwalanie i zwielokrotnianie utworów dowolną techniką, w tym techniką zapisu magnetycznego lub techniką cyfrową, taką jak zapis na płycie CD, DVD, Blu-ray, urządzeniu z pamięcią </w:t>
            </w:r>
            <w:proofErr w:type="spellStart"/>
            <w:r w:rsidRPr="00B20A8C">
              <w:rPr>
                <w:rFonts w:ascii="Times New Roman" w:eastAsia="Arial" w:hAnsi="Times New Roman"/>
                <w:i/>
                <w:iCs/>
                <w:color w:val="000000"/>
              </w:rPr>
              <w:t>flash</w:t>
            </w:r>
            <w:proofErr w:type="spellEnd"/>
            <w:r w:rsidRPr="00B20A8C">
              <w:rPr>
                <w:rFonts w:ascii="Times New Roman" w:eastAsia="Arial" w:hAnsi="Times New Roman"/>
                <w:i/>
                <w:iCs/>
                <w:color w:val="000000"/>
              </w:rPr>
              <w:t xml:space="preserve"> lub jakimkolwiek innym nośniku pamięci;</w:t>
            </w:r>
          </w:p>
          <w:p w:rsidR="00B20A8C" w:rsidRPr="00B20A8C" w:rsidRDefault="00B20A8C" w:rsidP="00F45C68">
            <w:pPr>
              <w:pStyle w:val="Akapitzlist"/>
              <w:widowControl w:val="0"/>
              <w:numPr>
                <w:ilvl w:val="1"/>
                <w:numId w:val="38"/>
              </w:numPr>
              <w:spacing w:before="0" w:after="0" w:line="240" w:lineRule="auto"/>
              <w:ind w:right="-20"/>
              <w:jc w:val="both"/>
              <w:rPr>
                <w:rFonts w:ascii="Times New Roman" w:eastAsia="Arial" w:hAnsi="Times New Roman"/>
                <w:i/>
                <w:iCs/>
                <w:color w:val="000000"/>
              </w:rPr>
            </w:pPr>
            <w:r w:rsidRPr="00B20A8C">
              <w:rPr>
                <w:rFonts w:ascii="Times New Roman" w:eastAsia="Arial" w:hAnsi="Times New Roman"/>
                <w:i/>
                <w:iCs/>
                <w:color w:val="000000"/>
              </w:rPr>
              <w:t>obrót utworami, w tym wprowadzanie do obrotu, użyczanie lub najem utworów, a także rozpowszechnianie utworów w inny sposób, w tym ich publiczne wykonywanie, wystawianie, wyświetlanie, odtwarzanie, a także publiczne udostępnianie w taki sposób, aby każdy mógł mieć do nich dostęp w miejscu i w czasie przez siebie wybranym.</w:t>
            </w:r>
          </w:p>
          <w:p w:rsidR="00B20A8C" w:rsidRPr="00B20A8C" w:rsidRDefault="00B20A8C" w:rsidP="00B20A8C">
            <w:pPr>
              <w:tabs>
                <w:tab w:val="left" w:pos="426"/>
              </w:tabs>
              <w:ind w:right="-20"/>
              <w:rPr>
                <w:rFonts w:eastAsia="Arial"/>
                <w:i/>
                <w:iCs/>
                <w:color w:val="000000"/>
                <w:sz w:val="22"/>
                <w:szCs w:val="22"/>
              </w:rPr>
            </w:pPr>
            <w:r w:rsidRPr="00B20A8C">
              <w:rPr>
                <w:rFonts w:eastAsia="Arial"/>
                <w:i/>
                <w:iCs/>
                <w:color w:val="000000"/>
                <w:sz w:val="22"/>
                <w:szCs w:val="22"/>
              </w:rPr>
              <w:t xml:space="preserve">Dla uniknięcia wątpliwości Strony potwierdzają, że Zamawiający ma prawo do dowolnej modyfikacji </w:t>
            </w:r>
            <w:r w:rsidRPr="00B20A8C">
              <w:rPr>
                <w:rFonts w:eastAsia="Arial"/>
                <w:i/>
                <w:iCs/>
                <w:color w:val="000000"/>
                <w:sz w:val="22"/>
                <w:szCs w:val="22"/>
              </w:rPr>
              <w:lastRenderedPageBreak/>
              <w:t>takich utworów. Wykonawca zobowiązuje się przenieść na Zamawiającego:</w:t>
            </w:r>
          </w:p>
          <w:p w:rsidR="00B20A8C" w:rsidRPr="00B20A8C" w:rsidRDefault="00B20A8C" w:rsidP="00F45C68">
            <w:pPr>
              <w:pStyle w:val="Akapitzlist"/>
              <w:widowControl w:val="0"/>
              <w:numPr>
                <w:ilvl w:val="1"/>
                <w:numId w:val="38"/>
              </w:numPr>
              <w:spacing w:before="0" w:after="0" w:line="240" w:lineRule="auto"/>
              <w:ind w:right="-20"/>
              <w:jc w:val="both"/>
              <w:rPr>
                <w:rFonts w:ascii="Times New Roman" w:hAnsi="Times New Roman"/>
                <w:i/>
                <w:iCs/>
                <w:color w:val="000000"/>
              </w:rPr>
            </w:pPr>
            <w:r w:rsidRPr="00B20A8C">
              <w:rPr>
                <w:rFonts w:ascii="Times New Roman" w:eastAsia="Arial" w:hAnsi="Times New Roman"/>
                <w:i/>
                <w:iCs/>
                <w:color w:val="000000"/>
              </w:rPr>
              <w:t>prawo zezwalania na wykonywanie zależnych praw autorskich do wszelkich opracowań utworów (lub ich poszczególnych elementów), tj. prawo zezwalania na rozporządzanie i korzystanie z takich opracowań na polach eksploatacji wskazanych powyżej,</w:t>
            </w:r>
          </w:p>
          <w:p w:rsidR="00B20A8C" w:rsidRPr="00B20A8C" w:rsidRDefault="00B20A8C" w:rsidP="00F45C68">
            <w:pPr>
              <w:pStyle w:val="Akapitzlist"/>
              <w:widowControl w:val="0"/>
              <w:numPr>
                <w:ilvl w:val="1"/>
                <w:numId w:val="38"/>
              </w:numPr>
              <w:spacing w:before="0" w:after="0" w:line="240" w:lineRule="auto"/>
              <w:ind w:right="-20"/>
              <w:jc w:val="both"/>
              <w:rPr>
                <w:rFonts w:ascii="Times New Roman" w:eastAsia="Arial" w:hAnsi="Times New Roman"/>
                <w:i/>
                <w:iCs/>
                <w:color w:val="000000"/>
              </w:rPr>
            </w:pPr>
            <w:r w:rsidRPr="00B20A8C">
              <w:rPr>
                <w:rFonts w:ascii="Times New Roman" w:eastAsia="Arial" w:hAnsi="Times New Roman"/>
                <w:i/>
                <w:iCs/>
                <w:color w:val="000000"/>
              </w:rPr>
              <w:t>własność wydanych Zamawiającemu nośników, na których zostały utrwalone utwory (lub ich poszczególne elementy) w celu ich przekazania Zamawiającemu, z chwilą wydania tych nośników Zamawiającemu.</w:t>
            </w:r>
          </w:p>
          <w:p w:rsidR="00B20A8C" w:rsidRPr="00B20A8C" w:rsidRDefault="00B20A8C" w:rsidP="00B20A8C">
            <w:pPr>
              <w:rPr>
                <w:sz w:val="22"/>
                <w:szCs w:val="22"/>
              </w:rPr>
            </w:pPr>
          </w:p>
          <w:p w:rsidR="00B20A8C" w:rsidRPr="00B20A8C" w:rsidRDefault="00B20A8C" w:rsidP="00B20A8C">
            <w:pPr>
              <w:rPr>
                <w:sz w:val="22"/>
                <w:szCs w:val="22"/>
              </w:rPr>
            </w:pPr>
            <w:r w:rsidRPr="00B20A8C">
              <w:rPr>
                <w:sz w:val="22"/>
                <w:szCs w:val="22"/>
              </w:rPr>
              <w:t>Zwracamy się z pytaniem o możliwość dokonania modyfikacji zapisu na:</w:t>
            </w:r>
          </w:p>
          <w:p w:rsidR="00B20A8C" w:rsidRPr="00B20A8C" w:rsidRDefault="00B20A8C" w:rsidP="00B20A8C">
            <w:pPr>
              <w:rPr>
                <w:sz w:val="22"/>
                <w:szCs w:val="22"/>
              </w:rPr>
            </w:pPr>
          </w:p>
          <w:p w:rsidR="00B20A8C" w:rsidRPr="00B20A8C" w:rsidRDefault="00B20A8C" w:rsidP="00B20A8C">
            <w:pPr>
              <w:tabs>
                <w:tab w:val="left" w:pos="426"/>
              </w:tabs>
              <w:ind w:right="-20"/>
              <w:rPr>
                <w:rFonts w:eastAsia="Arial"/>
                <w:i/>
                <w:iCs/>
                <w:color w:val="000000"/>
                <w:sz w:val="22"/>
                <w:szCs w:val="22"/>
              </w:rPr>
            </w:pPr>
            <w:r w:rsidRPr="00B20A8C">
              <w:rPr>
                <w:rFonts w:eastAsia="Arial"/>
                <w:i/>
                <w:iCs/>
                <w:color w:val="000000"/>
                <w:sz w:val="22"/>
                <w:szCs w:val="22"/>
              </w:rPr>
              <w:t>O ile Umowa wyraźnie nie stanowi inaczej, w przypadku, w którym Wykonawca w wykonaniu zobowiązań wynikających z Umowy dostarczy lub stworzy inne utwory, w rozumieniu ustawy z dnia 4 lutego 1994 r. o prawie autorskim i prawach pokrewnych, niż opisane w poprzednich ustępach, w tym instrukcje, opisy i inne materiały dla użytkowników końcowych, struktury baz danych, zbiory i informacje słownikowe lub materiały graficzne, Wykonawca zobowiązuje się udzielić licencji do takich utworów na następujących polach eksploatacji:</w:t>
            </w:r>
          </w:p>
          <w:p w:rsidR="00B20A8C" w:rsidRPr="00B20A8C" w:rsidRDefault="00B20A8C" w:rsidP="00B20A8C">
            <w:pPr>
              <w:pStyle w:val="Akapitzlist"/>
              <w:spacing w:before="0" w:after="0" w:line="240" w:lineRule="auto"/>
              <w:ind w:left="792" w:right="-20"/>
              <w:rPr>
                <w:rFonts w:ascii="Times New Roman" w:eastAsia="Arial" w:hAnsi="Times New Roman"/>
                <w:i/>
                <w:iCs/>
                <w:color w:val="000000"/>
              </w:rPr>
            </w:pPr>
            <w:r w:rsidRPr="00B20A8C">
              <w:rPr>
                <w:rFonts w:ascii="Times New Roman" w:eastAsia="Arial" w:hAnsi="Times New Roman"/>
                <w:i/>
                <w:iCs/>
                <w:color w:val="000000"/>
              </w:rPr>
              <w:t xml:space="preserve">trwałe lub czasowe zwielokrotnianie utworów w całości lub w części, jakimikolwiek środkami i w jakiejkolwiek formie, w tym także utrwalanie i zwielokrotnianie utworów dowolną techniką, w tym techniką zapisu magnetycznego lub techniką cyfrową, taką jak zapis na płycie CD, DVD, Blu-ray, urządzeniu z pamięcią </w:t>
            </w:r>
            <w:proofErr w:type="spellStart"/>
            <w:r w:rsidRPr="00B20A8C">
              <w:rPr>
                <w:rFonts w:ascii="Times New Roman" w:eastAsia="Arial" w:hAnsi="Times New Roman"/>
                <w:i/>
                <w:iCs/>
                <w:color w:val="000000"/>
              </w:rPr>
              <w:t>flash</w:t>
            </w:r>
            <w:proofErr w:type="spellEnd"/>
            <w:r w:rsidRPr="00B20A8C">
              <w:rPr>
                <w:rFonts w:ascii="Times New Roman" w:eastAsia="Arial" w:hAnsi="Times New Roman"/>
                <w:i/>
                <w:iCs/>
                <w:color w:val="000000"/>
              </w:rPr>
              <w:t xml:space="preserve"> lub jakimkolwiek innym nośniku pamięci;</w:t>
            </w:r>
          </w:p>
          <w:p w:rsidR="00B20A8C" w:rsidRPr="00B20A8C" w:rsidRDefault="00B20A8C" w:rsidP="00B20A8C">
            <w:pPr>
              <w:tabs>
                <w:tab w:val="left" w:pos="426"/>
              </w:tabs>
              <w:ind w:right="-20"/>
              <w:rPr>
                <w:rFonts w:eastAsia="Arial"/>
                <w:i/>
                <w:iCs/>
                <w:color w:val="000000"/>
                <w:sz w:val="22"/>
                <w:szCs w:val="22"/>
              </w:rPr>
            </w:pPr>
            <w:r w:rsidRPr="00B20A8C">
              <w:rPr>
                <w:rFonts w:eastAsia="Arial"/>
                <w:i/>
                <w:iCs/>
                <w:color w:val="000000"/>
                <w:sz w:val="22"/>
                <w:szCs w:val="22"/>
              </w:rPr>
              <w:t>Wykonawca zobowiązuje się przenieść na Zamawiającego:</w:t>
            </w:r>
          </w:p>
          <w:p w:rsidR="00B20A8C" w:rsidRPr="00B20A8C" w:rsidRDefault="00B20A8C" w:rsidP="00B20A8C">
            <w:pPr>
              <w:pStyle w:val="Akapitzlist"/>
              <w:spacing w:before="0" w:after="0" w:line="240" w:lineRule="auto"/>
              <w:ind w:left="792" w:right="-20"/>
              <w:rPr>
                <w:rFonts w:ascii="Times New Roman" w:eastAsia="Arial" w:hAnsi="Times New Roman"/>
                <w:i/>
                <w:iCs/>
                <w:color w:val="000000"/>
              </w:rPr>
            </w:pPr>
            <w:r w:rsidRPr="00B20A8C">
              <w:rPr>
                <w:rFonts w:ascii="Times New Roman" w:eastAsia="Arial" w:hAnsi="Times New Roman"/>
                <w:i/>
                <w:iCs/>
                <w:color w:val="000000"/>
              </w:rPr>
              <w:t>własność wydanych Zamawiającemu nośników, na których zostały utrwalone utwory (lub ich poszczególne elementy) w celu ich przekazania Zamawiającemu, z chwilą wydania tych nośników Zamawiającemu.</w:t>
            </w:r>
          </w:p>
          <w:p w:rsidR="00B20A8C" w:rsidRPr="00B20A8C" w:rsidRDefault="00B20A8C" w:rsidP="00B20A8C">
            <w:pPr>
              <w:rPr>
                <w:sz w:val="22"/>
                <w:szCs w:val="22"/>
              </w:rPr>
            </w:pPr>
          </w:p>
          <w:p w:rsidR="00B20A8C" w:rsidRPr="00B20A8C" w:rsidRDefault="00B20A8C" w:rsidP="00B20A8C">
            <w:pPr>
              <w:rPr>
                <w:sz w:val="22"/>
                <w:szCs w:val="22"/>
              </w:rPr>
            </w:pPr>
            <w:r w:rsidRPr="00B20A8C">
              <w:rPr>
                <w:sz w:val="22"/>
                <w:szCs w:val="22"/>
              </w:rPr>
              <w:t xml:space="preserve">Wykonawca wnosi, aby przekazanie utworów było w oparciu o prawa licencyjne. Ponadto Wykonawca wnosi o wyjaśnienie, po co Zamawiającemu takie uprawnienie, jak obrót utworami – wprowadzanie do obrotu, użyczenie, najem, </w:t>
            </w:r>
            <w:r w:rsidRPr="00B20A8C">
              <w:rPr>
                <w:rFonts w:eastAsia="Arial"/>
                <w:color w:val="000000"/>
                <w:sz w:val="22"/>
                <w:szCs w:val="22"/>
              </w:rPr>
              <w:t>rozpowszechnianie, w tym publiczne wykonywanie, wystawianie, wyświetlanie, odtwarzanie, a także publiczne udostępnianie.</w:t>
            </w:r>
            <w:r w:rsidRPr="00B20A8C">
              <w:rPr>
                <w:sz w:val="22"/>
                <w:szCs w:val="22"/>
              </w:rPr>
              <w:t xml:space="preserve"> Zamawiający jest podmiotem, który korzysta z oprogramowania – tymczasem w/w pola eksploatacji łączą się dla Wykonawcy z ryzykiem udostępnienia utworów publicznie, bez związku z rzeczywistymi potrzebami Zamawiającego. Wykonawca podnosi, iż są to uprawnienia nadmiarowe, nieproporcjonalne co do przedmiotu zamówienia. </w:t>
            </w:r>
          </w:p>
          <w:p w:rsidR="00B20A8C" w:rsidRPr="00B20A8C" w:rsidRDefault="00B20A8C" w:rsidP="00B20A8C">
            <w:pPr>
              <w:rPr>
                <w:color w:val="000000"/>
                <w:sz w:val="22"/>
                <w:szCs w:val="22"/>
              </w:rPr>
            </w:pPr>
            <w:r w:rsidRPr="00B20A8C">
              <w:rPr>
                <w:color w:val="000000"/>
                <w:sz w:val="22"/>
                <w:szCs w:val="22"/>
              </w:rPr>
              <w:t xml:space="preserve">Uprawnienie do wykonywania praw zależnych narusza zasady proporcjonalności i przejrzystości, ponieważ sprowadza się do tego, że przy tak skonstruowanych postanowieniach oferta może zostać złożona tylko przez producenta oprogramowania, który  zdecyduje się na podpisanie umowy w takim brzmieniu, a także zezwoli na dalszą swobodną dystrybucję opracowań, co nie jest praktykowane w tej branży (firmy tworzące oprogramowanie generalnie nie godzą się na to, aby nabywca uzyskiwał swobodne prawo do modyfikacji i korzystania z utworów zależnych). </w:t>
            </w:r>
          </w:p>
          <w:p w:rsidR="00B20A8C" w:rsidRPr="00B20A8C" w:rsidRDefault="00B20A8C" w:rsidP="00B20A8C">
            <w:pPr>
              <w:rPr>
                <w:sz w:val="22"/>
                <w:szCs w:val="22"/>
              </w:rPr>
            </w:pPr>
          </w:p>
          <w:p w:rsidR="00B20A8C" w:rsidRPr="00B20A8C" w:rsidRDefault="00B20A8C" w:rsidP="00B20A8C">
            <w:pPr>
              <w:rPr>
                <w:sz w:val="22"/>
                <w:szCs w:val="22"/>
              </w:rPr>
            </w:pPr>
            <w:r w:rsidRPr="00B20A8C">
              <w:rPr>
                <w:sz w:val="22"/>
                <w:szCs w:val="22"/>
              </w:rPr>
              <w:t xml:space="preserve">Jak SWZ. Zamawiający oczekuje stworzenia oprogramowania, które będzie możliwe do dalszego rozwoju, w tym właśnie dokonywania zmian, bez uzależniania się od twórcy, </w:t>
            </w:r>
            <w:proofErr w:type="spellStart"/>
            <w:r w:rsidRPr="00B20A8C">
              <w:rPr>
                <w:sz w:val="22"/>
                <w:szCs w:val="22"/>
              </w:rPr>
              <w:t>bwobec</w:t>
            </w:r>
            <w:proofErr w:type="spellEnd"/>
            <w:r w:rsidRPr="00B20A8C">
              <w:rPr>
                <w:sz w:val="22"/>
                <w:szCs w:val="22"/>
              </w:rPr>
              <w:t xml:space="preserve"> konieczności zachowania zasad uczciwej konkurencji w przyszłości. </w:t>
            </w:r>
          </w:p>
          <w:p w:rsidR="00B20A8C" w:rsidRPr="00B20A8C" w:rsidRDefault="00B20A8C" w:rsidP="00B20A8C">
            <w:pPr>
              <w:rPr>
                <w:sz w:val="22"/>
                <w:szCs w:val="22"/>
              </w:rPr>
            </w:pPr>
          </w:p>
          <w:p w:rsidR="00B20A8C" w:rsidRPr="00B20A8C" w:rsidRDefault="00B20A8C" w:rsidP="00B20A8C">
            <w:pPr>
              <w:rPr>
                <w:sz w:val="22"/>
                <w:szCs w:val="22"/>
              </w:rPr>
            </w:pPr>
          </w:p>
          <w:p w:rsidR="00B20A8C" w:rsidRPr="00B20A8C" w:rsidRDefault="00B20A8C" w:rsidP="00B20A8C">
            <w:pPr>
              <w:rPr>
                <w:b/>
                <w:bCs/>
                <w:sz w:val="22"/>
                <w:szCs w:val="22"/>
              </w:rPr>
            </w:pPr>
            <w:r w:rsidRPr="00B20A8C">
              <w:rPr>
                <w:b/>
                <w:bCs/>
                <w:sz w:val="22"/>
                <w:szCs w:val="22"/>
              </w:rPr>
              <w:t>Pytanie nr 15 - § 17 ust. 16 wzoru umowy:</w:t>
            </w:r>
          </w:p>
          <w:p w:rsidR="00B20A8C" w:rsidRPr="00B20A8C" w:rsidRDefault="00B20A8C" w:rsidP="00B20A8C">
            <w:pPr>
              <w:tabs>
                <w:tab w:val="left" w:pos="426"/>
              </w:tabs>
              <w:ind w:right="-20"/>
              <w:rPr>
                <w:rFonts w:eastAsia="Arial"/>
                <w:i/>
                <w:iCs/>
                <w:color w:val="000000"/>
                <w:sz w:val="22"/>
                <w:szCs w:val="22"/>
              </w:rPr>
            </w:pPr>
            <w:r w:rsidRPr="00B20A8C">
              <w:rPr>
                <w:rFonts w:eastAsia="Arial"/>
                <w:i/>
                <w:iCs/>
                <w:color w:val="000000"/>
                <w:sz w:val="22"/>
                <w:szCs w:val="22"/>
              </w:rPr>
              <w:t>W przypadku gdy Wykonawca lub podmiot trzeci, mimo zobowiązania, o którym mowa w poprzednim ustępie, wypowie licencję, Wykonawca będzie zobowiązany do zapłaty na rzecz Zamawiającego, na jego żądanie, kwoty odpowiadającej sumie opłaty licencyjnej za Standardowe Oprogramowanie Aplikacyjne określonej w Umowie oraz rzeczywiście poniesionych przez Zamawiającego kosztów zapewnienia (w tym uzyskania licencji i wdrożenia) rozwiązania zastępczego, umożliwiającego dalszą eksploatację Systemu.</w:t>
            </w:r>
          </w:p>
          <w:p w:rsidR="00B20A8C" w:rsidRPr="00B20A8C" w:rsidRDefault="00B20A8C" w:rsidP="00B20A8C">
            <w:pPr>
              <w:rPr>
                <w:sz w:val="22"/>
                <w:szCs w:val="22"/>
              </w:rPr>
            </w:pPr>
          </w:p>
          <w:p w:rsidR="00B20A8C" w:rsidRPr="00B20A8C" w:rsidRDefault="00B20A8C" w:rsidP="00B20A8C">
            <w:pPr>
              <w:rPr>
                <w:sz w:val="22"/>
                <w:szCs w:val="22"/>
              </w:rPr>
            </w:pPr>
            <w:r w:rsidRPr="00B20A8C">
              <w:rPr>
                <w:sz w:val="22"/>
                <w:szCs w:val="22"/>
              </w:rPr>
              <w:t>Wnosimy o usunięcie zapisu. Brak jest uzasadnienia aby wykonawcy zobowiązani byli ponosić koszty i ryzyko związane z wykonaniem zastępczym (</w:t>
            </w:r>
            <w:r w:rsidRPr="00B20A8C">
              <w:rPr>
                <w:i/>
                <w:iCs/>
                <w:sz w:val="22"/>
                <w:szCs w:val="22"/>
              </w:rPr>
              <w:t xml:space="preserve">różnica pomiędzy wysokością wynagrodzenia </w:t>
            </w:r>
            <w:r w:rsidRPr="00B20A8C">
              <w:rPr>
                <w:i/>
                <w:iCs/>
                <w:sz w:val="22"/>
                <w:szCs w:val="22"/>
              </w:rPr>
              <w:lastRenderedPageBreak/>
              <w:t>wypłaconego przez Zamawiającego na rzecz wykonawcy zastępczego, a wysokością wynagrodzenia, które przysługiwałoby Wykonawcy)</w:t>
            </w:r>
            <w:r w:rsidRPr="00B20A8C">
              <w:rPr>
                <w:sz w:val="22"/>
                <w:szCs w:val="22"/>
              </w:rPr>
              <w:t xml:space="preserve">, zwłaszcza z uwagi na brak możliwości oszacowania kosztów w tym zakresie. </w:t>
            </w:r>
          </w:p>
          <w:p w:rsidR="00B20A8C" w:rsidRPr="00B20A8C" w:rsidRDefault="00B20A8C" w:rsidP="00B20A8C">
            <w:pPr>
              <w:rPr>
                <w:sz w:val="22"/>
                <w:szCs w:val="22"/>
              </w:rPr>
            </w:pPr>
          </w:p>
          <w:p w:rsidR="00B20A8C" w:rsidRPr="00B20A8C" w:rsidRDefault="00B20A8C" w:rsidP="00B20A8C">
            <w:pPr>
              <w:rPr>
                <w:sz w:val="22"/>
                <w:szCs w:val="22"/>
              </w:rPr>
            </w:pPr>
          </w:p>
          <w:p w:rsidR="00B20A8C" w:rsidRPr="00B20A8C" w:rsidRDefault="00B20A8C" w:rsidP="00B20A8C">
            <w:pPr>
              <w:rPr>
                <w:sz w:val="22"/>
                <w:szCs w:val="22"/>
              </w:rPr>
            </w:pPr>
            <w:r w:rsidRPr="00B20A8C">
              <w:rPr>
                <w:sz w:val="22"/>
                <w:szCs w:val="22"/>
              </w:rPr>
              <w:t xml:space="preserve">Jak SWZ. Wykonanie zastępcze tak czy inaczej wiąże się z obowiązkiem naprawienia szkody. </w:t>
            </w:r>
          </w:p>
          <w:p w:rsidR="00B20A8C" w:rsidRPr="00B20A8C" w:rsidRDefault="00B20A8C" w:rsidP="00B20A8C">
            <w:pPr>
              <w:rPr>
                <w:sz w:val="22"/>
                <w:szCs w:val="22"/>
              </w:rPr>
            </w:pPr>
          </w:p>
          <w:p w:rsidR="00B20A8C" w:rsidRPr="00B20A8C" w:rsidRDefault="00B20A8C" w:rsidP="00B20A8C">
            <w:pPr>
              <w:rPr>
                <w:b/>
                <w:bCs/>
                <w:sz w:val="22"/>
                <w:szCs w:val="22"/>
              </w:rPr>
            </w:pPr>
            <w:r w:rsidRPr="00B20A8C">
              <w:rPr>
                <w:b/>
                <w:bCs/>
                <w:sz w:val="22"/>
                <w:szCs w:val="22"/>
              </w:rPr>
              <w:t>Pytanie nr 16 - § 10 wzoru umowy</w:t>
            </w:r>
          </w:p>
          <w:p w:rsidR="00B20A8C" w:rsidRPr="00B20A8C" w:rsidRDefault="00B20A8C" w:rsidP="00B20A8C">
            <w:pPr>
              <w:rPr>
                <w:sz w:val="22"/>
                <w:szCs w:val="22"/>
              </w:rPr>
            </w:pPr>
            <w:r w:rsidRPr="00B20A8C">
              <w:rPr>
                <w:sz w:val="22"/>
                <w:szCs w:val="22"/>
              </w:rPr>
              <w:t>Zamawiający generalnie nie przewiduje waloryzacji wynagrodzenia Wykonawcy, niemniej zgodnie z umową jej drugi etap to usługa utrzymania systemu:</w:t>
            </w:r>
          </w:p>
          <w:p w:rsidR="00B20A8C" w:rsidRPr="00B20A8C" w:rsidRDefault="00B20A8C" w:rsidP="00B20A8C">
            <w:pPr>
              <w:pStyle w:val="Akapitzlist"/>
              <w:spacing w:before="0" w:after="0" w:line="240" w:lineRule="auto"/>
              <w:ind w:left="792" w:right="-20"/>
              <w:rPr>
                <w:rFonts w:ascii="Times New Roman" w:hAnsi="Times New Roman"/>
                <w:i/>
                <w:iCs/>
                <w:color w:val="000000"/>
              </w:rPr>
            </w:pPr>
            <w:r w:rsidRPr="00B20A8C">
              <w:rPr>
                <w:rFonts w:ascii="Times New Roman" w:hAnsi="Times New Roman"/>
                <w:i/>
                <w:iCs/>
              </w:rPr>
              <w:t xml:space="preserve">Wykonawca zobowiązany jest sukcesywnie realizować okresie zaoferowanym przez Wykonawcę w złożonej ofercie tj. xx (minimum 48 miesięcy </w:t>
            </w:r>
            <w:bookmarkStart w:id="15" w:name="_Hlk136432513"/>
            <w:r w:rsidRPr="00B20A8C">
              <w:rPr>
                <w:rFonts w:ascii="Times New Roman" w:hAnsi="Times New Roman"/>
                <w:i/>
                <w:iCs/>
              </w:rPr>
              <w:t xml:space="preserve">od ostatecznego protokolarnego przekazania pierwszego etapu przedmiotu zamówienia, </w:t>
            </w:r>
            <w:bookmarkEnd w:id="15"/>
            <w:r w:rsidRPr="00B20A8C">
              <w:rPr>
                <w:rFonts w:ascii="Times New Roman" w:hAnsi="Times New Roman"/>
                <w:i/>
                <w:iCs/>
              </w:rPr>
              <w:t>maksymalnie 60 miesięcy . od ostatecznego protokolarnego przekazania pierwszego etapu przedmiotu zamówienia)</w:t>
            </w:r>
          </w:p>
          <w:p w:rsidR="00B20A8C" w:rsidRPr="00B20A8C" w:rsidRDefault="00B20A8C" w:rsidP="00B20A8C">
            <w:pPr>
              <w:rPr>
                <w:sz w:val="22"/>
                <w:szCs w:val="22"/>
              </w:rPr>
            </w:pPr>
          </w:p>
          <w:p w:rsidR="00B20A8C" w:rsidRPr="00B20A8C" w:rsidRDefault="00B20A8C" w:rsidP="00B20A8C">
            <w:pPr>
              <w:rPr>
                <w:sz w:val="22"/>
                <w:szCs w:val="22"/>
              </w:rPr>
            </w:pPr>
            <w:r w:rsidRPr="00B20A8C">
              <w:rPr>
                <w:sz w:val="22"/>
                <w:szCs w:val="22"/>
              </w:rPr>
              <w:t>Tym samym przedmiot umowy obejmuje usługi świadczone ponad 6 miesięcy, a zatem Zamawiający obligatoryjnie winien przewidzieć waloryzację wynagrodzenia Wykonawcy w tym zakresie. Zgodnie z art. 439 ust. 1 PZP umowa, której przedmiotem są roboty budowlane, dostawy lub usługi, zawarta na okres dłuższy niż 6 miesięcy, zawiera postanowienia dotyczące zasad wprowadzania zmian wysokości wynagrodzenia należnego wykonawcy w przypadku zmiany ceny materiałów lub kosztów związanych z realizacją zamówienia. Rzeczona umowa nie zawiera takich postanowień, toteż Wykonawca wnosi o ich wprowadzenie. Dodatkowo wnosimy o wprowadzenie zapisów dotyczących waloryzacji wynagrodzenia w przypadku zmiany stawki VAT, w przypadku zmiany wysokości minimalnego wynagrodzenia za pracę lub wysokości minimalnej stawki godzinowej, w przypadku zmiany zasad podlegania ubezpieczeniom społecznym lub ubezpieczeniu zdrowotnemu lub wysokości stawki składki na ubezpieczenia społeczne lub zdrowotne, w przypadku zmiany zasad gromadzenia i wysokości wpłat do pracowniczych planów kapitałowych, o których mowa w ustawie z dnia 4 października 2018 r. o pracowniczych planach kapitałowych.</w:t>
            </w:r>
          </w:p>
          <w:p w:rsidR="00B20A8C" w:rsidRPr="00B20A8C" w:rsidRDefault="00B20A8C" w:rsidP="00B20A8C">
            <w:pPr>
              <w:jc w:val="both"/>
              <w:rPr>
                <w:sz w:val="22"/>
                <w:szCs w:val="22"/>
              </w:rPr>
            </w:pPr>
          </w:p>
          <w:p w:rsidR="00B20A8C" w:rsidRPr="00B20A8C" w:rsidRDefault="00B20A8C" w:rsidP="00B20A8C">
            <w:pPr>
              <w:jc w:val="both"/>
              <w:rPr>
                <w:sz w:val="22"/>
                <w:szCs w:val="22"/>
              </w:rPr>
            </w:pPr>
          </w:p>
          <w:p w:rsidR="00B20A8C" w:rsidRPr="00B20A8C" w:rsidRDefault="00B20A8C" w:rsidP="00B20A8C">
            <w:pPr>
              <w:jc w:val="both"/>
              <w:rPr>
                <w:color w:val="000000"/>
                <w:sz w:val="22"/>
                <w:szCs w:val="22"/>
              </w:rPr>
            </w:pPr>
            <w:r w:rsidRPr="00B20A8C">
              <w:rPr>
                <w:color w:val="000000"/>
                <w:sz w:val="22"/>
                <w:szCs w:val="22"/>
              </w:rPr>
              <w:t xml:space="preserve">Zamawiający skorygował zapisy SWZ i wzoru umowy (załącznik nr 4) o rozwiązania wynikające z treści art. 436 pkt 3 lit. b) i art. 439 </w:t>
            </w:r>
            <w:proofErr w:type="spellStart"/>
            <w:r w:rsidRPr="00B20A8C">
              <w:rPr>
                <w:color w:val="000000"/>
                <w:sz w:val="22"/>
                <w:szCs w:val="22"/>
              </w:rPr>
              <w:t>pzp</w:t>
            </w:r>
            <w:proofErr w:type="spellEnd"/>
            <w:r w:rsidRPr="00B20A8C">
              <w:rPr>
                <w:color w:val="000000"/>
                <w:sz w:val="22"/>
                <w:szCs w:val="22"/>
              </w:rPr>
              <w:t>, jako obligatoryjnych zapisów mających zastosowanie do niniejszego postępowania. Treść klauzuli waloryzacyjnej, znajduje się w zmienionym §10 wzoru umowy:</w:t>
            </w:r>
          </w:p>
          <w:p w:rsidR="00B20A8C" w:rsidRPr="00B20A8C" w:rsidRDefault="00B20A8C" w:rsidP="00B20A8C">
            <w:pPr>
              <w:ind w:firstLine="708"/>
              <w:jc w:val="both"/>
              <w:rPr>
                <w:color w:val="000000"/>
                <w:sz w:val="22"/>
                <w:szCs w:val="22"/>
              </w:rPr>
            </w:pPr>
          </w:p>
          <w:p w:rsidR="00B20A8C" w:rsidRPr="00B20A8C" w:rsidRDefault="00B20A8C" w:rsidP="00B20A8C">
            <w:pPr>
              <w:widowControl w:val="0"/>
              <w:ind w:right="-20"/>
              <w:jc w:val="both"/>
              <w:rPr>
                <w:rFonts w:eastAsia="SimSun"/>
                <w:i/>
                <w:iCs/>
                <w:color w:val="000000"/>
                <w:sz w:val="22"/>
                <w:szCs w:val="22"/>
              </w:rPr>
            </w:pPr>
          </w:p>
          <w:p w:rsidR="00B20A8C" w:rsidRPr="00B20A8C" w:rsidRDefault="00B20A8C" w:rsidP="00B20A8C">
            <w:pPr>
              <w:widowControl w:val="0"/>
              <w:ind w:right="-20"/>
              <w:jc w:val="center"/>
              <w:rPr>
                <w:rFonts w:eastAsia="Arial"/>
                <w:i/>
                <w:iCs/>
                <w:color w:val="000000"/>
                <w:sz w:val="22"/>
                <w:szCs w:val="22"/>
              </w:rPr>
            </w:pPr>
            <w:r w:rsidRPr="00B20A8C">
              <w:rPr>
                <w:rFonts w:eastAsia="Arial"/>
                <w:b/>
                <w:bCs/>
                <w:i/>
                <w:iCs/>
                <w:color w:val="000000"/>
                <w:sz w:val="22"/>
                <w:szCs w:val="22"/>
              </w:rPr>
              <w:t>§ 10</w:t>
            </w:r>
          </w:p>
          <w:p w:rsidR="00B20A8C" w:rsidRPr="00B20A8C" w:rsidRDefault="00B20A8C" w:rsidP="00B20A8C">
            <w:pPr>
              <w:widowControl w:val="0"/>
              <w:ind w:right="-20"/>
              <w:jc w:val="center"/>
              <w:rPr>
                <w:rFonts w:eastAsia="Arial"/>
                <w:b/>
                <w:bCs/>
                <w:i/>
                <w:iCs/>
                <w:color w:val="000000"/>
                <w:sz w:val="22"/>
                <w:szCs w:val="22"/>
              </w:rPr>
            </w:pPr>
            <w:r w:rsidRPr="00B20A8C">
              <w:rPr>
                <w:rFonts w:eastAsia="Arial"/>
                <w:b/>
                <w:bCs/>
                <w:i/>
                <w:iCs/>
                <w:color w:val="000000"/>
                <w:sz w:val="22"/>
                <w:szCs w:val="22"/>
              </w:rPr>
              <w:t>ZMIANY UMOWY</w:t>
            </w:r>
          </w:p>
          <w:p w:rsidR="00B20A8C" w:rsidRPr="00B20A8C" w:rsidRDefault="00B20A8C" w:rsidP="00B20A8C">
            <w:pPr>
              <w:widowControl w:val="0"/>
              <w:ind w:right="-20"/>
              <w:jc w:val="center"/>
              <w:rPr>
                <w:rFonts w:eastAsia="Arial"/>
                <w:i/>
                <w:iCs/>
                <w:color w:val="000000"/>
                <w:sz w:val="22"/>
                <w:szCs w:val="22"/>
              </w:rPr>
            </w:pPr>
          </w:p>
          <w:p w:rsidR="00B20A8C" w:rsidRPr="00B20A8C" w:rsidRDefault="00B20A8C" w:rsidP="00F45C68">
            <w:pPr>
              <w:widowControl w:val="0"/>
              <w:numPr>
                <w:ilvl w:val="0"/>
                <w:numId w:val="40"/>
              </w:numPr>
              <w:ind w:right="-20"/>
              <w:contextualSpacing/>
              <w:jc w:val="both"/>
              <w:rPr>
                <w:rFonts w:eastAsia="SimSun"/>
                <w:i/>
                <w:iCs/>
                <w:color w:val="000000"/>
                <w:sz w:val="22"/>
                <w:szCs w:val="22"/>
              </w:rPr>
            </w:pPr>
            <w:r w:rsidRPr="00B20A8C">
              <w:rPr>
                <w:rFonts w:eastAsia="SimSun"/>
                <w:i/>
                <w:iCs/>
                <w:color w:val="000000"/>
                <w:sz w:val="22"/>
                <w:szCs w:val="22"/>
              </w:rPr>
              <w:t>Umowa została zawarta na warunkach określonych we wzorze Umowy zaakceptowanym przez Wykonawcę.</w:t>
            </w:r>
          </w:p>
          <w:p w:rsidR="00B20A8C" w:rsidRPr="00B20A8C" w:rsidRDefault="00B20A8C" w:rsidP="00F45C68">
            <w:pPr>
              <w:widowControl w:val="0"/>
              <w:numPr>
                <w:ilvl w:val="0"/>
                <w:numId w:val="40"/>
              </w:numPr>
              <w:ind w:right="-20"/>
              <w:contextualSpacing/>
              <w:jc w:val="both"/>
              <w:rPr>
                <w:rFonts w:eastAsia="SimSun"/>
                <w:i/>
                <w:iCs/>
                <w:color w:val="000000"/>
                <w:sz w:val="22"/>
                <w:szCs w:val="22"/>
              </w:rPr>
            </w:pPr>
            <w:r w:rsidRPr="00B20A8C">
              <w:rPr>
                <w:rFonts w:eastAsia="SimSun"/>
                <w:i/>
                <w:iCs/>
                <w:color w:val="000000"/>
                <w:sz w:val="22"/>
                <w:szCs w:val="22"/>
              </w:rPr>
              <w:t>Istotne zmiany Umowy w stosunku do treści oferty mogą nastąpić tylko w formie pisemnej pod rygorem nieważności, w następujących przypadkach:</w:t>
            </w:r>
          </w:p>
          <w:p w:rsidR="00B20A8C" w:rsidRPr="00B20A8C" w:rsidRDefault="00B20A8C" w:rsidP="00F45C68">
            <w:pPr>
              <w:widowControl w:val="0"/>
              <w:numPr>
                <w:ilvl w:val="1"/>
                <w:numId w:val="40"/>
              </w:numPr>
              <w:ind w:right="-23"/>
              <w:jc w:val="both"/>
              <w:rPr>
                <w:rFonts w:eastAsia="SimSun"/>
                <w:i/>
                <w:iCs/>
                <w:color w:val="000000"/>
                <w:sz w:val="22"/>
                <w:szCs w:val="22"/>
              </w:rPr>
            </w:pPr>
            <w:r w:rsidRPr="00B20A8C">
              <w:rPr>
                <w:rFonts w:eastAsia="SimSun"/>
                <w:i/>
                <w:iCs/>
                <w:color w:val="000000"/>
                <w:sz w:val="22"/>
                <w:szCs w:val="22"/>
              </w:rPr>
              <w:t>w przypadku zmiany przepisów prawa opublikowanej w Dzienniku Urzędowym Unii Europejskiej, Dzienniku Ustaw, Monitorze Polskim lub dzienniku Urzędowym odpowiedniego ministra oraz prawa lokalnego, dopuszcza się zmianę terminu i zakresu (zgodnie ze zmianą stanu prawnego) wykonania przedmiotu Umowy adekwatną do wprowadzonych zmian,</w:t>
            </w:r>
          </w:p>
          <w:p w:rsidR="00B20A8C" w:rsidRPr="00B20A8C" w:rsidRDefault="00B20A8C" w:rsidP="00F45C68">
            <w:pPr>
              <w:widowControl w:val="0"/>
              <w:numPr>
                <w:ilvl w:val="1"/>
                <w:numId w:val="40"/>
              </w:numPr>
              <w:ind w:right="-23"/>
              <w:jc w:val="both"/>
              <w:rPr>
                <w:rFonts w:eastAsia="SimSun"/>
                <w:i/>
                <w:iCs/>
                <w:color w:val="000000"/>
                <w:sz w:val="22"/>
                <w:szCs w:val="22"/>
              </w:rPr>
            </w:pPr>
            <w:r w:rsidRPr="00B20A8C">
              <w:rPr>
                <w:rFonts w:eastAsia="SimSun"/>
                <w:i/>
                <w:iCs/>
                <w:color w:val="000000"/>
                <w:sz w:val="22"/>
                <w:szCs w:val="22"/>
              </w:rPr>
              <w:t>w przypadku zakończenia wytwarzania Oprogramowania lub danego modelu Sprzętu objętego Umową lub wycofania ich z produkcji lub z obrotu na terytorium Rzeczypospolitej Polskiej, Zamawiający dopuszcza zmianę polegającą na dostarczeniu produktu zastępczego o parametrach spełniających wymagania minimalne określone w SWZ w ramach ceny wskazanej w ofercie Wykonawcy,</w:t>
            </w:r>
          </w:p>
          <w:p w:rsidR="00B20A8C" w:rsidRPr="00B20A8C" w:rsidRDefault="00B20A8C" w:rsidP="00F45C68">
            <w:pPr>
              <w:widowControl w:val="0"/>
              <w:numPr>
                <w:ilvl w:val="1"/>
                <w:numId w:val="40"/>
              </w:numPr>
              <w:ind w:right="-23"/>
              <w:jc w:val="both"/>
              <w:rPr>
                <w:rFonts w:eastAsia="SimSun"/>
                <w:i/>
                <w:iCs/>
                <w:color w:val="000000"/>
                <w:sz w:val="22"/>
                <w:szCs w:val="22"/>
              </w:rPr>
            </w:pPr>
            <w:r w:rsidRPr="00B20A8C">
              <w:rPr>
                <w:rFonts w:eastAsia="SimSun"/>
                <w:i/>
                <w:iCs/>
                <w:color w:val="000000"/>
                <w:sz w:val="22"/>
                <w:szCs w:val="22"/>
              </w:rPr>
              <w:t xml:space="preserve">w przypadku ujawnienia się powszechnie występujących wad oferowanego Oprogramowania lub Sprzętu Zamawiający dopuszcza zmianę polegającą na zastąpieniu danego produktu produktem zastępczym, spełniającym wszelkie wymagania przewidziane w SWZ dla produktu </w:t>
            </w:r>
            <w:r w:rsidRPr="00B20A8C">
              <w:rPr>
                <w:rFonts w:eastAsia="SimSun"/>
                <w:i/>
                <w:iCs/>
                <w:color w:val="000000"/>
                <w:sz w:val="22"/>
                <w:szCs w:val="22"/>
              </w:rPr>
              <w:lastRenderedPageBreak/>
              <w:t>zastępowanego, rekomendowanym przez producenta lub wykonawcę w związku z ujawnieniem wad - w ramach ceny wskazanej w ofercie Wykonawcy,</w:t>
            </w:r>
          </w:p>
          <w:p w:rsidR="00B20A8C" w:rsidRPr="00B20A8C" w:rsidRDefault="00B20A8C" w:rsidP="00F45C68">
            <w:pPr>
              <w:widowControl w:val="0"/>
              <w:numPr>
                <w:ilvl w:val="1"/>
                <w:numId w:val="40"/>
              </w:numPr>
              <w:ind w:right="-23"/>
              <w:jc w:val="both"/>
              <w:rPr>
                <w:rFonts w:eastAsia="SimSun"/>
                <w:i/>
                <w:iCs/>
                <w:color w:val="000000"/>
                <w:sz w:val="22"/>
                <w:szCs w:val="22"/>
              </w:rPr>
            </w:pPr>
            <w:r w:rsidRPr="00B20A8C">
              <w:rPr>
                <w:rFonts w:eastAsia="SimSun"/>
                <w:i/>
                <w:iCs/>
                <w:color w:val="000000"/>
                <w:sz w:val="22"/>
                <w:szCs w:val="22"/>
              </w:rPr>
              <w:t>w przypadku wprowadzenia przez producenta nowej wersji Oprogramowania lub nowego modelu Sprzętu, Zamawiający dopuszcza zmianę wersji Oprogramowania lub modelu sprzętu pod warunkiem, że nowa wersja lub model spełnia wymagania minimalne określone w SWZ - w ramach ceny wskazanej w ofercie Wykonawcy,</w:t>
            </w:r>
          </w:p>
          <w:p w:rsidR="00B20A8C" w:rsidRPr="00B20A8C" w:rsidRDefault="00B20A8C" w:rsidP="00F45C68">
            <w:pPr>
              <w:widowControl w:val="0"/>
              <w:numPr>
                <w:ilvl w:val="1"/>
                <w:numId w:val="40"/>
              </w:numPr>
              <w:ind w:right="-23"/>
              <w:jc w:val="both"/>
              <w:rPr>
                <w:rFonts w:eastAsia="SimSun"/>
                <w:i/>
                <w:iCs/>
                <w:color w:val="000000"/>
                <w:sz w:val="22"/>
                <w:szCs w:val="22"/>
              </w:rPr>
            </w:pPr>
            <w:r w:rsidRPr="00B20A8C">
              <w:rPr>
                <w:rFonts w:eastAsia="SimSun"/>
                <w:i/>
                <w:iCs/>
                <w:color w:val="000000"/>
                <w:sz w:val="22"/>
                <w:szCs w:val="22"/>
              </w:rPr>
              <w:t>zmiany terminów realizacji zamówienia z przyczyn niezależnych od Wykonawcy lub Zamawiającego, które to przyczyny każda ze Stron wnioskująca o zmianę musi udokumentować.</w:t>
            </w:r>
          </w:p>
          <w:p w:rsidR="00B20A8C" w:rsidRPr="00B20A8C" w:rsidRDefault="00B20A8C" w:rsidP="00F45C68">
            <w:pPr>
              <w:widowControl w:val="0"/>
              <w:numPr>
                <w:ilvl w:val="1"/>
                <w:numId w:val="40"/>
              </w:numPr>
              <w:ind w:right="-20"/>
              <w:contextualSpacing/>
              <w:jc w:val="both"/>
              <w:rPr>
                <w:rFonts w:eastAsia="SimSun"/>
                <w:i/>
                <w:iCs/>
                <w:color w:val="000000"/>
                <w:sz w:val="22"/>
                <w:szCs w:val="22"/>
              </w:rPr>
            </w:pPr>
            <w:r w:rsidRPr="00B20A8C">
              <w:rPr>
                <w:rFonts w:eastAsia="SimSun"/>
                <w:i/>
                <w:iCs/>
                <w:color w:val="000000"/>
                <w:sz w:val="22"/>
                <w:szCs w:val="22"/>
              </w:rPr>
              <w:t>zwiększenia zakresu przedmiotu zamówienia oraz związane z tym zwiększenie wynagrodzenia Wykonawcy - pod warunkiem, że Wykonawca wykaże, że konieczność zwiększenia zakresu Umowy  wynika z przyczyn leżących po stronie Zamawiającego oraz że na skutek tego zwiększenia zakresu umowy Wykonawca musi ponieść koszty, których zawarcie w cenie oferty nie było możliwe w dniu jej składania. Zmiana wysokości Wynagrodzenia dopuszczalna jest w oparciu o niniejsze postanowienie wyłącznie do wysokości udokumentowanych niezbędnych kosztów, o których mowa w zdaniu poprzedzającym jednakże nie więcej niż 20% Wynagrodzenia brutto określonego w §5 ust.2 Umowy</w:t>
            </w:r>
            <w:r w:rsidRPr="00B20A8C">
              <w:rPr>
                <w:rFonts w:eastAsia="MS Mincho"/>
                <w:i/>
                <w:iCs/>
                <w:sz w:val="22"/>
                <w:szCs w:val="22"/>
              </w:rPr>
              <w:t>.</w:t>
            </w:r>
          </w:p>
          <w:p w:rsidR="00B20A8C" w:rsidRPr="00B20A8C" w:rsidRDefault="00B20A8C" w:rsidP="00F45C68">
            <w:pPr>
              <w:widowControl w:val="0"/>
              <w:numPr>
                <w:ilvl w:val="1"/>
                <w:numId w:val="40"/>
              </w:numPr>
              <w:ind w:right="-20"/>
              <w:contextualSpacing/>
              <w:jc w:val="both"/>
              <w:rPr>
                <w:rFonts w:eastAsia="SimSun"/>
                <w:i/>
                <w:iCs/>
                <w:color w:val="000000"/>
                <w:sz w:val="22"/>
                <w:szCs w:val="22"/>
              </w:rPr>
            </w:pPr>
            <w:r w:rsidRPr="00B20A8C">
              <w:rPr>
                <w:rFonts w:eastAsia="MS Mincho"/>
                <w:i/>
                <w:iCs/>
                <w:sz w:val="22"/>
                <w:szCs w:val="22"/>
              </w:rPr>
              <w:t xml:space="preserve">Zmiany zasad płatności,,  wartości poszczególnych płatności, w szczególności możliwość przesunięcia kwot wskazanych w §5 ust. 2, 3 i 4 tj. pomiędzy poszczególnymi etapami zwiększając/zmniejszając wynagrodzenie za etap I, odpowiednio zmniejszając/zwiększając wynagrodzenie za etap II. </w:t>
            </w:r>
          </w:p>
          <w:p w:rsidR="00B20A8C" w:rsidRPr="00B20A8C" w:rsidRDefault="00B20A8C" w:rsidP="00F45C68">
            <w:pPr>
              <w:widowControl w:val="0"/>
              <w:numPr>
                <w:ilvl w:val="0"/>
                <w:numId w:val="40"/>
              </w:numPr>
              <w:ind w:right="-20"/>
              <w:contextualSpacing/>
              <w:jc w:val="both"/>
              <w:rPr>
                <w:rFonts w:eastAsia="SimSun"/>
                <w:i/>
                <w:iCs/>
                <w:color w:val="000000"/>
                <w:sz w:val="22"/>
                <w:szCs w:val="22"/>
              </w:rPr>
            </w:pPr>
            <w:r w:rsidRPr="00B20A8C">
              <w:rPr>
                <w:rFonts w:eastAsia="SimSun"/>
                <w:i/>
                <w:iCs/>
                <w:color w:val="000000"/>
                <w:sz w:val="22"/>
                <w:szCs w:val="22"/>
              </w:rPr>
              <w:t>Zmiany treści Umowy, wymagają formy pisemnej pod rygorem nieważności i będą wprowadzane aneksem do Umowy, za wyjątkiem zmian wskazanych w § 9 ust. 2 oraz ust.3 pkt 1) Umowy.</w:t>
            </w:r>
          </w:p>
          <w:p w:rsidR="00B20A8C" w:rsidRPr="00B20A8C" w:rsidRDefault="00B20A8C" w:rsidP="00F45C68">
            <w:pPr>
              <w:widowControl w:val="0"/>
              <w:numPr>
                <w:ilvl w:val="0"/>
                <w:numId w:val="40"/>
              </w:numPr>
              <w:ind w:right="-20"/>
              <w:contextualSpacing/>
              <w:jc w:val="both"/>
              <w:rPr>
                <w:rFonts w:eastAsia="SimSun"/>
                <w:i/>
                <w:iCs/>
                <w:color w:val="000000"/>
                <w:sz w:val="22"/>
                <w:szCs w:val="22"/>
              </w:rPr>
            </w:pPr>
            <w:r w:rsidRPr="00B20A8C">
              <w:rPr>
                <w:rFonts w:eastAsia="SimSun"/>
                <w:i/>
                <w:iCs/>
                <w:color w:val="000000"/>
                <w:sz w:val="22"/>
                <w:szCs w:val="22"/>
              </w:rPr>
              <w:t>Podpisanie aneksu do Umowy powinno być poprzedzone sporządzeniem protokołu konieczności, zawierającym istotne okoliczności, potwierdzające konieczność jego zawarcia.</w:t>
            </w:r>
          </w:p>
          <w:p w:rsidR="00B20A8C" w:rsidRPr="00B20A8C" w:rsidRDefault="00B20A8C" w:rsidP="00F45C68">
            <w:pPr>
              <w:widowControl w:val="0"/>
              <w:numPr>
                <w:ilvl w:val="0"/>
                <w:numId w:val="40"/>
              </w:numPr>
              <w:ind w:right="-20"/>
              <w:contextualSpacing/>
              <w:jc w:val="both"/>
              <w:rPr>
                <w:rFonts w:eastAsia="SimSun"/>
                <w:i/>
                <w:iCs/>
                <w:color w:val="000000"/>
                <w:sz w:val="22"/>
                <w:szCs w:val="22"/>
              </w:rPr>
            </w:pPr>
            <w:r w:rsidRPr="00B20A8C">
              <w:rPr>
                <w:rFonts w:eastAsia="SimSun"/>
                <w:i/>
                <w:iCs/>
                <w:color w:val="000000"/>
                <w:sz w:val="22"/>
                <w:szCs w:val="22"/>
              </w:rPr>
              <w:t>Ponadto dopuszcza się zmianę postanowień umowy w przypadku:</w:t>
            </w:r>
          </w:p>
          <w:p w:rsidR="00B20A8C" w:rsidRPr="00B20A8C" w:rsidRDefault="00B20A8C" w:rsidP="00B20A8C">
            <w:pPr>
              <w:widowControl w:val="0"/>
              <w:ind w:left="360" w:right="-20"/>
              <w:contextualSpacing/>
              <w:jc w:val="both"/>
              <w:rPr>
                <w:rFonts w:eastAsia="SimSun"/>
                <w:i/>
                <w:iCs/>
                <w:color w:val="000000"/>
                <w:sz w:val="22"/>
                <w:szCs w:val="22"/>
              </w:rPr>
            </w:pPr>
          </w:p>
          <w:p w:rsidR="00B20A8C" w:rsidRPr="00B20A8C" w:rsidRDefault="00B20A8C" w:rsidP="00F45C68">
            <w:pPr>
              <w:widowControl w:val="0"/>
              <w:numPr>
                <w:ilvl w:val="0"/>
                <w:numId w:val="41"/>
              </w:numPr>
              <w:ind w:right="-20"/>
              <w:contextualSpacing/>
              <w:jc w:val="both"/>
              <w:rPr>
                <w:rFonts w:eastAsia="SimSun"/>
                <w:i/>
                <w:iCs/>
                <w:color w:val="000000"/>
                <w:sz w:val="22"/>
                <w:szCs w:val="22"/>
              </w:rPr>
            </w:pPr>
            <w:r w:rsidRPr="00B20A8C">
              <w:rPr>
                <w:rFonts w:eastAsia="SimSun"/>
                <w:i/>
                <w:iCs/>
                <w:color w:val="000000"/>
                <w:sz w:val="22"/>
                <w:szCs w:val="22"/>
              </w:rPr>
              <w:t xml:space="preserve">zmiany stawki podatku od towarów i usług, która następuje automatycznie z dniem wejścia wżycie zmienionych przepisów (klauzula waloryzacyjna). </w:t>
            </w:r>
          </w:p>
          <w:p w:rsidR="00B20A8C" w:rsidRPr="00B20A8C" w:rsidRDefault="00B20A8C" w:rsidP="00F45C68">
            <w:pPr>
              <w:widowControl w:val="0"/>
              <w:numPr>
                <w:ilvl w:val="0"/>
                <w:numId w:val="41"/>
              </w:numPr>
              <w:ind w:right="-20"/>
              <w:contextualSpacing/>
              <w:jc w:val="both"/>
              <w:rPr>
                <w:rFonts w:eastAsia="SimSun"/>
                <w:i/>
                <w:iCs/>
                <w:color w:val="000000"/>
                <w:sz w:val="22"/>
                <w:szCs w:val="22"/>
              </w:rPr>
            </w:pPr>
            <w:r w:rsidRPr="00B20A8C">
              <w:rPr>
                <w:rFonts w:eastAsia="SimSun"/>
                <w:i/>
                <w:iCs/>
                <w:color w:val="000000"/>
                <w:sz w:val="22"/>
                <w:szCs w:val="22"/>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rsidR="00B20A8C" w:rsidRPr="00B20A8C" w:rsidRDefault="00B20A8C" w:rsidP="00F45C68">
            <w:pPr>
              <w:widowControl w:val="0"/>
              <w:numPr>
                <w:ilvl w:val="0"/>
                <w:numId w:val="41"/>
              </w:numPr>
              <w:ind w:right="-20"/>
              <w:contextualSpacing/>
              <w:jc w:val="both"/>
              <w:rPr>
                <w:rFonts w:eastAsia="SimSun"/>
                <w:i/>
                <w:iCs/>
                <w:color w:val="000000"/>
                <w:sz w:val="22"/>
                <w:szCs w:val="22"/>
              </w:rPr>
            </w:pPr>
            <w:r w:rsidRPr="00B20A8C">
              <w:rPr>
                <w:rFonts w:eastAsia="SimSun"/>
                <w:i/>
                <w:iCs/>
                <w:color w:val="000000"/>
                <w:sz w:val="22"/>
                <w:szCs w:val="22"/>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rsidR="00B20A8C" w:rsidRPr="00B20A8C" w:rsidRDefault="00B20A8C" w:rsidP="00F45C68">
            <w:pPr>
              <w:widowControl w:val="0"/>
              <w:numPr>
                <w:ilvl w:val="0"/>
                <w:numId w:val="41"/>
              </w:numPr>
              <w:ind w:right="-20"/>
              <w:contextualSpacing/>
              <w:jc w:val="both"/>
              <w:rPr>
                <w:rFonts w:eastAsia="SimSun"/>
                <w:i/>
                <w:iCs/>
                <w:color w:val="000000"/>
                <w:sz w:val="22"/>
                <w:szCs w:val="22"/>
              </w:rPr>
            </w:pPr>
            <w:r w:rsidRPr="00B20A8C">
              <w:rPr>
                <w:rFonts w:eastAsia="SimSun"/>
                <w:i/>
                <w:iCs/>
                <w:color w:val="000000"/>
                <w:sz w:val="22"/>
                <w:szCs w:val="22"/>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rsidR="00B20A8C" w:rsidRPr="00B20A8C" w:rsidRDefault="00B20A8C" w:rsidP="00B20A8C">
            <w:pPr>
              <w:widowControl w:val="0"/>
              <w:ind w:left="340" w:right="-20"/>
              <w:contextualSpacing/>
              <w:jc w:val="both"/>
              <w:rPr>
                <w:rFonts w:eastAsia="SimSun"/>
                <w:i/>
                <w:iCs/>
                <w:color w:val="000000"/>
                <w:sz w:val="22"/>
                <w:szCs w:val="22"/>
              </w:rPr>
            </w:pPr>
          </w:p>
          <w:p w:rsidR="00B20A8C" w:rsidRPr="00B20A8C" w:rsidRDefault="00B20A8C" w:rsidP="00F45C68">
            <w:pPr>
              <w:widowControl w:val="0"/>
              <w:numPr>
                <w:ilvl w:val="0"/>
                <w:numId w:val="40"/>
              </w:numPr>
              <w:tabs>
                <w:tab w:val="num" w:pos="360"/>
              </w:tabs>
              <w:ind w:right="-20"/>
              <w:contextualSpacing/>
              <w:jc w:val="both"/>
              <w:rPr>
                <w:rFonts w:eastAsia="SimSun"/>
                <w:i/>
                <w:iCs/>
                <w:color w:val="000000"/>
                <w:sz w:val="22"/>
                <w:szCs w:val="22"/>
              </w:rPr>
            </w:pPr>
            <w:r w:rsidRPr="00B20A8C">
              <w:rPr>
                <w:rFonts w:eastAsia="SimSun"/>
                <w:i/>
                <w:iCs/>
                <w:color w:val="000000"/>
                <w:sz w:val="22"/>
                <w:szCs w:val="22"/>
              </w:rPr>
              <w:t>Zmiana cen może nastąpić o 50% wzrostu wskaźnika cen towarów i usług konsumpcyjnych ogółem ogłoszony przez Prezesa GUS (wyszczególnienie Usługi), jednak nie wcześniej niż po upływie 180 dni od dnia upływu terminu składania ofert w zamówieniu objętym niniejszą umowa, na podstawie wniosku Wykonawcy, z uwzględnieniem zasad określonych w niniejszej umowie.</w:t>
            </w:r>
          </w:p>
          <w:p w:rsidR="00B20A8C" w:rsidRPr="00B20A8C" w:rsidRDefault="00B20A8C" w:rsidP="00F45C68">
            <w:pPr>
              <w:widowControl w:val="0"/>
              <w:numPr>
                <w:ilvl w:val="0"/>
                <w:numId w:val="40"/>
              </w:numPr>
              <w:tabs>
                <w:tab w:val="num" w:pos="360"/>
              </w:tabs>
              <w:ind w:right="-20"/>
              <w:contextualSpacing/>
              <w:jc w:val="both"/>
              <w:rPr>
                <w:rFonts w:eastAsia="SimSun"/>
                <w:i/>
                <w:iCs/>
                <w:color w:val="000000"/>
                <w:sz w:val="22"/>
                <w:szCs w:val="22"/>
              </w:rPr>
            </w:pPr>
            <w:r w:rsidRPr="00B20A8C">
              <w:rPr>
                <w:rFonts w:eastAsia="SimSun"/>
                <w:i/>
                <w:iCs/>
                <w:color w:val="000000"/>
                <w:sz w:val="22"/>
                <w:szCs w:val="22"/>
              </w:rPr>
              <w:t xml:space="preserve">Sposób określenia wpływu zmiany ceny materiałów lub kosztów na koszt wykonania zamówienia – </w:t>
            </w:r>
            <w:r w:rsidRPr="00B20A8C">
              <w:rPr>
                <w:rFonts w:eastAsia="SimSun"/>
                <w:i/>
                <w:iCs/>
                <w:color w:val="000000"/>
                <w:sz w:val="22"/>
                <w:szCs w:val="22"/>
              </w:rPr>
              <w:lastRenderedPageBreak/>
              <w:t xml:space="preserve">proporcjonalnie do wysokości wynagrodzenia Wykonawcy określonego w formularzu cenowym i w przypadku etapu I proporcjonalnie do zakresu niewykonanego w okresie </w:t>
            </w:r>
            <w:bookmarkStart w:id="16" w:name="_Hlk140327635"/>
            <w:r w:rsidRPr="00B20A8C">
              <w:rPr>
                <w:rFonts w:eastAsia="SimSun"/>
                <w:i/>
                <w:iCs/>
                <w:color w:val="000000"/>
                <w:sz w:val="22"/>
                <w:szCs w:val="22"/>
              </w:rPr>
              <w:t>180 dni od dnia upływu terminu składania ofert w zamówieniu objętym niniejsza umową</w:t>
            </w:r>
            <w:bookmarkEnd w:id="16"/>
            <w:r w:rsidRPr="00B20A8C">
              <w:rPr>
                <w:rFonts w:eastAsia="SimSun"/>
                <w:i/>
                <w:iCs/>
                <w:color w:val="000000"/>
                <w:sz w:val="22"/>
                <w:szCs w:val="22"/>
              </w:rPr>
              <w:t>, przy czym ustala się, że koszt wykonania zamówienia zależny jest w 50% od wzrostu cen usług oferowanych w niniejszym postepowaniu.</w:t>
            </w:r>
          </w:p>
          <w:p w:rsidR="00B20A8C" w:rsidRPr="00B20A8C" w:rsidRDefault="00B20A8C" w:rsidP="00F45C68">
            <w:pPr>
              <w:widowControl w:val="0"/>
              <w:numPr>
                <w:ilvl w:val="0"/>
                <w:numId w:val="40"/>
              </w:numPr>
              <w:tabs>
                <w:tab w:val="num" w:pos="360"/>
              </w:tabs>
              <w:ind w:right="-20"/>
              <w:contextualSpacing/>
              <w:jc w:val="both"/>
              <w:rPr>
                <w:rFonts w:eastAsia="SimSun"/>
                <w:i/>
                <w:iCs/>
                <w:color w:val="000000"/>
                <w:sz w:val="22"/>
                <w:szCs w:val="22"/>
              </w:rPr>
            </w:pPr>
            <w:r w:rsidRPr="00B20A8C">
              <w:rPr>
                <w:rFonts w:eastAsia="SimSun"/>
                <w:i/>
                <w:iCs/>
                <w:color w:val="000000"/>
                <w:sz w:val="22"/>
                <w:szCs w:val="22"/>
              </w:rPr>
              <w:t>Zmiana wynagrodzenia Wykonawcy może następować w okresach półrocznych i dotyczyć usług wykonywanych po dniu złożenia wniosku waloryzacyjnego i nie może dotyczyć waloryzacji cen materiałów, które mogą być zakupione w okresie 180 dni od dnia upływu terminu składania ofert w zamówieniu objętym niniejsza umową</w:t>
            </w:r>
          </w:p>
          <w:p w:rsidR="00B20A8C" w:rsidRPr="00B20A8C" w:rsidRDefault="00B20A8C" w:rsidP="00F45C68">
            <w:pPr>
              <w:widowControl w:val="0"/>
              <w:numPr>
                <w:ilvl w:val="0"/>
                <w:numId w:val="40"/>
              </w:numPr>
              <w:tabs>
                <w:tab w:val="num" w:pos="360"/>
              </w:tabs>
              <w:ind w:right="-20"/>
              <w:contextualSpacing/>
              <w:jc w:val="both"/>
              <w:rPr>
                <w:rFonts w:eastAsia="SimSun"/>
                <w:i/>
                <w:iCs/>
                <w:color w:val="000000"/>
                <w:sz w:val="22"/>
                <w:szCs w:val="22"/>
              </w:rPr>
            </w:pPr>
            <w:r w:rsidRPr="00B20A8C">
              <w:rPr>
                <w:rFonts w:eastAsia="SimSun"/>
                <w:i/>
                <w:iCs/>
                <w:color w:val="000000"/>
                <w:sz w:val="22"/>
                <w:szCs w:val="22"/>
              </w:rPr>
              <w:t xml:space="preserve">Maksymalna wartość zmiany wynagrodzenia, jaką dopuszcza Zamawiający w efekcie zastosowania postanowień o zasadach wprowadzania zmian wysokości wynagrodzenia wynosi 15% cen oferowanych w formularzu cenowym. </w:t>
            </w:r>
          </w:p>
          <w:p w:rsidR="00B20A8C" w:rsidRPr="00B20A8C" w:rsidRDefault="00B20A8C" w:rsidP="00F45C68">
            <w:pPr>
              <w:widowControl w:val="0"/>
              <w:numPr>
                <w:ilvl w:val="0"/>
                <w:numId w:val="40"/>
              </w:numPr>
              <w:tabs>
                <w:tab w:val="num" w:pos="360"/>
              </w:tabs>
              <w:ind w:right="-20"/>
              <w:contextualSpacing/>
              <w:jc w:val="both"/>
              <w:rPr>
                <w:rFonts w:eastAsia="SimSun"/>
                <w:i/>
                <w:iCs/>
                <w:color w:val="000000"/>
                <w:sz w:val="22"/>
                <w:szCs w:val="22"/>
              </w:rPr>
            </w:pPr>
            <w:r w:rsidRPr="00B20A8C">
              <w:rPr>
                <w:rFonts w:eastAsia="SimSun"/>
                <w:i/>
                <w:iCs/>
                <w:color w:val="000000"/>
                <w:sz w:val="22"/>
                <w:szCs w:val="22"/>
              </w:rPr>
              <w:t>Wykonawca, którego wynagrodzenie zostało zmienione zgodnie z  postanowieniami jak wyżej, zobowiązany jest do zmiany wynagrodzenia przysługującego podwykonawcy, z którym zawarł umowę, w zakresie odpowiadającym zmianom cen materiałów lub kosztów dotyczących zobowiązania podwykonawcy.</w:t>
            </w:r>
          </w:p>
          <w:p w:rsidR="00B20A8C" w:rsidRPr="00B20A8C" w:rsidRDefault="00B20A8C" w:rsidP="00B20A8C">
            <w:pPr>
              <w:rPr>
                <w:sz w:val="22"/>
                <w:szCs w:val="22"/>
              </w:rPr>
            </w:pPr>
          </w:p>
          <w:p w:rsidR="00B20A8C" w:rsidRPr="00B20A8C" w:rsidRDefault="00B20A8C" w:rsidP="00B20A8C">
            <w:pPr>
              <w:rPr>
                <w:b/>
                <w:bCs/>
                <w:sz w:val="22"/>
                <w:szCs w:val="22"/>
              </w:rPr>
            </w:pPr>
          </w:p>
          <w:p w:rsidR="00B20A8C" w:rsidRPr="00B20A8C" w:rsidRDefault="00B20A8C" w:rsidP="00B20A8C">
            <w:pPr>
              <w:rPr>
                <w:b/>
                <w:bCs/>
                <w:sz w:val="22"/>
                <w:szCs w:val="22"/>
              </w:rPr>
            </w:pPr>
            <w:r w:rsidRPr="00B20A8C">
              <w:rPr>
                <w:b/>
                <w:bCs/>
                <w:sz w:val="22"/>
                <w:szCs w:val="22"/>
              </w:rPr>
              <w:t>Pytanie nr 17 - § 18 ust. 1 wzoru umowy:</w:t>
            </w:r>
          </w:p>
          <w:p w:rsidR="00B20A8C" w:rsidRPr="00B20A8C" w:rsidRDefault="00B20A8C" w:rsidP="00B20A8C">
            <w:pPr>
              <w:ind w:right="-20"/>
              <w:rPr>
                <w:rFonts w:eastAsia="Arial"/>
                <w:i/>
                <w:iCs/>
                <w:color w:val="000000"/>
                <w:sz w:val="22"/>
                <w:szCs w:val="22"/>
              </w:rPr>
            </w:pPr>
            <w:r w:rsidRPr="00B20A8C">
              <w:rPr>
                <w:rFonts w:eastAsia="Arial"/>
                <w:i/>
                <w:iCs/>
                <w:color w:val="000000"/>
                <w:sz w:val="22"/>
                <w:szCs w:val="22"/>
              </w:rPr>
              <w:t>Strony zgodnie oświadczają, że stosowanie kar umownych przyjmują w oparciu o Kodeks cywilny w taki sposób, że:</w:t>
            </w:r>
          </w:p>
          <w:p w:rsidR="00B20A8C" w:rsidRPr="00B20A8C" w:rsidRDefault="00B20A8C" w:rsidP="00F45C68">
            <w:pPr>
              <w:pStyle w:val="Akapitzlist"/>
              <w:widowControl w:val="0"/>
              <w:numPr>
                <w:ilvl w:val="1"/>
                <w:numId w:val="39"/>
              </w:numPr>
              <w:spacing w:before="0" w:after="0" w:line="240" w:lineRule="auto"/>
              <w:ind w:right="-20"/>
              <w:jc w:val="both"/>
              <w:rPr>
                <w:rFonts w:ascii="Times New Roman" w:eastAsia="Arial" w:hAnsi="Times New Roman"/>
                <w:i/>
                <w:iCs/>
                <w:color w:val="000000"/>
              </w:rPr>
            </w:pPr>
            <w:r w:rsidRPr="00B20A8C">
              <w:rPr>
                <w:rFonts w:ascii="Times New Roman" w:eastAsia="Arial" w:hAnsi="Times New Roman"/>
                <w:i/>
                <w:iCs/>
                <w:color w:val="000000"/>
              </w:rPr>
              <w:t>Wykonawca zapłaci Zamawiającemu kary umowne:</w:t>
            </w:r>
          </w:p>
          <w:p w:rsidR="00B20A8C" w:rsidRPr="00B20A8C" w:rsidRDefault="00B20A8C" w:rsidP="00F45C68">
            <w:pPr>
              <w:pStyle w:val="Akapitzlist"/>
              <w:widowControl w:val="0"/>
              <w:numPr>
                <w:ilvl w:val="2"/>
                <w:numId w:val="39"/>
              </w:numPr>
              <w:spacing w:before="0" w:after="0" w:line="240" w:lineRule="auto"/>
              <w:ind w:left="993" w:right="-20" w:hanging="273"/>
              <w:jc w:val="both"/>
              <w:rPr>
                <w:rFonts w:ascii="Times New Roman" w:eastAsia="Arial" w:hAnsi="Times New Roman"/>
                <w:i/>
                <w:iCs/>
                <w:color w:val="000000"/>
              </w:rPr>
            </w:pPr>
            <w:r w:rsidRPr="00B20A8C">
              <w:rPr>
                <w:rFonts w:ascii="Times New Roman" w:eastAsia="Arial" w:hAnsi="Times New Roman"/>
                <w:i/>
                <w:iCs/>
                <w:color w:val="000000"/>
              </w:rPr>
              <w:t>za zwłokę Wykonawcy w stosunku do terminu realizacji przedmiotu Umowy, o którym mowa w § 4 ust. 1 w zakresie etapu I – w wysokości 0,02 % wynagrodzenia umownego brutto, o którym mowa w § 5 ust. 1 za każdy dzień zwłoki,</w:t>
            </w:r>
          </w:p>
          <w:p w:rsidR="00B20A8C" w:rsidRPr="00B20A8C" w:rsidRDefault="00B20A8C" w:rsidP="00F45C68">
            <w:pPr>
              <w:pStyle w:val="Akapitzlist"/>
              <w:widowControl w:val="0"/>
              <w:numPr>
                <w:ilvl w:val="2"/>
                <w:numId w:val="39"/>
              </w:numPr>
              <w:spacing w:before="0" w:after="0" w:line="240" w:lineRule="auto"/>
              <w:ind w:left="993" w:right="-20" w:hanging="273"/>
              <w:jc w:val="both"/>
              <w:rPr>
                <w:rFonts w:ascii="Times New Roman" w:eastAsia="Arial" w:hAnsi="Times New Roman"/>
                <w:i/>
                <w:iCs/>
                <w:color w:val="000000"/>
              </w:rPr>
            </w:pPr>
            <w:r w:rsidRPr="00B20A8C">
              <w:rPr>
                <w:rFonts w:ascii="Times New Roman" w:eastAsia="Arial" w:hAnsi="Times New Roman"/>
                <w:i/>
                <w:iCs/>
                <w:color w:val="000000"/>
              </w:rPr>
              <w:t>jeżeli czynności zastrzeżone dla osób wymienionych w § 9 ust. 3 pkt 2) - 6) będzie wykonywała inna osoba niż zaakceptowana przez Zamawiającego - w wysokości 5 % wynagrodzenia umownego brutto, o którym mowa w § 5 ust. 1, za każdą niezaakceptowaną przez Zamawiającego osobę,</w:t>
            </w:r>
          </w:p>
          <w:p w:rsidR="00B20A8C" w:rsidRPr="00B20A8C" w:rsidRDefault="00B20A8C" w:rsidP="00F45C68">
            <w:pPr>
              <w:pStyle w:val="Akapitzlist"/>
              <w:widowControl w:val="0"/>
              <w:numPr>
                <w:ilvl w:val="2"/>
                <w:numId w:val="39"/>
              </w:numPr>
              <w:spacing w:before="0" w:after="0" w:line="240" w:lineRule="auto"/>
              <w:ind w:left="993" w:right="-20" w:hanging="273"/>
              <w:jc w:val="both"/>
              <w:rPr>
                <w:rFonts w:ascii="Times New Roman" w:eastAsia="Arial" w:hAnsi="Times New Roman"/>
                <w:i/>
                <w:iCs/>
                <w:color w:val="000000"/>
              </w:rPr>
            </w:pPr>
            <w:r w:rsidRPr="00B20A8C">
              <w:rPr>
                <w:rFonts w:ascii="Times New Roman" w:eastAsia="Arial" w:hAnsi="Times New Roman"/>
                <w:i/>
                <w:iCs/>
                <w:color w:val="000000"/>
              </w:rPr>
              <w:t>w przypadku, gdy Wykonawca będzie przetwarzał powierzone dane osobowe niezgodnie z treścią niniejszej Umowy, udostępni je osobie nieupoważnionej lub Urząd Ochrony Danych Osobowych stwierdzi, że Wykonawca nie respektuje zasad określonych w Rozporządzeniu Parlamentu Europejskiego i Rady (UE) 2016/679 z dnia 27 kwietnia 2016 r. w sprawie ochrony osób fizycznych w związku z przetwarzaniem danych osobowych i w sprawie swobodnego przepływu takich danych oraz uchylenia dyrektywy 95/46/WE (ogólne rozporządzenie o ochronie danych), Zamawiający obciąży Wykonawcę karami pieniężnymi lub grzywnami nałożonymi z tego powodu na Zamawiającego, a Wykonawca zobowiązuje się do zapłaty kwoty równej wartości uiszczonych kary lub grzywien,</w:t>
            </w:r>
          </w:p>
          <w:p w:rsidR="00B20A8C" w:rsidRPr="00B20A8C" w:rsidRDefault="00B20A8C" w:rsidP="00F45C68">
            <w:pPr>
              <w:pStyle w:val="Akapitzlist"/>
              <w:widowControl w:val="0"/>
              <w:numPr>
                <w:ilvl w:val="2"/>
                <w:numId w:val="39"/>
              </w:numPr>
              <w:spacing w:before="0" w:after="0" w:line="240" w:lineRule="auto"/>
              <w:ind w:left="993" w:right="-20" w:hanging="273"/>
              <w:jc w:val="both"/>
              <w:rPr>
                <w:rFonts w:ascii="Times New Roman" w:eastAsia="Arial" w:hAnsi="Times New Roman"/>
                <w:i/>
                <w:iCs/>
                <w:color w:val="000000"/>
              </w:rPr>
            </w:pPr>
            <w:r w:rsidRPr="00B20A8C">
              <w:rPr>
                <w:rFonts w:ascii="Times New Roman" w:eastAsia="Arial" w:hAnsi="Times New Roman"/>
                <w:i/>
                <w:iCs/>
                <w:color w:val="000000"/>
              </w:rPr>
              <w:t xml:space="preserve">za odstąpienie od umowy z przyczyn leżących po stronie Wykonawcy w wysokości 20% wynagrodzenia umownego brutto, o którym mowa w § 5 ust. 1, </w:t>
            </w:r>
          </w:p>
          <w:p w:rsidR="00B20A8C" w:rsidRPr="00B20A8C" w:rsidRDefault="00B20A8C" w:rsidP="00B20A8C">
            <w:pPr>
              <w:widowControl w:val="0"/>
              <w:ind w:right="-20"/>
              <w:rPr>
                <w:rFonts w:eastAsia="Arial"/>
                <w:i/>
                <w:iCs/>
                <w:color w:val="000000"/>
                <w:sz w:val="22"/>
                <w:szCs w:val="22"/>
              </w:rPr>
            </w:pPr>
          </w:p>
          <w:p w:rsidR="00B20A8C" w:rsidRPr="00B20A8C" w:rsidRDefault="00B20A8C" w:rsidP="00B20A8C">
            <w:pPr>
              <w:widowControl w:val="0"/>
              <w:ind w:right="-20"/>
              <w:rPr>
                <w:rFonts w:eastAsia="Arial"/>
                <w:i/>
                <w:iCs/>
                <w:color w:val="000000"/>
                <w:sz w:val="22"/>
                <w:szCs w:val="22"/>
              </w:rPr>
            </w:pPr>
          </w:p>
          <w:p w:rsidR="00B20A8C" w:rsidRPr="00B20A8C" w:rsidRDefault="00B20A8C" w:rsidP="00F45C68">
            <w:pPr>
              <w:pStyle w:val="Akapitzlist"/>
              <w:widowControl w:val="0"/>
              <w:numPr>
                <w:ilvl w:val="2"/>
                <w:numId w:val="39"/>
              </w:numPr>
              <w:spacing w:before="0" w:after="0" w:line="240" w:lineRule="auto"/>
              <w:ind w:left="993" w:right="-20" w:hanging="273"/>
              <w:jc w:val="both"/>
              <w:rPr>
                <w:rFonts w:ascii="Times New Roman" w:eastAsia="Arial" w:hAnsi="Times New Roman"/>
                <w:i/>
                <w:iCs/>
                <w:color w:val="000000"/>
              </w:rPr>
            </w:pPr>
            <w:r w:rsidRPr="00B20A8C">
              <w:rPr>
                <w:rFonts w:ascii="Times New Roman" w:eastAsia="Arial" w:hAnsi="Times New Roman"/>
                <w:i/>
                <w:iCs/>
                <w:color w:val="000000"/>
              </w:rPr>
              <w:t>za niedochowanie Czasu Naprawy wskazanego w załączniku nr 3 do Umowy:</w:t>
            </w:r>
          </w:p>
          <w:p w:rsidR="00B20A8C" w:rsidRPr="00B20A8C" w:rsidRDefault="00B20A8C" w:rsidP="00F45C68">
            <w:pPr>
              <w:pStyle w:val="Akapitzlist"/>
              <w:widowControl w:val="0"/>
              <w:numPr>
                <w:ilvl w:val="3"/>
                <w:numId w:val="25"/>
              </w:numPr>
              <w:spacing w:before="0" w:after="0" w:line="240" w:lineRule="auto"/>
              <w:ind w:left="1418" w:right="-20" w:hanging="338"/>
              <w:jc w:val="both"/>
              <w:rPr>
                <w:rFonts w:ascii="Times New Roman" w:eastAsia="Arial" w:hAnsi="Times New Roman"/>
                <w:i/>
                <w:iCs/>
                <w:color w:val="000000"/>
              </w:rPr>
            </w:pPr>
            <w:r w:rsidRPr="00B20A8C">
              <w:rPr>
                <w:rFonts w:ascii="Times New Roman" w:eastAsia="Arial" w:hAnsi="Times New Roman"/>
                <w:i/>
                <w:iCs/>
                <w:color w:val="000000"/>
              </w:rPr>
              <w:t>w odniesieniu do Stanu Krytycznego – 250,00 PLN za każdą rozpoczętą godzinę zwłoki;</w:t>
            </w:r>
          </w:p>
          <w:p w:rsidR="00B20A8C" w:rsidRPr="00B20A8C" w:rsidRDefault="00B20A8C" w:rsidP="00F45C68">
            <w:pPr>
              <w:pStyle w:val="Akapitzlist"/>
              <w:widowControl w:val="0"/>
              <w:numPr>
                <w:ilvl w:val="3"/>
                <w:numId w:val="25"/>
              </w:numPr>
              <w:spacing w:before="0" w:after="0" w:line="240" w:lineRule="auto"/>
              <w:ind w:left="1418" w:right="-20" w:hanging="338"/>
              <w:jc w:val="both"/>
              <w:rPr>
                <w:rFonts w:ascii="Times New Roman" w:eastAsia="Arial" w:hAnsi="Times New Roman"/>
                <w:i/>
                <w:iCs/>
                <w:color w:val="000000"/>
              </w:rPr>
            </w:pPr>
            <w:r w:rsidRPr="00B20A8C">
              <w:rPr>
                <w:rFonts w:ascii="Times New Roman" w:eastAsia="Arial" w:hAnsi="Times New Roman"/>
                <w:i/>
                <w:iCs/>
                <w:color w:val="000000"/>
              </w:rPr>
              <w:t>w odniesieniu do Awarii – 350,00 PLN za każdy rozpoczęty dzień zwłoki;</w:t>
            </w:r>
          </w:p>
          <w:p w:rsidR="00B20A8C" w:rsidRPr="00B20A8C" w:rsidRDefault="00B20A8C" w:rsidP="00F45C68">
            <w:pPr>
              <w:pStyle w:val="Akapitzlist"/>
              <w:widowControl w:val="0"/>
              <w:numPr>
                <w:ilvl w:val="3"/>
                <w:numId w:val="25"/>
              </w:numPr>
              <w:spacing w:before="0" w:after="0" w:line="240" w:lineRule="auto"/>
              <w:ind w:left="1418" w:right="-20" w:hanging="338"/>
              <w:jc w:val="both"/>
              <w:rPr>
                <w:rFonts w:ascii="Times New Roman" w:eastAsia="Arial" w:hAnsi="Times New Roman"/>
                <w:i/>
                <w:iCs/>
                <w:color w:val="000000"/>
              </w:rPr>
            </w:pPr>
            <w:r w:rsidRPr="00B20A8C">
              <w:rPr>
                <w:rFonts w:ascii="Times New Roman" w:eastAsia="Arial" w:hAnsi="Times New Roman"/>
                <w:i/>
                <w:iCs/>
                <w:color w:val="000000"/>
              </w:rPr>
              <w:t>w odniesieniu do Błędu – 250,00 PLN za każdy rozpoczęty dzień o zwłoki;</w:t>
            </w:r>
          </w:p>
          <w:p w:rsidR="00B20A8C" w:rsidRPr="00B20A8C" w:rsidRDefault="00B20A8C" w:rsidP="00F45C68">
            <w:pPr>
              <w:pStyle w:val="Akapitzlist"/>
              <w:widowControl w:val="0"/>
              <w:numPr>
                <w:ilvl w:val="3"/>
                <w:numId w:val="25"/>
              </w:numPr>
              <w:spacing w:before="0" w:after="0" w:line="240" w:lineRule="auto"/>
              <w:ind w:left="1418" w:right="-20" w:hanging="338"/>
              <w:jc w:val="both"/>
              <w:rPr>
                <w:rFonts w:ascii="Times New Roman" w:eastAsia="Arial" w:hAnsi="Times New Roman"/>
                <w:i/>
                <w:iCs/>
                <w:color w:val="000000"/>
              </w:rPr>
            </w:pPr>
            <w:r w:rsidRPr="00B20A8C">
              <w:rPr>
                <w:rFonts w:ascii="Times New Roman" w:eastAsia="Arial" w:hAnsi="Times New Roman"/>
                <w:i/>
                <w:iCs/>
                <w:color w:val="000000"/>
              </w:rPr>
              <w:t>w odniesieniu do Usterki – 200,00 PLN za każdy rozpoczęty dzień zwłokę.</w:t>
            </w:r>
          </w:p>
          <w:p w:rsidR="00B20A8C" w:rsidRPr="00B20A8C" w:rsidRDefault="00B20A8C" w:rsidP="00F45C68">
            <w:pPr>
              <w:pStyle w:val="Akapitzlist"/>
              <w:widowControl w:val="0"/>
              <w:numPr>
                <w:ilvl w:val="2"/>
                <w:numId w:val="39"/>
              </w:numPr>
              <w:spacing w:before="0" w:after="0" w:line="240" w:lineRule="auto"/>
              <w:ind w:left="993" w:right="-20" w:hanging="273"/>
              <w:jc w:val="both"/>
              <w:rPr>
                <w:rFonts w:ascii="Times New Roman" w:eastAsia="Arial" w:hAnsi="Times New Roman"/>
                <w:i/>
                <w:iCs/>
                <w:color w:val="000000"/>
              </w:rPr>
            </w:pPr>
            <w:r w:rsidRPr="00B20A8C">
              <w:rPr>
                <w:rFonts w:ascii="Times New Roman" w:eastAsia="Arial" w:hAnsi="Times New Roman"/>
                <w:i/>
                <w:iCs/>
                <w:color w:val="000000"/>
              </w:rPr>
              <w:t>za każdy stwierdzony przypadek naruszenia obowiązku zatrudnienia pracownika na podstawie umowy o pracę w wysokości minimalnego wynagrodzenia zgodnego z rozporządzeniem Rady Ministrów w sprawie wysokości minimalnego wynagrodzenia za pracę oraz wysokości minimalnej stawki godzinowej w 2022</w:t>
            </w:r>
          </w:p>
          <w:p w:rsidR="00B20A8C" w:rsidRPr="00B20A8C" w:rsidRDefault="00B20A8C" w:rsidP="00B20A8C">
            <w:pPr>
              <w:rPr>
                <w:sz w:val="22"/>
                <w:szCs w:val="22"/>
              </w:rPr>
            </w:pPr>
          </w:p>
          <w:p w:rsidR="00B20A8C" w:rsidRPr="00B20A8C" w:rsidRDefault="00B20A8C" w:rsidP="00B20A8C">
            <w:pPr>
              <w:rPr>
                <w:sz w:val="22"/>
                <w:szCs w:val="22"/>
              </w:rPr>
            </w:pPr>
            <w:r w:rsidRPr="00B20A8C">
              <w:rPr>
                <w:sz w:val="22"/>
                <w:szCs w:val="22"/>
              </w:rPr>
              <w:t>Zwracamy się z pytaniem o możliwość dokonania modyfikacji zapisu na:</w:t>
            </w:r>
          </w:p>
          <w:p w:rsidR="00B20A8C" w:rsidRPr="00B20A8C" w:rsidRDefault="00B20A8C" w:rsidP="00B20A8C">
            <w:pPr>
              <w:rPr>
                <w:sz w:val="22"/>
                <w:szCs w:val="22"/>
              </w:rPr>
            </w:pPr>
          </w:p>
          <w:p w:rsidR="00B20A8C" w:rsidRPr="00B20A8C" w:rsidRDefault="00B20A8C" w:rsidP="00B20A8C">
            <w:pPr>
              <w:ind w:right="-20"/>
              <w:rPr>
                <w:rFonts w:eastAsia="Arial"/>
                <w:i/>
                <w:iCs/>
                <w:color w:val="000000"/>
                <w:sz w:val="22"/>
                <w:szCs w:val="22"/>
              </w:rPr>
            </w:pPr>
            <w:r w:rsidRPr="00B20A8C">
              <w:rPr>
                <w:rFonts w:eastAsia="Arial"/>
                <w:i/>
                <w:iCs/>
                <w:color w:val="000000"/>
                <w:sz w:val="22"/>
                <w:szCs w:val="22"/>
              </w:rPr>
              <w:t xml:space="preserve">Strony zgodnie oświadczają, że stosowanie kar umownych przyjmują w oparciu o Kodeks cywilny w taki </w:t>
            </w:r>
            <w:r w:rsidRPr="00B20A8C">
              <w:rPr>
                <w:rFonts w:eastAsia="Arial"/>
                <w:i/>
                <w:iCs/>
                <w:color w:val="000000"/>
                <w:sz w:val="22"/>
                <w:szCs w:val="22"/>
              </w:rPr>
              <w:lastRenderedPageBreak/>
              <w:t>sposób, że:</w:t>
            </w:r>
          </w:p>
          <w:p w:rsidR="00B20A8C" w:rsidRPr="00B20A8C" w:rsidRDefault="00B20A8C" w:rsidP="00F45C68">
            <w:pPr>
              <w:pStyle w:val="Akapitzlist"/>
              <w:widowControl w:val="0"/>
              <w:numPr>
                <w:ilvl w:val="1"/>
                <w:numId w:val="39"/>
              </w:numPr>
              <w:spacing w:before="0" w:after="0" w:line="240" w:lineRule="auto"/>
              <w:ind w:right="-20"/>
              <w:jc w:val="both"/>
              <w:rPr>
                <w:rFonts w:ascii="Times New Roman" w:eastAsia="Arial" w:hAnsi="Times New Roman"/>
                <w:i/>
                <w:iCs/>
                <w:color w:val="000000"/>
              </w:rPr>
            </w:pPr>
            <w:r w:rsidRPr="00B20A8C">
              <w:rPr>
                <w:rFonts w:ascii="Times New Roman" w:eastAsia="Arial" w:hAnsi="Times New Roman"/>
                <w:i/>
                <w:iCs/>
                <w:color w:val="000000"/>
              </w:rPr>
              <w:t>Wykonawca zapłaci Zamawiającemu kary umowne:</w:t>
            </w:r>
          </w:p>
          <w:p w:rsidR="00B20A8C" w:rsidRPr="00B20A8C" w:rsidRDefault="00B20A8C" w:rsidP="00F45C68">
            <w:pPr>
              <w:pStyle w:val="Akapitzlist"/>
              <w:widowControl w:val="0"/>
              <w:numPr>
                <w:ilvl w:val="2"/>
                <w:numId w:val="39"/>
              </w:numPr>
              <w:spacing w:before="0" w:after="0" w:line="240" w:lineRule="auto"/>
              <w:ind w:left="993" w:right="-20" w:hanging="273"/>
              <w:jc w:val="both"/>
              <w:rPr>
                <w:rFonts w:ascii="Times New Roman" w:eastAsia="Arial" w:hAnsi="Times New Roman"/>
                <w:i/>
                <w:iCs/>
                <w:color w:val="000000"/>
              </w:rPr>
            </w:pPr>
            <w:r w:rsidRPr="00B20A8C">
              <w:rPr>
                <w:rFonts w:ascii="Times New Roman" w:eastAsia="Arial" w:hAnsi="Times New Roman"/>
                <w:i/>
                <w:iCs/>
                <w:color w:val="000000"/>
              </w:rPr>
              <w:t>za zwłokę Wykonawcy w stosunku do terminu realizacji przedmiotu Umowy, o którym mowa w § 4 ust. 1 w zakresie etapu I – w wysokości 0,02 % wynagrodzenia umownego brutto, o którym mowa w § 5 ust. 1 za każdy dzień zwłoki,</w:t>
            </w:r>
          </w:p>
          <w:p w:rsidR="00B20A8C" w:rsidRPr="00B20A8C" w:rsidRDefault="00B20A8C" w:rsidP="00F45C68">
            <w:pPr>
              <w:pStyle w:val="Akapitzlist"/>
              <w:widowControl w:val="0"/>
              <w:numPr>
                <w:ilvl w:val="2"/>
                <w:numId w:val="39"/>
              </w:numPr>
              <w:spacing w:before="0" w:after="0" w:line="240" w:lineRule="auto"/>
              <w:ind w:left="993" w:right="-20" w:hanging="273"/>
              <w:jc w:val="both"/>
              <w:rPr>
                <w:rFonts w:ascii="Times New Roman" w:eastAsia="Arial" w:hAnsi="Times New Roman"/>
                <w:i/>
                <w:iCs/>
                <w:color w:val="000000"/>
              </w:rPr>
            </w:pPr>
            <w:r w:rsidRPr="00B20A8C">
              <w:rPr>
                <w:rFonts w:ascii="Times New Roman" w:eastAsia="Arial" w:hAnsi="Times New Roman"/>
                <w:i/>
                <w:iCs/>
                <w:color w:val="000000"/>
              </w:rPr>
              <w:t>jeżeli czynności zastrzeżone dla osób wymienionych w § 9 ust. 3 pkt 2) - 6) będzie wykonywała inna osoba niż zaakceptowana przez Zamawiającego - w wysokości 0,5 % wynagrodzenia umownego brutto, o którym mowa w § 5 ust. 1, za każdą niezaakceptowaną przez Zamawiającego osobę,</w:t>
            </w:r>
          </w:p>
          <w:p w:rsidR="00B20A8C" w:rsidRPr="00B20A8C" w:rsidRDefault="00B20A8C" w:rsidP="00F45C68">
            <w:pPr>
              <w:pStyle w:val="Akapitzlist"/>
              <w:widowControl w:val="0"/>
              <w:numPr>
                <w:ilvl w:val="2"/>
                <w:numId w:val="39"/>
              </w:numPr>
              <w:spacing w:before="0" w:after="0" w:line="240" w:lineRule="auto"/>
              <w:ind w:left="993" w:right="-20" w:hanging="273"/>
              <w:jc w:val="both"/>
              <w:rPr>
                <w:rFonts w:ascii="Times New Roman" w:eastAsia="Arial" w:hAnsi="Times New Roman"/>
                <w:i/>
                <w:iCs/>
                <w:color w:val="000000"/>
              </w:rPr>
            </w:pPr>
            <w:r w:rsidRPr="00B20A8C">
              <w:rPr>
                <w:rFonts w:ascii="Times New Roman" w:eastAsia="Arial" w:hAnsi="Times New Roman"/>
                <w:i/>
                <w:iCs/>
                <w:color w:val="000000"/>
              </w:rPr>
              <w:t xml:space="preserve">za odstąpienie od umowy z winy Wykonawcy w wysokości 20% wynagrodzenia umownego brutto, o którym mowa w § 5 ust. 1, </w:t>
            </w:r>
          </w:p>
          <w:p w:rsidR="00B20A8C" w:rsidRPr="00B20A8C" w:rsidRDefault="00B20A8C" w:rsidP="00F45C68">
            <w:pPr>
              <w:pStyle w:val="Akapitzlist"/>
              <w:widowControl w:val="0"/>
              <w:numPr>
                <w:ilvl w:val="2"/>
                <w:numId w:val="39"/>
              </w:numPr>
              <w:spacing w:before="0" w:after="0" w:line="240" w:lineRule="auto"/>
              <w:ind w:left="993" w:right="-20" w:hanging="273"/>
              <w:jc w:val="both"/>
              <w:rPr>
                <w:rFonts w:ascii="Times New Roman" w:eastAsia="Arial" w:hAnsi="Times New Roman"/>
                <w:i/>
                <w:iCs/>
                <w:color w:val="000000"/>
              </w:rPr>
            </w:pPr>
            <w:r w:rsidRPr="00B20A8C">
              <w:rPr>
                <w:rFonts w:ascii="Times New Roman" w:eastAsia="Arial" w:hAnsi="Times New Roman"/>
                <w:i/>
                <w:iCs/>
                <w:color w:val="000000"/>
              </w:rPr>
              <w:t>za niedochowanie Czasu Naprawy wskazanego w załączniku nr 3 do Umowy:</w:t>
            </w:r>
          </w:p>
          <w:p w:rsidR="00B20A8C" w:rsidRPr="00B20A8C" w:rsidRDefault="00B20A8C" w:rsidP="00F45C68">
            <w:pPr>
              <w:pStyle w:val="Akapitzlist"/>
              <w:widowControl w:val="0"/>
              <w:numPr>
                <w:ilvl w:val="3"/>
                <w:numId w:val="25"/>
              </w:numPr>
              <w:spacing w:before="0" w:after="0" w:line="240" w:lineRule="auto"/>
              <w:ind w:left="1418" w:right="-20" w:hanging="338"/>
              <w:jc w:val="both"/>
              <w:rPr>
                <w:rFonts w:ascii="Times New Roman" w:eastAsia="Arial" w:hAnsi="Times New Roman"/>
                <w:i/>
                <w:iCs/>
                <w:color w:val="000000"/>
              </w:rPr>
            </w:pPr>
            <w:r w:rsidRPr="00B20A8C">
              <w:rPr>
                <w:rFonts w:ascii="Times New Roman" w:eastAsia="Arial" w:hAnsi="Times New Roman"/>
                <w:i/>
                <w:iCs/>
                <w:color w:val="000000"/>
              </w:rPr>
              <w:t>w odniesieniu do Stanu Krytycznego – 150,00 PLN za każdą rozpoczętą godzinę zwłoki;</w:t>
            </w:r>
          </w:p>
          <w:p w:rsidR="00B20A8C" w:rsidRPr="00B20A8C" w:rsidRDefault="00B20A8C" w:rsidP="00F45C68">
            <w:pPr>
              <w:pStyle w:val="Akapitzlist"/>
              <w:widowControl w:val="0"/>
              <w:numPr>
                <w:ilvl w:val="3"/>
                <w:numId w:val="25"/>
              </w:numPr>
              <w:spacing w:before="0" w:after="0" w:line="240" w:lineRule="auto"/>
              <w:ind w:left="1418" w:right="-20" w:hanging="338"/>
              <w:jc w:val="both"/>
              <w:rPr>
                <w:rFonts w:ascii="Times New Roman" w:eastAsia="Arial" w:hAnsi="Times New Roman"/>
                <w:i/>
                <w:iCs/>
                <w:color w:val="000000"/>
              </w:rPr>
            </w:pPr>
            <w:r w:rsidRPr="00B20A8C">
              <w:rPr>
                <w:rFonts w:ascii="Times New Roman" w:eastAsia="Arial" w:hAnsi="Times New Roman"/>
                <w:i/>
                <w:iCs/>
                <w:color w:val="000000"/>
              </w:rPr>
              <w:t>w odniesieniu do Awarii – 250,00 PLN za każdy rozpoczęty dzień zwłoki;</w:t>
            </w:r>
          </w:p>
          <w:p w:rsidR="00B20A8C" w:rsidRPr="00B20A8C" w:rsidRDefault="00B20A8C" w:rsidP="00F45C68">
            <w:pPr>
              <w:pStyle w:val="Akapitzlist"/>
              <w:widowControl w:val="0"/>
              <w:numPr>
                <w:ilvl w:val="3"/>
                <w:numId w:val="25"/>
              </w:numPr>
              <w:spacing w:before="0" w:after="0" w:line="240" w:lineRule="auto"/>
              <w:ind w:left="1418" w:right="-20" w:hanging="338"/>
              <w:jc w:val="both"/>
              <w:rPr>
                <w:rFonts w:ascii="Times New Roman" w:eastAsia="Arial" w:hAnsi="Times New Roman"/>
                <w:i/>
                <w:iCs/>
                <w:color w:val="000000"/>
              </w:rPr>
            </w:pPr>
            <w:r w:rsidRPr="00B20A8C">
              <w:rPr>
                <w:rFonts w:ascii="Times New Roman" w:eastAsia="Arial" w:hAnsi="Times New Roman"/>
                <w:i/>
                <w:iCs/>
                <w:color w:val="000000"/>
              </w:rPr>
              <w:t>w odniesieniu do Błędu – 150,00 PLN za każdy rozpoczęty dzień o zwłoki;</w:t>
            </w:r>
          </w:p>
          <w:p w:rsidR="00B20A8C" w:rsidRPr="00B20A8C" w:rsidRDefault="00B20A8C" w:rsidP="00F45C68">
            <w:pPr>
              <w:pStyle w:val="Akapitzlist"/>
              <w:widowControl w:val="0"/>
              <w:numPr>
                <w:ilvl w:val="3"/>
                <w:numId w:val="25"/>
              </w:numPr>
              <w:spacing w:before="0" w:after="0" w:line="240" w:lineRule="auto"/>
              <w:ind w:left="1418" w:right="-20" w:hanging="338"/>
              <w:jc w:val="both"/>
              <w:rPr>
                <w:rFonts w:ascii="Times New Roman" w:eastAsia="Arial" w:hAnsi="Times New Roman"/>
                <w:i/>
                <w:iCs/>
                <w:color w:val="000000"/>
              </w:rPr>
            </w:pPr>
            <w:r w:rsidRPr="00B20A8C">
              <w:rPr>
                <w:rFonts w:ascii="Times New Roman" w:eastAsia="Arial" w:hAnsi="Times New Roman"/>
                <w:i/>
                <w:iCs/>
                <w:color w:val="000000"/>
              </w:rPr>
              <w:t>w odniesieniu do Usterki – 100,00 PLN za każdy rozpoczęty dzień zwłokę.</w:t>
            </w:r>
          </w:p>
          <w:p w:rsidR="00B20A8C" w:rsidRPr="00B20A8C" w:rsidRDefault="00B20A8C" w:rsidP="00B20A8C">
            <w:pPr>
              <w:rPr>
                <w:sz w:val="22"/>
                <w:szCs w:val="22"/>
              </w:rPr>
            </w:pPr>
          </w:p>
          <w:p w:rsidR="00B20A8C" w:rsidRPr="00B20A8C" w:rsidRDefault="00B20A8C" w:rsidP="00B20A8C">
            <w:pPr>
              <w:rPr>
                <w:sz w:val="22"/>
                <w:szCs w:val="22"/>
              </w:rPr>
            </w:pPr>
            <w:r w:rsidRPr="00B20A8C">
              <w:rPr>
                <w:sz w:val="22"/>
                <w:szCs w:val="22"/>
              </w:rPr>
              <w:t xml:space="preserve">tak aby uregulowane kary umowne nie były zbyt wygórowane. Kara umowna jest instytucją, która ma pełnić przede wszystkim funkcję kompensacyjną. Obowiązujące zasady prawa wskazują na przesłanki przesądzające o rażącym wygórowaniu kary umownej zwłaszcza w okolicznościach, gdy wierzyciel nie poniósł żadnej szkody albo poniósł szkodę nieznaczną wskutek niewykonania umowy. </w:t>
            </w:r>
            <w:r w:rsidRPr="00B20A8C">
              <w:rPr>
                <w:sz w:val="22"/>
                <w:szCs w:val="22"/>
                <w:shd w:val="clear" w:color="auto" w:fill="FFFFFF"/>
              </w:rPr>
              <w:t xml:space="preserve">Do sytuacji rażąco wygórowanej kary może dojść już na etapie samych zapisów umownych, jak również poprzez ich zastosowanie w konkretnej sytuacji. </w:t>
            </w:r>
            <w:r w:rsidRPr="00B20A8C">
              <w:rPr>
                <w:sz w:val="22"/>
                <w:szCs w:val="22"/>
              </w:rPr>
              <w:t xml:space="preserve">Nie powinno dochodzić już na etapie samych zapisów umownych do sytuacji, w których zastrzeżona kara umowna będzie rażąco wygórowana. Ponadto zgodnie z dyspozycją art. 433 pkt 2 ustawy </w:t>
            </w:r>
            <w:proofErr w:type="spellStart"/>
            <w:r w:rsidRPr="00B20A8C">
              <w:rPr>
                <w:sz w:val="22"/>
                <w:szCs w:val="22"/>
              </w:rPr>
              <w:t>Pzp</w:t>
            </w:r>
            <w:proofErr w:type="spellEnd"/>
            <w:r w:rsidRPr="00B20A8C">
              <w:rPr>
                <w:sz w:val="22"/>
                <w:szCs w:val="22"/>
              </w:rPr>
              <w:t xml:space="preserve"> projektowane postanowienia umowy nie mogą przewidywać: naliczania kar umownych za zachowanie wykonawcy niezwiązane bezpośrednio lub pośrednio z przedmiotem umowy lub jej prawidłowym wykonaniem. Wskazane (usunięte z zapisu) obowiązki, obwarowane karami, nie stanowią realizacji przedmiotu umowy. </w:t>
            </w:r>
          </w:p>
          <w:p w:rsidR="00B20A8C" w:rsidRPr="00B20A8C" w:rsidRDefault="00B20A8C" w:rsidP="00B20A8C">
            <w:pPr>
              <w:rPr>
                <w:sz w:val="22"/>
                <w:szCs w:val="22"/>
              </w:rPr>
            </w:pPr>
          </w:p>
          <w:p w:rsidR="00B20A8C" w:rsidRPr="00B20A8C" w:rsidRDefault="00B20A8C" w:rsidP="00B20A8C">
            <w:pPr>
              <w:rPr>
                <w:sz w:val="22"/>
                <w:szCs w:val="22"/>
              </w:rPr>
            </w:pPr>
          </w:p>
          <w:p w:rsidR="00B20A8C" w:rsidRPr="00B20A8C" w:rsidRDefault="00B20A8C" w:rsidP="00B20A8C">
            <w:pPr>
              <w:rPr>
                <w:color w:val="000000"/>
                <w:sz w:val="22"/>
                <w:szCs w:val="22"/>
              </w:rPr>
            </w:pPr>
            <w:r w:rsidRPr="00B20A8C">
              <w:rPr>
                <w:color w:val="000000"/>
                <w:sz w:val="22"/>
                <w:szCs w:val="22"/>
              </w:rPr>
              <w:t>§ 18 ust. 4 wzoru umowy otrzymał brzmienie:</w:t>
            </w:r>
          </w:p>
          <w:p w:rsidR="00B20A8C" w:rsidRPr="00B20A8C" w:rsidRDefault="00B20A8C" w:rsidP="00B20A8C">
            <w:pPr>
              <w:rPr>
                <w:color w:val="000000"/>
                <w:sz w:val="22"/>
                <w:szCs w:val="22"/>
              </w:rPr>
            </w:pPr>
          </w:p>
          <w:p w:rsidR="00B20A8C" w:rsidRPr="00B20A8C" w:rsidRDefault="00B20A8C" w:rsidP="00B20A8C">
            <w:pPr>
              <w:rPr>
                <w:color w:val="000000"/>
                <w:sz w:val="22"/>
                <w:szCs w:val="22"/>
              </w:rPr>
            </w:pPr>
            <w:r w:rsidRPr="00B20A8C">
              <w:rPr>
                <w:color w:val="000000"/>
                <w:sz w:val="22"/>
                <w:szCs w:val="22"/>
              </w:rPr>
              <w:t>Całkowita wysokość kar umownych nie może przekroczyć 20% wynagrodzenia netto, o którym mowa w § 5 ust. 1.</w:t>
            </w:r>
          </w:p>
          <w:p w:rsidR="00B20A8C" w:rsidRPr="00B20A8C" w:rsidRDefault="00B20A8C" w:rsidP="00B20A8C">
            <w:pPr>
              <w:rPr>
                <w:color w:val="000000"/>
                <w:sz w:val="22"/>
                <w:szCs w:val="22"/>
              </w:rPr>
            </w:pPr>
          </w:p>
          <w:p w:rsidR="00B20A8C" w:rsidRPr="00B20A8C" w:rsidRDefault="00B20A8C" w:rsidP="00B20A8C">
            <w:pPr>
              <w:rPr>
                <w:color w:val="000000"/>
                <w:sz w:val="22"/>
                <w:szCs w:val="22"/>
              </w:rPr>
            </w:pPr>
            <w:r w:rsidRPr="00B20A8C">
              <w:rPr>
                <w:color w:val="000000"/>
                <w:sz w:val="22"/>
                <w:szCs w:val="22"/>
              </w:rPr>
              <w:t>§ 19 ust. 1 pkt 5) otrzymał brzmienie:</w:t>
            </w:r>
          </w:p>
          <w:p w:rsidR="00B20A8C" w:rsidRPr="00B20A8C" w:rsidRDefault="00B20A8C" w:rsidP="00B20A8C">
            <w:pPr>
              <w:rPr>
                <w:color w:val="000000"/>
                <w:sz w:val="22"/>
                <w:szCs w:val="22"/>
              </w:rPr>
            </w:pPr>
          </w:p>
          <w:p w:rsidR="00B20A8C" w:rsidRPr="00B20A8C" w:rsidRDefault="00B20A8C" w:rsidP="00B20A8C">
            <w:pPr>
              <w:rPr>
                <w:color w:val="000000"/>
                <w:sz w:val="22"/>
                <w:szCs w:val="22"/>
              </w:rPr>
            </w:pPr>
            <w:r w:rsidRPr="00B20A8C">
              <w:rPr>
                <w:color w:val="000000"/>
                <w:sz w:val="22"/>
                <w:szCs w:val="22"/>
              </w:rPr>
              <w:t>łączna wysokość naliczonych kar umownych osiągnie 20% wynagrodzenia określonego w § 5 ust. 1 umowy.</w:t>
            </w:r>
          </w:p>
          <w:p w:rsidR="00B20A8C" w:rsidRPr="00B20A8C" w:rsidRDefault="00B20A8C" w:rsidP="00B20A8C">
            <w:pPr>
              <w:rPr>
                <w:color w:val="000000"/>
                <w:sz w:val="22"/>
                <w:szCs w:val="22"/>
              </w:rPr>
            </w:pPr>
          </w:p>
          <w:p w:rsidR="00B20A8C" w:rsidRPr="00B20A8C" w:rsidRDefault="00B20A8C" w:rsidP="00B20A8C">
            <w:pPr>
              <w:jc w:val="both"/>
              <w:rPr>
                <w:color w:val="000000"/>
                <w:sz w:val="22"/>
                <w:szCs w:val="22"/>
              </w:rPr>
            </w:pPr>
            <w:r w:rsidRPr="00B20A8C">
              <w:rPr>
                <w:color w:val="000000"/>
                <w:sz w:val="22"/>
                <w:szCs w:val="22"/>
              </w:rPr>
              <w:t>W pozostałym zakresie jak SWZ. Zamawiający jest obowiązany do zabezpieczenia należytego wykonania umowy w sposób efektywny, a wysokość przyjętych wysokości kar umownych są powszechnie akceptowalne dla zabezpieczenia należytego wykonania świadczeń niepieniężnych.</w:t>
            </w:r>
          </w:p>
          <w:p w:rsidR="00B20A8C" w:rsidRPr="00B20A8C" w:rsidRDefault="00B20A8C" w:rsidP="00B20A8C">
            <w:pPr>
              <w:jc w:val="both"/>
              <w:rPr>
                <w:color w:val="000000"/>
                <w:sz w:val="22"/>
                <w:szCs w:val="22"/>
              </w:rPr>
            </w:pPr>
          </w:p>
          <w:p w:rsidR="00B20A8C" w:rsidRPr="00B20A8C" w:rsidRDefault="00B20A8C" w:rsidP="00B20A8C">
            <w:pPr>
              <w:rPr>
                <w:sz w:val="22"/>
                <w:szCs w:val="22"/>
              </w:rPr>
            </w:pPr>
          </w:p>
          <w:p w:rsidR="00B20A8C" w:rsidRPr="00B20A8C" w:rsidRDefault="00B20A8C" w:rsidP="00B20A8C">
            <w:pPr>
              <w:rPr>
                <w:sz w:val="22"/>
                <w:szCs w:val="22"/>
              </w:rPr>
            </w:pPr>
          </w:p>
          <w:p w:rsidR="00B20A8C" w:rsidRPr="00B20A8C" w:rsidRDefault="00B20A8C" w:rsidP="00B20A8C">
            <w:pPr>
              <w:rPr>
                <w:b/>
                <w:bCs/>
                <w:sz w:val="22"/>
                <w:szCs w:val="22"/>
              </w:rPr>
            </w:pPr>
          </w:p>
          <w:p w:rsidR="00B20A8C" w:rsidRPr="00B20A8C" w:rsidRDefault="00B20A8C" w:rsidP="00B20A8C">
            <w:pPr>
              <w:rPr>
                <w:b/>
                <w:bCs/>
                <w:sz w:val="22"/>
                <w:szCs w:val="22"/>
              </w:rPr>
            </w:pPr>
            <w:r w:rsidRPr="00B20A8C">
              <w:rPr>
                <w:b/>
                <w:bCs/>
                <w:sz w:val="22"/>
                <w:szCs w:val="22"/>
              </w:rPr>
              <w:t>Pytanie nr 18 - § 18 ust. 3 i 5 wzoru umowy:</w:t>
            </w:r>
          </w:p>
          <w:p w:rsidR="00B20A8C" w:rsidRPr="00B20A8C" w:rsidRDefault="00B20A8C" w:rsidP="00B20A8C">
            <w:pPr>
              <w:ind w:right="-20"/>
              <w:rPr>
                <w:rFonts w:eastAsia="Arial"/>
                <w:i/>
                <w:iCs/>
                <w:color w:val="000000"/>
                <w:sz w:val="22"/>
                <w:szCs w:val="22"/>
              </w:rPr>
            </w:pPr>
            <w:r w:rsidRPr="00B20A8C">
              <w:rPr>
                <w:rFonts w:eastAsia="Arial"/>
                <w:i/>
                <w:iCs/>
                <w:color w:val="000000"/>
                <w:sz w:val="22"/>
                <w:szCs w:val="22"/>
              </w:rPr>
              <w:t>Odstąpienie od umowy przez którąkolwiek ze Stron nie zwalnia drugiej Strony z obowiązku zapłaty kar umownych, przewidzianych niniejszą umową, a także nie pozbawia Strony odstępującej od umowy - uprawnień do dochodzenia odszkodowania za poniesioną szkodę na zasadach ogólnych.</w:t>
            </w:r>
          </w:p>
          <w:p w:rsidR="00B20A8C" w:rsidRPr="00B20A8C" w:rsidRDefault="00B20A8C" w:rsidP="00B20A8C">
            <w:pPr>
              <w:ind w:right="-20"/>
              <w:rPr>
                <w:rFonts w:eastAsia="Arial"/>
                <w:i/>
                <w:iCs/>
                <w:color w:val="000000"/>
                <w:sz w:val="22"/>
                <w:szCs w:val="22"/>
              </w:rPr>
            </w:pPr>
          </w:p>
          <w:p w:rsidR="00B20A8C" w:rsidRPr="00B20A8C" w:rsidRDefault="00B20A8C" w:rsidP="00B20A8C">
            <w:pPr>
              <w:rPr>
                <w:sz w:val="22"/>
                <w:szCs w:val="22"/>
              </w:rPr>
            </w:pPr>
            <w:r w:rsidRPr="00B20A8C">
              <w:rPr>
                <w:sz w:val="22"/>
                <w:szCs w:val="22"/>
              </w:rPr>
              <w:t>Zwracamy się z pytaniem o możliwość dokonania modyfikacji zapisu na:</w:t>
            </w:r>
          </w:p>
          <w:p w:rsidR="00B20A8C" w:rsidRPr="00B20A8C" w:rsidRDefault="00B20A8C" w:rsidP="00B20A8C">
            <w:pPr>
              <w:ind w:right="-20"/>
              <w:rPr>
                <w:rFonts w:eastAsia="Arial"/>
                <w:i/>
                <w:iCs/>
                <w:color w:val="000000"/>
                <w:sz w:val="22"/>
                <w:szCs w:val="22"/>
              </w:rPr>
            </w:pPr>
            <w:r w:rsidRPr="00B20A8C">
              <w:rPr>
                <w:rFonts w:eastAsia="Arial"/>
                <w:i/>
                <w:iCs/>
                <w:color w:val="000000"/>
                <w:sz w:val="22"/>
                <w:szCs w:val="22"/>
              </w:rPr>
              <w:t>Odstąpienie od umowy przez którąkolwiek ze Stron nie pozbawia Strony odstępującej od umowy - uprawnień do dochodzenia odszkodowania za poniesioną szkodę na zasadach ogólnych.</w:t>
            </w:r>
          </w:p>
          <w:p w:rsidR="00B20A8C" w:rsidRPr="00B20A8C" w:rsidRDefault="00B20A8C" w:rsidP="00B20A8C">
            <w:pPr>
              <w:rPr>
                <w:sz w:val="22"/>
                <w:szCs w:val="22"/>
              </w:rPr>
            </w:pPr>
          </w:p>
          <w:p w:rsidR="00B20A8C" w:rsidRPr="00B20A8C" w:rsidRDefault="00B20A8C" w:rsidP="00B20A8C">
            <w:pPr>
              <w:rPr>
                <w:sz w:val="22"/>
                <w:szCs w:val="22"/>
              </w:rPr>
            </w:pPr>
            <w:r w:rsidRPr="00B20A8C">
              <w:rPr>
                <w:sz w:val="22"/>
                <w:szCs w:val="22"/>
              </w:rPr>
              <w:t>oraz usunięcie zapisu § 18 ust. 5.</w:t>
            </w:r>
          </w:p>
          <w:p w:rsidR="00B20A8C" w:rsidRPr="00B20A8C" w:rsidRDefault="00B20A8C" w:rsidP="00B20A8C">
            <w:pPr>
              <w:rPr>
                <w:sz w:val="22"/>
                <w:szCs w:val="22"/>
              </w:rPr>
            </w:pPr>
          </w:p>
          <w:p w:rsidR="00B20A8C" w:rsidRPr="00B20A8C" w:rsidRDefault="00B20A8C" w:rsidP="00B20A8C">
            <w:pPr>
              <w:rPr>
                <w:sz w:val="22"/>
                <w:szCs w:val="22"/>
              </w:rPr>
            </w:pPr>
            <w:bookmarkStart w:id="17" w:name="_Hlk99559696"/>
            <w:r w:rsidRPr="00B20A8C">
              <w:rPr>
                <w:sz w:val="22"/>
                <w:szCs w:val="22"/>
              </w:rPr>
              <w:t>Regulacje umowne nie powinny doprowadzać do nieuprawnionej kumulacji kar umownych na etapie ich zapisów za wystąpienie tych samych okoliczności, ponieważ zgodnie z przepisami prawa i orzecznictwem, w którym przyjmuje się, że sytuacja taka jest niedopuszczalna (uchwała SN z dnia 16 stycznia 1984 roku, III CZP 70/83 oraz Wyrok SN z dnia 28 stycznia 2011 r., I CSK 315/10), obciążenie dwukrotną karą umowną za tę samą okoliczność uznać należy za sprzeczne z naturą odpowiedzialności odszkodowawczej (art. 353</w:t>
            </w:r>
            <w:r w:rsidRPr="00B20A8C">
              <w:rPr>
                <w:sz w:val="22"/>
                <w:szCs w:val="22"/>
                <w:vertAlign w:val="superscript"/>
              </w:rPr>
              <w:t xml:space="preserve">1 </w:t>
            </w:r>
            <w:r w:rsidRPr="00B20A8C">
              <w:rPr>
                <w:sz w:val="22"/>
                <w:szCs w:val="22"/>
              </w:rPr>
              <w:t xml:space="preserve">w zw. z art. 361 § 1 i 2 w zw. z art. 483 § 1 KC). </w:t>
            </w:r>
            <w:bookmarkEnd w:id="17"/>
            <w:r w:rsidRPr="00B20A8C">
              <w:rPr>
                <w:sz w:val="22"/>
                <w:szCs w:val="22"/>
                <w:shd w:val="clear" w:color="auto" w:fill="FFFFFF"/>
              </w:rPr>
              <w:t>Zgodnie z wytycznymi doktryny, jeśli</w:t>
            </w:r>
            <w:r w:rsidRPr="00B20A8C">
              <w:rPr>
                <w:sz w:val="22"/>
                <w:szCs w:val="22"/>
              </w:rPr>
              <w:t xml:space="preserve"> w umowie zastrzeżono karę umowną "na wypadek" odstąpienia, to kara taka sankcjonuje zwłokę, która doprowadziła </w:t>
            </w:r>
            <w:r w:rsidRPr="00B20A8C">
              <w:rPr>
                <w:color w:val="000000"/>
                <w:sz w:val="22"/>
                <w:szCs w:val="22"/>
              </w:rPr>
              <w:t>- wskutek odstąpienia - do przekształcenia się stanu nienależytego wykonania zobowiązania w stan jego niewykonania. Nie jest możliwe „kumulowanie” kar, jako że każda z nich odnosi się do innego roszczenia (kara za zwłokę: do roszczenia z tytułu nienależytego wykonania zobowiązania; kara „na wypadek” odstąpienia: do roszczenia o jego niewykonanie), oba zaś te roszczenia nie mogą wystąpić równocześnie. Nie może dochodzić do obu kar naraz, bo retroaktywność odstąpienia (natura stosunku prawnego odstąpienia) na to nie zezwala.</w:t>
            </w:r>
            <w:r w:rsidRPr="00B20A8C">
              <w:rPr>
                <w:color w:val="FF0000"/>
                <w:sz w:val="22"/>
                <w:szCs w:val="22"/>
              </w:rPr>
              <w:t xml:space="preserve"> </w:t>
            </w:r>
            <w:r w:rsidRPr="00B20A8C">
              <w:rPr>
                <w:color w:val="000000"/>
                <w:sz w:val="22"/>
                <w:szCs w:val="22"/>
              </w:rPr>
              <w:t xml:space="preserve">Art. 494 k.c. ma charakter przepisu </w:t>
            </w:r>
            <w:proofErr w:type="spellStart"/>
            <w:r w:rsidRPr="00B20A8C">
              <w:rPr>
                <w:color w:val="000000"/>
                <w:sz w:val="22"/>
                <w:szCs w:val="22"/>
              </w:rPr>
              <w:t>kogentywnego</w:t>
            </w:r>
            <w:proofErr w:type="spellEnd"/>
            <w:r w:rsidRPr="00B20A8C">
              <w:rPr>
                <w:color w:val="000000"/>
                <w:sz w:val="22"/>
                <w:szCs w:val="22"/>
              </w:rPr>
              <w:t xml:space="preserve"> w części, w jakiej określa "naturę" stosunku prawnego odstąpienia; w związku z tym niedopuszczalne jest modyfikowanie tej natury. </w:t>
            </w:r>
            <w:r w:rsidRPr="00B20A8C">
              <w:rPr>
                <w:sz w:val="22"/>
                <w:szCs w:val="22"/>
              </w:rPr>
              <w:t xml:space="preserve">Potwierdzeniem powyższego jest również orzecznictwo. W wyroku Sądu Apelacyjnego w Warszawie z dnia 26 października 2017 roku (I </w:t>
            </w:r>
            <w:proofErr w:type="spellStart"/>
            <w:r w:rsidRPr="00B20A8C">
              <w:rPr>
                <w:sz w:val="22"/>
                <w:szCs w:val="22"/>
              </w:rPr>
              <w:t>ACa</w:t>
            </w:r>
            <w:proofErr w:type="spellEnd"/>
            <w:r w:rsidRPr="00B20A8C">
              <w:rPr>
                <w:sz w:val="22"/>
                <w:szCs w:val="22"/>
              </w:rPr>
              <w:t xml:space="preserve"> 1259/16) wprost wskazano, że </w:t>
            </w:r>
            <w:r w:rsidRPr="00B20A8C">
              <w:rPr>
                <w:i/>
                <w:iCs/>
                <w:sz w:val="22"/>
                <w:szCs w:val="22"/>
              </w:rPr>
              <w:t>roszczenie o zapłatę kary umownej na wypadek zwłoki lub opóźnienia nie przysługuje stronie odstępującej od umowy wzajemnej, jeżeli w umowie zastrzeżono również taką karę w związku z odstąpieniem od umowy</w:t>
            </w:r>
            <w:r w:rsidRPr="00B20A8C">
              <w:rPr>
                <w:sz w:val="22"/>
                <w:szCs w:val="22"/>
              </w:rPr>
              <w:t>. Podobnie w uchwale Sądu Najwyższego z dnia 18 lipca 2012 roku, sygn. akt: III CZP 39/12).</w:t>
            </w:r>
          </w:p>
          <w:p w:rsidR="00B20A8C" w:rsidRPr="00B20A8C" w:rsidRDefault="00B20A8C" w:rsidP="00B20A8C">
            <w:pPr>
              <w:rPr>
                <w:sz w:val="22"/>
                <w:szCs w:val="22"/>
              </w:rPr>
            </w:pPr>
          </w:p>
          <w:p w:rsidR="00B20A8C" w:rsidRPr="00B20A8C" w:rsidRDefault="00B20A8C" w:rsidP="00B20A8C">
            <w:pPr>
              <w:rPr>
                <w:sz w:val="22"/>
                <w:szCs w:val="22"/>
              </w:rPr>
            </w:pPr>
            <w:r w:rsidRPr="00B20A8C">
              <w:rPr>
                <w:sz w:val="22"/>
                <w:szCs w:val="22"/>
              </w:rPr>
              <w:t xml:space="preserve">Jak SWZ. Zapis jest porządkujący, bowiem dotyczy kary umownej za odstąpienie od umowy. </w:t>
            </w:r>
          </w:p>
          <w:p w:rsidR="00B20A8C" w:rsidRPr="00B20A8C" w:rsidRDefault="00B20A8C" w:rsidP="00B20A8C">
            <w:pPr>
              <w:rPr>
                <w:sz w:val="22"/>
                <w:szCs w:val="22"/>
              </w:rPr>
            </w:pPr>
          </w:p>
          <w:p w:rsidR="00B20A8C" w:rsidRPr="00B20A8C" w:rsidRDefault="00B20A8C" w:rsidP="00B20A8C">
            <w:pPr>
              <w:rPr>
                <w:b/>
                <w:bCs/>
                <w:sz w:val="22"/>
                <w:szCs w:val="22"/>
              </w:rPr>
            </w:pPr>
            <w:r w:rsidRPr="00B20A8C">
              <w:rPr>
                <w:b/>
                <w:bCs/>
                <w:sz w:val="22"/>
                <w:szCs w:val="22"/>
              </w:rPr>
              <w:t>Pytanie nr 19 - § 18 ust. 4 wzoru umowy:</w:t>
            </w:r>
          </w:p>
          <w:p w:rsidR="00B20A8C" w:rsidRPr="00B20A8C" w:rsidRDefault="00B20A8C" w:rsidP="00B20A8C">
            <w:pPr>
              <w:ind w:right="-20"/>
              <w:rPr>
                <w:rFonts w:eastAsia="Arial"/>
                <w:i/>
                <w:iCs/>
                <w:color w:val="000000"/>
                <w:sz w:val="22"/>
                <w:szCs w:val="22"/>
              </w:rPr>
            </w:pPr>
            <w:r w:rsidRPr="00B20A8C">
              <w:rPr>
                <w:i/>
                <w:iCs/>
                <w:color w:val="000000"/>
                <w:sz w:val="22"/>
                <w:szCs w:val="22"/>
                <w:shd w:val="clear" w:color="auto" w:fill="FFFFFF"/>
              </w:rPr>
              <w:t>Całkowita wysokość kar umownych nie może przekroczyć 80% wynagrodzenia netto, o którym mowa w § 5 ust. 1.</w:t>
            </w:r>
          </w:p>
          <w:p w:rsidR="00B20A8C" w:rsidRPr="00B20A8C" w:rsidRDefault="00B20A8C" w:rsidP="00B20A8C">
            <w:pPr>
              <w:rPr>
                <w:i/>
                <w:iCs/>
                <w:sz w:val="22"/>
                <w:szCs w:val="22"/>
              </w:rPr>
            </w:pPr>
          </w:p>
          <w:p w:rsidR="00B20A8C" w:rsidRPr="00B20A8C" w:rsidRDefault="00B20A8C" w:rsidP="00B20A8C">
            <w:pPr>
              <w:rPr>
                <w:sz w:val="22"/>
                <w:szCs w:val="22"/>
              </w:rPr>
            </w:pPr>
            <w:r w:rsidRPr="00B20A8C">
              <w:rPr>
                <w:sz w:val="22"/>
                <w:szCs w:val="22"/>
              </w:rPr>
              <w:t>Zwracamy się z pytaniem o możliwość dokonania modyfikacji zapisu na:</w:t>
            </w:r>
          </w:p>
          <w:p w:rsidR="00B20A8C" w:rsidRPr="00B20A8C" w:rsidRDefault="00B20A8C" w:rsidP="00B20A8C">
            <w:pPr>
              <w:rPr>
                <w:i/>
                <w:iCs/>
                <w:sz w:val="22"/>
                <w:szCs w:val="22"/>
              </w:rPr>
            </w:pPr>
          </w:p>
          <w:p w:rsidR="00B20A8C" w:rsidRPr="00B20A8C" w:rsidRDefault="00B20A8C" w:rsidP="00B20A8C">
            <w:pPr>
              <w:ind w:right="-20"/>
              <w:rPr>
                <w:rFonts w:eastAsia="Arial"/>
                <w:i/>
                <w:iCs/>
                <w:color w:val="000000"/>
                <w:sz w:val="22"/>
                <w:szCs w:val="22"/>
              </w:rPr>
            </w:pPr>
            <w:r w:rsidRPr="00B20A8C">
              <w:rPr>
                <w:i/>
                <w:iCs/>
                <w:color w:val="000000"/>
                <w:sz w:val="22"/>
                <w:szCs w:val="22"/>
                <w:shd w:val="clear" w:color="auto" w:fill="FFFFFF"/>
              </w:rPr>
              <w:t>Całkowita wysokość kar umownych nie może przekroczyć 20% wynagrodzenia netto, o którym mowa w § 5 ust. 1.</w:t>
            </w:r>
          </w:p>
          <w:p w:rsidR="00B20A8C" w:rsidRPr="00B20A8C" w:rsidRDefault="00B20A8C" w:rsidP="00B20A8C">
            <w:pPr>
              <w:rPr>
                <w:sz w:val="22"/>
                <w:szCs w:val="22"/>
              </w:rPr>
            </w:pPr>
          </w:p>
          <w:p w:rsidR="00B20A8C" w:rsidRPr="00B20A8C" w:rsidRDefault="00B20A8C" w:rsidP="00B20A8C">
            <w:pPr>
              <w:rPr>
                <w:sz w:val="22"/>
                <w:szCs w:val="22"/>
              </w:rPr>
            </w:pPr>
            <w:r w:rsidRPr="00B20A8C">
              <w:rPr>
                <w:sz w:val="22"/>
                <w:szCs w:val="22"/>
              </w:rPr>
              <w:t xml:space="preserve">Bezzasadne jest takie ukształtowanie zapisów wzoru umowy, które pozwalają Zamawiającemu na żądanie zapłaty kar umownych za naruszenia obowiązków i terminów realizacji z takim ograniczeniem ich wysokości, że górna granica kar umownych jest wyższa niż wysokość kary umownej w przypadku odstąpienia od umowy. Obecne zapisy umowy powodują, że Wykonawca wykonując zobowiązanie z naruszeniem obowiązków umownych może być obciążony karami umownymi przekraczającymi wartość kar umownych, jakie Zamawiający ustanowił z tytułu odstąpienia od umowy np. z powodu niewykonania zamówienia. </w:t>
            </w:r>
          </w:p>
          <w:p w:rsidR="00B20A8C" w:rsidRPr="00B20A8C" w:rsidRDefault="00B20A8C" w:rsidP="00B20A8C">
            <w:pPr>
              <w:rPr>
                <w:sz w:val="22"/>
                <w:szCs w:val="22"/>
              </w:rPr>
            </w:pPr>
          </w:p>
          <w:p w:rsidR="00B20A8C" w:rsidRPr="00B20A8C" w:rsidRDefault="00B20A8C" w:rsidP="00B20A8C">
            <w:pPr>
              <w:rPr>
                <w:color w:val="000000"/>
                <w:sz w:val="22"/>
                <w:szCs w:val="22"/>
              </w:rPr>
            </w:pPr>
            <w:r w:rsidRPr="00B20A8C">
              <w:rPr>
                <w:color w:val="000000"/>
                <w:sz w:val="22"/>
                <w:szCs w:val="22"/>
              </w:rPr>
              <w:t>§ 18 ust. 4 wzoru umowy otrzymał brzmienie:</w:t>
            </w:r>
          </w:p>
          <w:p w:rsidR="00B20A8C" w:rsidRPr="00B20A8C" w:rsidRDefault="00B20A8C" w:rsidP="00B20A8C">
            <w:pPr>
              <w:rPr>
                <w:color w:val="000000"/>
                <w:sz w:val="22"/>
                <w:szCs w:val="22"/>
              </w:rPr>
            </w:pPr>
          </w:p>
          <w:p w:rsidR="00B20A8C" w:rsidRPr="00B20A8C" w:rsidRDefault="00B20A8C" w:rsidP="00B20A8C">
            <w:pPr>
              <w:rPr>
                <w:color w:val="000000"/>
                <w:sz w:val="22"/>
                <w:szCs w:val="22"/>
              </w:rPr>
            </w:pPr>
            <w:r w:rsidRPr="00B20A8C">
              <w:rPr>
                <w:color w:val="000000"/>
                <w:sz w:val="22"/>
                <w:szCs w:val="22"/>
              </w:rPr>
              <w:t>Całkowita wysokość kar umownych nie może przekroczyć 20% wynagrodzenia netto, o którym mowa w § 5 ust. 1.</w:t>
            </w:r>
          </w:p>
          <w:p w:rsidR="00B20A8C" w:rsidRPr="00B20A8C" w:rsidRDefault="00B20A8C" w:rsidP="00B20A8C">
            <w:pPr>
              <w:rPr>
                <w:color w:val="000000"/>
                <w:sz w:val="22"/>
                <w:szCs w:val="22"/>
              </w:rPr>
            </w:pPr>
          </w:p>
          <w:p w:rsidR="00B20A8C" w:rsidRPr="00B20A8C" w:rsidRDefault="00B20A8C" w:rsidP="00B20A8C">
            <w:pPr>
              <w:rPr>
                <w:color w:val="000000"/>
                <w:sz w:val="22"/>
                <w:szCs w:val="22"/>
              </w:rPr>
            </w:pPr>
            <w:r w:rsidRPr="00B20A8C">
              <w:rPr>
                <w:color w:val="000000"/>
                <w:sz w:val="22"/>
                <w:szCs w:val="22"/>
              </w:rPr>
              <w:t>§ 19 ust. 1 pkt 5) otrzymał brzmienie:</w:t>
            </w:r>
          </w:p>
          <w:p w:rsidR="00B20A8C" w:rsidRPr="00B20A8C" w:rsidRDefault="00B20A8C" w:rsidP="00B20A8C">
            <w:pPr>
              <w:rPr>
                <w:color w:val="000000"/>
                <w:sz w:val="22"/>
                <w:szCs w:val="22"/>
              </w:rPr>
            </w:pPr>
          </w:p>
          <w:p w:rsidR="00B20A8C" w:rsidRPr="00B20A8C" w:rsidRDefault="00B20A8C" w:rsidP="00B20A8C">
            <w:pPr>
              <w:rPr>
                <w:color w:val="000000"/>
                <w:sz w:val="22"/>
                <w:szCs w:val="22"/>
              </w:rPr>
            </w:pPr>
            <w:r w:rsidRPr="00B20A8C">
              <w:rPr>
                <w:color w:val="000000"/>
                <w:sz w:val="22"/>
                <w:szCs w:val="22"/>
              </w:rPr>
              <w:t>łączna wysokość naliczonych kar umownych osiągnie 20% wynagrodzenia określonego w § 5 ust. 1 umowy.</w:t>
            </w:r>
          </w:p>
          <w:p w:rsidR="00B20A8C" w:rsidRPr="00B20A8C" w:rsidRDefault="00B20A8C" w:rsidP="00B20A8C">
            <w:pPr>
              <w:rPr>
                <w:color w:val="000000"/>
                <w:sz w:val="22"/>
                <w:szCs w:val="22"/>
              </w:rPr>
            </w:pPr>
          </w:p>
          <w:p w:rsidR="00B20A8C" w:rsidRPr="00B20A8C" w:rsidRDefault="00B20A8C" w:rsidP="00B20A8C">
            <w:pPr>
              <w:jc w:val="both"/>
              <w:rPr>
                <w:color w:val="000000"/>
                <w:sz w:val="22"/>
                <w:szCs w:val="22"/>
              </w:rPr>
            </w:pPr>
            <w:r w:rsidRPr="00B20A8C">
              <w:rPr>
                <w:color w:val="000000"/>
                <w:sz w:val="22"/>
                <w:szCs w:val="22"/>
              </w:rPr>
              <w:t xml:space="preserve">W pozostałym zakresie jak SWZ. Zamawiający jest obowiązany do zabezpieczenia należytego wykonania umowy w sposób efektywny, a wysokość przyjętych wysokości kar umownych są </w:t>
            </w:r>
            <w:r w:rsidRPr="00B20A8C">
              <w:rPr>
                <w:color w:val="000000"/>
                <w:sz w:val="22"/>
                <w:szCs w:val="22"/>
              </w:rPr>
              <w:lastRenderedPageBreak/>
              <w:t>powszechnie akceptowalne dla zabezpieczenia należytego wykonania świadczeń niepieniężnych.</w:t>
            </w:r>
          </w:p>
          <w:p w:rsidR="00B20A8C" w:rsidRPr="00B20A8C" w:rsidRDefault="00B20A8C" w:rsidP="00B20A8C">
            <w:pPr>
              <w:jc w:val="both"/>
              <w:rPr>
                <w:color w:val="000000"/>
                <w:sz w:val="22"/>
                <w:szCs w:val="22"/>
              </w:rPr>
            </w:pPr>
          </w:p>
          <w:p w:rsidR="00B20A8C" w:rsidRPr="00B20A8C" w:rsidRDefault="00B20A8C" w:rsidP="00B20A8C">
            <w:pPr>
              <w:rPr>
                <w:b/>
                <w:bCs/>
                <w:sz w:val="22"/>
                <w:szCs w:val="22"/>
              </w:rPr>
            </w:pPr>
          </w:p>
          <w:p w:rsidR="00B20A8C" w:rsidRPr="00B20A8C" w:rsidRDefault="00B20A8C" w:rsidP="00B20A8C">
            <w:pPr>
              <w:rPr>
                <w:b/>
                <w:bCs/>
                <w:sz w:val="22"/>
                <w:szCs w:val="22"/>
              </w:rPr>
            </w:pPr>
            <w:r w:rsidRPr="00B20A8C">
              <w:rPr>
                <w:b/>
                <w:bCs/>
                <w:sz w:val="22"/>
                <w:szCs w:val="22"/>
              </w:rPr>
              <w:t>Pytanie nr 20 - § 18 wzoru umowy</w:t>
            </w:r>
          </w:p>
          <w:p w:rsidR="00B20A8C" w:rsidRPr="00B20A8C" w:rsidRDefault="00B20A8C" w:rsidP="00B20A8C">
            <w:pPr>
              <w:rPr>
                <w:sz w:val="22"/>
                <w:szCs w:val="22"/>
              </w:rPr>
            </w:pPr>
            <w:r w:rsidRPr="00B20A8C">
              <w:rPr>
                <w:sz w:val="22"/>
                <w:szCs w:val="22"/>
              </w:rPr>
              <w:t xml:space="preserve">Zwracamy się do zamawiającego o modyfikację zapisów wzoru umowy tak aby kara umowna w przypadku odstąpienia od umowy stanowiła wartość procentową wynagrodzenia tej części umowy, od której odstąpiono (podstawą naliczenia kary umownej będzie wartość tej części Umowy, której dotyczy oświadczenie o odstąpieniu lub wypowiedzeniu). Przedmiot zamówienia składa się z wielu etapów prac, a zatem nie jest uzasadnione, aby w każdym przypadku, niezależnie od tego jakiej części dotyczy odstąpienie czy wypowiedzenie umowy, kara umowna naliczana była od maksymalnej wysokości wynagrodzenia. Jak wskazano w Wyroku Krajowej Izby Odwoławczej z dnia 25 października 2022 r. KIO 2532/22: </w:t>
            </w:r>
            <w:r w:rsidRPr="00B20A8C">
              <w:rPr>
                <w:i/>
                <w:iCs/>
                <w:sz w:val="22"/>
                <w:szCs w:val="22"/>
              </w:rPr>
              <w:t>W ocenie Izby, przyjmując, że kara umowna pełni m.in. funkcję zabezpieczającą wykonanie zobowiązań kontraktowych, a w wypadku niewykonania lub nienależytego wykonania tych zobowiązań - funkcję kompensacyjną, ułatwiając uzyskanie odszkodowania, oraz mając na uwadze, iż Zamawiający nie przedstawił wiarygodnych argumentów przemawiających za istnieniem w analizowanym postępowaniu podstaw do odniesienia tej kary do całkowitego wynagrodzenia umownego, za zasadne należało uznać żądanie, aby w przypadku odstąpienia od Umowy lub wypowiedzenia Umowy z przyczyn leżących po stronie wykonawcy kara umowna określona na poziomie 30% wynagrodzenia odnosiła się do tej części umowy, której dotyczy odpowiednio odstąpienie lub wypowiedzenie, tj., aby była określona w sposób proporcjonalny do zakresu odstąpienia lub wypowiedzenia Umowy.</w:t>
            </w:r>
          </w:p>
          <w:p w:rsidR="00B20A8C" w:rsidRPr="00B20A8C" w:rsidRDefault="00B20A8C" w:rsidP="00B20A8C">
            <w:pPr>
              <w:rPr>
                <w:sz w:val="22"/>
                <w:szCs w:val="22"/>
              </w:rPr>
            </w:pPr>
          </w:p>
          <w:p w:rsidR="00B20A8C" w:rsidRPr="00B20A8C" w:rsidRDefault="00B20A8C" w:rsidP="00B20A8C">
            <w:pPr>
              <w:rPr>
                <w:sz w:val="22"/>
                <w:szCs w:val="22"/>
              </w:rPr>
            </w:pPr>
          </w:p>
          <w:p w:rsidR="00B20A8C" w:rsidRPr="00B20A8C" w:rsidRDefault="00B20A8C" w:rsidP="00B20A8C">
            <w:pPr>
              <w:rPr>
                <w:color w:val="000000"/>
                <w:sz w:val="22"/>
                <w:szCs w:val="22"/>
              </w:rPr>
            </w:pPr>
            <w:r w:rsidRPr="00B20A8C">
              <w:rPr>
                <w:color w:val="000000"/>
                <w:sz w:val="22"/>
                <w:szCs w:val="22"/>
              </w:rPr>
              <w:t>§ 18 ust. 4 wzoru umowy otrzymał brzmienie:</w:t>
            </w:r>
          </w:p>
          <w:p w:rsidR="00B20A8C" w:rsidRPr="00B20A8C" w:rsidRDefault="00B20A8C" w:rsidP="00B20A8C">
            <w:pPr>
              <w:rPr>
                <w:color w:val="000000"/>
                <w:sz w:val="22"/>
                <w:szCs w:val="22"/>
              </w:rPr>
            </w:pPr>
          </w:p>
          <w:p w:rsidR="00B20A8C" w:rsidRPr="00B20A8C" w:rsidRDefault="00B20A8C" w:rsidP="00B20A8C">
            <w:pPr>
              <w:rPr>
                <w:color w:val="000000"/>
                <w:sz w:val="22"/>
                <w:szCs w:val="22"/>
              </w:rPr>
            </w:pPr>
            <w:r w:rsidRPr="00B20A8C">
              <w:rPr>
                <w:color w:val="000000"/>
                <w:sz w:val="22"/>
                <w:szCs w:val="22"/>
              </w:rPr>
              <w:t>Całkowita wysokość kar umownych nie może przekroczyć 20% wynagrodzenia netto, o którym mowa w § 5 ust. 1.</w:t>
            </w:r>
          </w:p>
          <w:p w:rsidR="00B20A8C" w:rsidRPr="00B20A8C" w:rsidRDefault="00B20A8C" w:rsidP="00B20A8C">
            <w:pPr>
              <w:rPr>
                <w:color w:val="000000"/>
                <w:sz w:val="22"/>
                <w:szCs w:val="22"/>
              </w:rPr>
            </w:pPr>
          </w:p>
          <w:p w:rsidR="00B20A8C" w:rsidRPr="00B20A8C" w:rsidRDefault="00B20A8C" w:rsidP="00B20A8C">
            <w:pPr>
              <w:rPr>
                <w:color w:val="000000"/>
                <w:sz w:val="22"/>
                <w:szCs w:val="22"/>
              </w:rPr>
            </w:pPr>
            <w:r w:rsidRPr="00B20A8C">
              <w:rPr>
                <w:color w:val="000000"/>
                <w:sz w:val="22"/>
                <w:szCs w:val="22"/>
              </w:rPr>
              <w:t>§ 19 ust. 1 pkt 5) otrzymał brzmienie:</w:t>
            </w:r>
          </w:p>
          <w:p w:rsidR="00B20A8C" w:rsidRPr="00B20A8C" w:rsidRDefault="00B20A8C" w:rsidP="00B20A8C">
            <w:pPr>
              <w:rPr>
                <w:color w:val="000000"/>
                <w:sz w:val="22"/>
                <w:szCs w:val="22"/>
              </w:rPr>
            </w:pPr>
          </w:p>
          <w:p w:rsidR="00B20A8C" w:rsidRPr="00B20A8C" w:rsidRDefault="00B20A8C" w:rsidP="00B20A8C">
            <w:pPr>
              <w:rPr>
                <w:color w:val="000000"/>
                <w:sz w:val="22"/>
                <w:szCs w:val="22"/>
              </w:rPr>
            </w:pPr>
            <w:r w:rsidRPr="00B20A8C">
              <w:rPr>
                <w:color w:val="000000"/>
                <w:sz w:val="22"/>
                <w:szCs w:val="22"/>
              </w:rPr>
              <w:t>łączna wysokość naliczonych kar umownych osiągnie 20% wynagrodzenia określonego w § 5 ust. 1 umowy.</w:t>
            </w:r>
          </w:p>
          <w:p w:rsidR="00B20A8C" w:rsidRPr="00B20A8C" w:rsidRDefault="00B20A8C" w:rsidP="00B20A8C">
            <w:pPr>
              <w:rPr>
                <w:color w:val="000000"/>
                <w:sz w:val="22"/>
                <w:szCs w:val="22"/>
              </w:rPr>
            </w:pPr>
          </w:p>
          <w:p w:rsidR="00B20A8C" w:rsidRPr="00B20A8C" w:rsidRDefault="00B20A8C" w:rsidP="00B20A8C">
            <w:pPr>
              <w:jc w:val="both"/>
              <w:rPr>
                <w:color w:val="000000"/>
                <w:sz w:val="22"/>
                <w:szCs w:val="22"/>
              </w:rPr>
            </w:pPr>
            <w:r w:rsidRPr="00B20A8C">
              <w:rPr>
                <w:color w:val="000000"/>
                <w:sz w:val="22"/>
                <w:szCs w:val="22"/>
              </w:rPr>
              <w:t>W pozostałym zakresie jak SWZ. Zamawiający jest obowiązany do zabezpieczenia należytego wykonania umowy w sposób efektywny, a wysokość przyjętych wysokości kar umownych są powszechnie akceptowalne dla zabezpieczenia należytego wykonania świadczeń niepieniężnych.</w:t>
            </w:r>
          </w:p>
          <w:p w:rsidR="00B20A8C" w:rsidRPr="00B20A8C" w:rsidRDefault="00B20A8C" w:rsidP="00B20A8C">
            <w:pPr>
              <w:jc w:val="both"/>
              <w:rPr>
                <w:color w:val="000000"/>
                <w:sz w:val="22"/>
                <w:szCs w:val="22"/>
              </w:rPr>
            </w:pPr>
          </w:p>
          <w:p w:rsidR="00B20A8C" w:rsidRPr="00B20A8C" w:rsidRDefault="00B20A8C" w:rsidP="00B20A8C">
            <w:pPr>
              <w:rPr>
                <w:b/>
                <w:bCs/>
                <w:sz w:val="22"/>
                <w:szCs w:val="22"/>
              </w:rPr>
            </w:pPr>
            <w:r w:rsidRPr="00B20A8C">
              <w:rPr>
                <w:b/>
                <w:bCs/>
                <w:sz w:val="22"/>
                <w:szCs w:val="22"/>
              </w:rPr>
              <w:t xml:space="preserve">Pytanie nr 21 - </w:t>
            </w:r>
            <w:bookmarkStart w:id="18" w:name="_Hlk141266525"/>
            <w:r w:rsidRPr="00B20A8C">
              <w:rPr>
                <w:b/>
                <w:bCs/>
                <w:sz w:val="22"/>
                <w:szCs w:val="22"/>
              </w:rPr>
              <w:t>§ 19 ust. 1 pkt 4 wzoru umowy:</w:t>
            </w:r>
          </w:p>
          <w:bookmarkEnd w:id="18"/>
          <w:p w:rsidR="00B20A8C" w:rsidRPr="00B20A8C" w:rsidRDefault="00B20A8C" w:rsidP="00B20A8C">
            <w:pPr>
              <w:ind w:right="-20"/>
              <w:rPr>
                <w:i/>
                <w:iCs/>
                <w:color w:val="000000"/>
                <w:sz w:val="22"/>
                <w:szCs w:val="22"/>
              </w:rPr>
            </w:pPr>
            <w:r w:rsidRPr="00B20A8C">
              <w:rPr>
                <w:i/>
                <w:iCs/>
                <w:color w:val="000000"/>
                <w:sz w:val="22"/>
                <w:szCs w:val="22"/>
              </w:rPr>
              <w:t>Zamawiającemu przysługuje prawo do odstąpienia od umowy, jeżeli: opóźnienie Wykonawcy w stosunku do terminu realizacji przedmiotu Umowy, o którym mowa w § 4 ust. 1 wyniesie co najmniej 10 dni</w:t>
            </w:r>
          </w:p>
          <w:p w:rsidR="00B20A8C" w:rsidRPr="00B20A8C" w:rsidRDefault="00B20A8C" w:rsidP="00B20A8C">
            <w:pPr>
              <w:rPr>
                <w:sz w:val="22"/>
                <w:szCs w:val="22"/>
              </w:rPr>
            </w:pPr>
          </w:p>
          <w:p w:rsidR="00B20A8C" w:rsidRPr="00B20A8C" w:rsidRDefault="00B20A8C" w:rsidP="00B20A8C">
            <w:pPr>
              <w:rPr>
                <w:sz w:val="22"/>
                <w:szCs w:val="22"/>
              </w:rPr>
            </w:pPr>
            <w:r w:rsidRPr="00B20A8C">
              <w:rPr>
                <w:sz w:val="22"/>
                <w:szCs w:val="22"/>
              </w:rPr>
              <w:t>Zwracamy się z pytaniem o możliwość dokonania modyfikacji zapisu na:</w:t>
            </w:r>
          </w:p>
          <w:p w:rsidR="00B20A8C" w:rsidRPr="00B20A8C" w:rsidRDefault="00B20A8C" w:rsidP="00B20A8C">
            <w:pPr>
              <w:rPr>
                <w:sz w:val="22"/>
                <w:szCs w:val="22"/>
              </w:rPr>
            </w:pPr>
          </w:p>
          <w:p w:rsidR="00B20A8C" w:rsidRPr="00B20A8C" w:rsidRDefault="00B20A8C" w:rsidP="00B20A8C">
            <w:pPr>
              <w:ind w:right="-20"/>
              <w:rPr>
                <w:i/>
                <w:iCs/>
                <w:color w:val="000000"/>
                <w:sz w:val="22"/>
                <w:szCs w:val="22"/>
              </w:rPr>
            </w:pPr>
            <w:r w:rsidRPr="00B20A8C">
              <w:rPr>
                <w:i/>
                <w:iCs/>
                <w:color w:val="000000"/>
                <w:sz w:val="22"/>
                <w:szCs w:val="22"/>
              </w:rPr>
              <w:t>Zamawiającemu przysługuje prawo do odstąpienia od umowy, jeżeli: zwłoka Wykonawcy w stosunku do terminu realizacji przedmiotu Umowy, o którym mowa w § 4 ust. 1 wyniesie co najmniej 10 dni</w:t>
            </w:r>
          </w:p>
          <w:p w:rsidR="00B20A8C" w:rsidRPr="00B20A8C" w:rsidRDefault="00B20A8C" w:rsidP="00B20A8C">
            <w:pPr>
              <w:rPr>
                <w:sz w:val="22"/>
                <w:szCs w:val="22"/>
              </w:rPr>
            </w:pPr>
          </w:p>
          <w:p w:rsidR="00B20A8C" w:rsidRPr="00B20A8C" w:rsidRDefault="00B20A8C" w:rsidP="00B20A8C">
            <w:pPr>
              <w:rPr>
                <w:sz w:val="22"/>
                <w:szCs w:val="22"/>
              </w:rPr>
            </w:pPr>
            <w:r w:rsidRPr="00B20A8C">
              <w:rPr>
                <w:sz w:val="22"/>
                <w:szCs w:val="22"/>
              </w:rPr>
              <w:t>Odstąpienie od umowy obwarowane jest karami, tym samym winno być możliwe w okolicznościach zwłoki wykonawcy, a nie opóźnienia.</w:t>
            </w:r>
          </w:p>
          <w:p w:rsidR="00B20A8C" w:rsidRPr="00B20A8C" w:rsidRDefault="00B20A8C" w:rsidP="00B20A8C">
            <w:pPr>
              <w:rPr>
                <w:sz w:val="22"/>
                <w:szCs w:val="22"/>
              </w:rPr>
            </w:pPr>
          </w:p>
          <w:p w:rsidR="00B20A8C" w:rsidRPr="00B20A8C" w:rsidRDefault="00B20A8C" w:rsidP="00B20A8C">
            <w:pPr>
              <w:rPr>
                <w:iCs/>
                <w:sz w:val="22"/>
                <w:szCs w:val="22"/>
              </w:rPr>
            </w:pPr>
            <w:r w:rsidRPr="00B20A8C">
              <w:rPr>
                <w:iCs/>
                <w:sz w:val="22"/>
                <w:szCs w:val="22"/>
              </w:rPr>
              <w:t>§ 19 ust. 1 pkt 4 wzoru umowy otrzymał brzmienie:</w:t>
            </w:r>
          </w:p>
          <w:p w:rsidR="00B20A8C" w:rsidRPr="00B20A8C" w:rsidRDefault="00B20A8C" w:rsidP="00B20A8C">
            <w:pPr>
              <w:rPr>
                <w:iCs/>
                <w:sz w:val="22"/>
                <w:szCs w:val="22"/>
              </w:rPr>
            </w:pPr>
          </w:p>
          <w:p w:rsidR="00B20A8C" w:rsidRPr="00B20A8C" w:rsidRDefault="00B20A8C" w:rsidP="00B20A8C">
            <w:pPr>
              <w:rPr>
                <w:iCs/>
                <w:sz w:val="22"/>
                <w:szCs w:val="22"/>
              </w:rPr>
            </w:pPr>
            <w:r w:rsidRPr="00B20A8C">
              <w:rPr>
                <w:iCs/>
                <w:sz w:val="22"/>
                <w:szCs w:val="22"/>
              </w:rPr>
              <w:t xml:space="preserve">zwłoka Wykonawcy w stosunku do terminu realizacji etapu I przedmiotu Umowy, o którym mowa w § 4 ust. 1 wyniesie co najmniej 14 dni, a Wykonawca nie wykona swoich zobowiązań mimo wyznaczenia przez Zamawiającego dodatkowego terminu na ich wykonanie nie krótszego niż 3 dni, z zagrożeniem, </w:t>
            </w:r>
            <w:r w:rsidRPr="00B20A8C">
              <w:rPr>
                <w:iCs/>
                <w:sz w:val="22"/>
                <w:szCs w:val="22"/>
              </w:rPr>
              <w:lastRenderedPageBreak/>
              <w:t>że uchybienie temu dodatkowemu terminowi może skutkować odstąpieniem od Umowy,</w:t>
            </w:r>
          </w:p>
          <w:p w:rsidR="00B20A8C" w:rsidRPr="00B20A8C" w:rsidRDefault="00B20A8C" w:rsidP="00B20A8C">
            <w:pPr>
              <w:rPr>
                <w:sz w:val="22"/>
                <w:szCs w:val="22"/>
              </w:rPr>
            </w:pPr>
          </w:p>
          <w:p w:rsidR="00B20A8C" w:rsidRPr="00B20A8C" w:rsidRDefault="00B20A8C" w:rsidP="00B20A8C">
            <w:pPr>
              <w:rPr>
                <w:b/>
                <w:bCs/>
                <w:sz w:val="22"/>
                <w:szCs w:val="22"/>
              </w:rPr>
            </w:pPr>
            <w:r w:rsidRPr="00B20A8C">
              <w:rPr>
                <w:b/>
                <w:bCs/>
                <w:sz w:val="22"/>
                <w:szCs w:val="22"/>
              </w:rPr>
              <w:t>Pytanie nr 22 - § 19 ust. 3 wzoru umowy:</w:t>
            </w:r>
          </w:p>
          <w:p w:rsidR="00B20A8C" w:rsidRPr="00B20A8C" w:rsidRDefault="00B20A8C" w:rsidP="00B20A8C">
            <w:pPr>
              <w:ind w:right="-20"/>
              <w:rPr>
                <w:i/>
                <w:iCs/>
                <w:color w:val="000000"/>
                <w:sz w:val="22"/>
                <w:szCs w:val="22"/>
              </w:rPr>
            </w:pPr>
            <w:r w:rsidRPr="00B20A8C">
              <w:rPr>
                <w:i/>
                <w:iCs/>
                <w:color w:val="000000"/>
                <w:sz w:val="22"/>
                <w:szCs w:val="22"/>
              </w:rPr>
              <w:t>W razie odstąpienia przez Zamawiającego od Umowy na skutek okoliczności, za które ponosi odpowiedzialność Wykonawca, Wykonawca będzie obciążony obowiązkiem naprawienia szkody jaką poniósł Zamawiający w związku z odstąpieniem od Umowy i powierzeniem jej wykonania innemu Wykonawcy. Ponadto Zamawiający uprawniony będzie do naliczenia kar umownych, o których mowa w § 18 ust. 1 pkt 1) lit. d) Umowy.</w:t>
            </w:r>
          </w:p>
          <w:p w:rsidR="00B20A8C" w:rsidRPr="00B20A8C" w:rsidRDefault="00B20A8C" w:rsidP="00B20A8C">
            <w:pPr>
              <w:rPr>
                <w:sz w:val="22"/>
                <w:szCs w:val="22"/>
              </w:rPr>
            </w:pPr>
          </w:p>
          <w:p w:rsidR="00B20A8C" w:rsidRPr="00B20A8C" w:rsidRDefault="00B20A8C" w:rsidP="00B20A8C">
            <w:pPr>
              <w:rPr>
                <w:sz w:val="22"/>
                <w:szCs w:val="22"/>
              </w:rPr>
            </w:pPr>
            <w:r w:rsidRPr="00B20A8C">
              <w:rPr>
                <w:sz w:val="22"/>
                <w:szCs w:val="22"/>
              </w:rPr>
              <w:t xml:space="preserve">Zwracamy się z pytaniem o możliwość usunięcia zapisu. Odstąpienie od umowy z nałożeniem kar umownych stanowi wystarczającą sankcję dla wykonawcy, brak jest uzasadnienia aby wykonawcy zobowiązani byli dodatkowo ponosić koszty i ryzyko związane z wykonaniem zastępczym, zwłaszcza z uwagi na brak możliwości oszacowania kosztów w tym zakresie. </w:t>
            </w:r>
          </w:p>
          <w:p w:rsidR="00B20A8C" w:rsidRPr="00B20A8C" w:rsidRDefault="00B20A8C" w:rsidP="00B20A8C">
            <w:pPr>
              <w:rPr>
                <w:sz w:val="22"/>
                <w:szCs w:val="22"/>
              </w:rPr>
            </w:pPr>
          </w:p>
          <w:p w:rsidR="00B20A8C" w:rsidRPr="00B20A8C" w:rsidRDefault="00B20A8C" w:rsidP="00B20A8C">
            <w:pPr>
              <w:rPr>
                <w:sz w:val="22"/>
                <w:szCs w:val="22"/>
              </w:rPr>
            </w:pPr>
            <w:r w:rsidRPr="00B20A8C">
              <w:rPr>
                <w:sz w:val="22"/>
                <w:szCs w:val="22"/>
              </w:rPr>
              <w:t>Jak SWZ.</w:t>
            </w:r>
          </w:p>
          <w:p w:rsidR="00B20A8C" w:rsidRPr="00B20A8C" w:rsidRDefault="00B20A8C" w:rsidP="00B20A8C">
            <w:pPr>
              <w:rPr>
                <w:sz w:val="22"/>
                <w:szCs w:val="22"/>
              </w:rPr>
            </w:pPr>
          </w:p>
          <w:p w:rsidR="00B20A8C" w:rsidRPr="00B20A8C" w:rsidRDefault="00B20A8C" w:rsidP="00B20A8C">
            <w:pPr>
              <w:rPr>
                <w:b/>
                <w:bCs/>
                <w:sz w:val="22"/>
                <w:szCs w:val="22"/>
              </w:rPr>
            </w:pPr>
            <w:r w:rsidRPr="00B20A8C">
              <w:rPr>
                <w:b/>
                <w:bCs/>
                <w:sz w:val="22"/>
                <w:szCs w:val="22"/>
              </w:rPr>
              <w:t>Pytanie nr 23 - § 19 ust. 5 wzoru umowy:</w:t>
            </w:r>
          </w:p>
          <w:p w:rsidR="00B20A8C" w:rsidRPr="00B20A8C" w:rsidRDefault="00B20A8C" w:rsidP="00B20A8C">
            <w:pPr>
              <w:ind w:right="-20"/>
              <w:rPr>
                <w:i/>
                <w:iCs/>
                <w:color w:val="000000"/>
                <w:spacing w:val="-8"/>
                <w:sz w:val="22"/>
                <w:szCs w:val="22"/>
              </w:rPr>
            </w:pPr>
            <w:r w:rsidRPr="00B20A8C">
              <w:rPr>
                <w:i/>
                <w:iCs/>
                <w:sz w:val="22"/>
                <w:szCs w:val="22"/>
              </w:rPr>
              <w:t>W razie odstąpienia od Umowy przez Zamawiającego, Wykonawcy przysługuje wynagrodzenie jedynie za zrealizowaną część Umowy. Celem uniknięcia wątpliwości Strony potwierdzają, iż za zrealizowaną część Umowy w zakresie etapu pierwszego rozumie się podpisanie protokołu końcowego bez uwag i zastrzeżeń. W przypadku odstąpienia przez Zamawiającego od Umowy w okresie świadczenia usług utrzymania Systemu, wynagrodzenia Wykonawcy będzie przysługiwało tylko za miesiące zrealizowanych usług.</w:t>
            </w:r>
          </w:p>
          <w:p w:rsidR="00B20A8C" w:rsidRPr="00B20A8C" w:rsidRDefault="00B20A8C" w:rsidP="00B20A8C">
            <w:pPr>
              <w:rPr>
                <w:sz w:val="22"/>
                <w:szCs w:val="22"/>
              </w:rPr>
            </w:pPr>
          </w:p>
          <w:p w:rsidR="00B20A8C" w:rsidRPr="00B20A8C" w:rsidRDefault="00B20A8C" w:rsidP="00B20A8C">
            <w:pPr>
              <w:autoSpaceDE w:val="0"/>
              <w:autoSpaceDN w:val="0"/>
              <w:adjustRightInd w:val="0"/>
              <w:rPr>
                <w:i/>
                <w:iCs/>
                <w:sz w:val="22"/>
                <w:szCs w:val="22"/>
              </w:rPr>
            </w:pPr>
            <w:r w:rsidRPr="00B20A8C">
              <w:rPr>
                <w:sz w:val="22"/>
                <w:szCs w:val="22"/>
              </w:rPr>
              <w:t>Zwracamy się z pytaniem o możliwość modyfikacji zapisów poprzez wskazanie, iż w przypadku odstąpienia od umowy wykonawcy w każdej sytuacji przysługuje wynagrodzenie za wykonane prace.</w:t>
            </w:r>
            <w:r w:rsidRPr="00B20A8C">
              <w:rPr>
                <w:i/>
                <w:iCs/>
                <w:sz w:val="22"/>
                <w:szCs w:val="22"/>
              </w:rPr>
              <w:t xml:space="preserve"> </w:t>
            </w:r>
            <w:r w:rsidRPr="00B20A8C">
              <w:rPr>
                <w:color w:val="000000"/>
                <w:sz w:val="22"/>
                <w:szCs w:val="22"/>
              </w:rPr>
              <w:t xml:space="preserve">Zgodnie z przepisami KC w razie odstąpienia od umowy wzajemnej strony mają zwrócić sobie wszystkie otrzymane w ramach realizacji umowy świadczenia, a jeżeli nie jest możliwy zwrot w naturze, obowiązek zwrotu świadczeń przeradza się w obowiązek zwrotu równowartości tych świadczeń. Za istotną w przypadku odstąpienia od umowy należy w tym przypadku uznać faktyczną wartość świadczenia uzyskanego przez daną stronę, w niniejszym postępowaniu przez Zamawiającego. Nie powinno się ograniczać prawa wykonawcy do uzyskania stosownej rekompensaty za zrealizowane świadczenia. Jak wskazano w wyroku KIO z dnia 4 września 2018 roku (KIO 1601/18): </w:t>
            </w:r>
            <w:r w:rsidRPr="00B20A8C">
              <w:rPr>
                <w:i/>
                <w:iCs/>
                <w:color w:val="000000"/>
                <w:sz w:val="22"/>
                <w:szCs w:val="22"/>
              </w:rPr>
              <w:t xml:space="preserve">W ocenie Izby nie jest dopuszczalne uregulowanie zapisów umowy uniemożliwiających uzyskanie przez wykonawcę wynagrodzenia za spełnione świadczenie w przypadku odstąpienia od umowy. Zgodnie z </w:t>
            </w:r>
            <w:r w:rsidRPr="00B20A8C">
              <w:rPr>
                <w:i/>
                <w:iCs/>
                <w:color w:val="1B1B1B"/>
                <w:sz w:val="22"/>
                <w:szCs w:val="22"/>
              </w:rPr>
              <w:t>art. 494 § 1</w:t>
            </w:r>
            <w:r w:rsidRPr="00B20A8C">
              <w:rPr>
                <w:i/>
                <w:iCs/>
                <w:color w:val="000000"/>
                <w:sz w:val="22"/>
                <w:szCs w:val="22"/>
              </w:rPr>
              <w:t xml:space="preserve"> k.c. Strona, która odstępuje od umowy wzajemnej, obowiązana jest zwrócić drugiej stronie wszystko, co otrzymała od niej na mocy umowy, a druga strona obowiązana jest to przyjąć. Strona, która odstępuje od umowy, może żądać nie tylko zwrotu tego, co świadczyła, lecz również na zasadach ogólnych naprawienia szkody wynikłej z niewykonania zobowiązania. Izba uznała, że Zamawiający naruszył w tym zakresie przepisy kodeksu cywilnego, dlatego też nakazała wykreślenie postanowień umowy zgodnie z żądaniem Odwołującego, co również umożliwi ocenę ryzyka i wycenę oferty.</w:t>
            </w:r>
          </w:p>
          <w:p w:rsidR="00B20A8C" w:rsidRPr="00B20A8C" w:rsidRDefault="00B20A8C" w:rsidP="00B20A8C">
            <w:pPr>
              <w:rPr>
                <w:sz w:val="22"/>
                <w:szCs w:val="22"/>
              </w:rPr>
            </w:pPr>
          </w:p>
          <w:p w:rsidR="00B20A8C" w:rsidRPr="00B20A8C" w:rsidRDefault="00B20A8C" w:rsidP="00B20A8C">
            <w:pPr>
              <w:rPr>
                <w:sz w:val="22"/>
                <w:szCs w:val="22"/>
              </w:rPr>
            </w:pPr>
            <w:r w:rsidRPr="00B20A8C">
              <w:rPr>
                <w:sz w:val="22"/>
                <w:szCs w:val="22"/>
              </w:rPr>
              <w:t xml:space="preserve">Jak SWZ. Wyraźnie wskazane jest, że za wykonaną część wynagrodzenie będzie należne, oczywiście jeżeli część ta będzie nadawała się do wykorzystania przez </w:t>
            </w:r>
            <w:r w:rsidR="005002A2" w:rsidRPr="00B20A8C">
              <w:rPr>
                <w:sz w:val="22"/>
                <w:szCs w:val="22"/>
              </w:rPr>
              <w:t>Zamawiającego</w:t>
            </w:r>
            <w:r w:rsidRPr="00B20A8C">
              <w:rPr>
                <w:sz w:val="22"/>
                <w:szCs w:val="22"/>
              </w:rPr>
              <w:t xml:space="preserve">. </w:t>
            </w:r>
          </w:p>
          <w:p w:rsidR="00B20A8C" w:rsidRPr="00B20A8C" w:rsidRDefault="00B20A8C" w:rsidP="00B20A8C">
            <w:pPr>
              <w:rPr>
                <w:sz w:val="22"/>
                <w:szCs w:val="22"/>
              </w:rPr>
            </w:pPr>
          </w:p>
          <w:p w:rsidR="00B20A8C" w:rsidRPr="00B20A8C" w:rsidRDefault="00B20A8C" w:rsidP="00B20A8C">
            <w:pPr>
              <w:rPr>
                <w:b/>
                <w:bCs/>
                <w:sz w:val="22"/>
                <w:szCs w:val="22"/>
              </w:rPr>
            </w:pPr>
            <w:r w:rsidRPr="00B20A8C">
              <w:rPr>
                <w:b/>
                <w:bCs/>
                <w:sz w:val="22"/>
                <w:szCs w:val="22"/>
              </w:rPr>
              <w:t>Pytanie nr 24 - § 22 ust. 7 wzoru umowy:</w:t>
            </w:r>
          </w:p>
          <w:p w:rsidR="00B20A8C" w:rsidRPr="00B20A8C" w:rsidRDefault="00B20A8C" w:rsidP="00B20A8C">
            <w:pPr>
              <w:tabs>
                <w:tab w:val="left" w:pos="426"/>
              </w:tabs>
              <w:ind w:right="-20"/>
              <w:rPr>
                <w:rFonts w:eastAsia="Arial"/>
                <w:i/>
                <w:iCs/>
                <w:color w:val="000000"/>
                <w:sz w:val="22"/>
                <w:szCs w:val="22"/>
              </w:rPr>
            </w:pPr>
            <w:r w:rsidRPr="00B20A8C">
              <w:rPr>
                <w:rFonts w:eastAsia="Arial"/>
                <w:i/>
                <w:iCs/>
                <w:color w:val="000000"/>
                <w:sz w:val="22"/>
                <w:szCs w:val="22"/>
              </w:rPr>
              <w:t xml:space="preserve">Wykonawca oświadcza, iż we własnym zakresie przed podpisaniem Umowy dokonał sprawdzenia kompletności oraz poprawności opisu zakresu przedmiotu Umowy i zrzeka się podnoszenia względem Zamawiającego roszczeń w tym zakresie. Jednocześnie, o ile w Umowie lub dokumentacji przetargowej pewne świadczenia zostały niejednoznacznie w przekonaniu Wykonawcy przewidziane lub opisane, ale w myśl uznanych zasad techniki oraz przepisów ogólnych są one konieczne w celu wykonania kompletnego przedmiotu Umowy, Wykonawca zobowiązany jest wykonać je jako świadczenia kontraktowe odpowiadające jakości całego przedmiotu Umowy bez prawa do dodatkowego wynagrodzenia (klauzula kompletności). Wykonawca nie może powoływać się na fakt, iż świadczenia i prace nie zostały wymienione wprost w Umowie i w dokumentacji przetargowej. </w:t>
            </w:r>
          </w:p>
          <w:p w:rsidR="00B20A8C" w:rsidRPr="00B20A8C" w:rsidRDefault="00B20A8C" w:rsidP="00B20A8C">
            <w:pPr>
              <w:tabs>
                <w:tab w:val="left" w:pos="426"/>
              </w:tabs>
              <w:ind w:right="-20"/>
              <w:rPr>
                <w:rFonts w:eastAsia="Arial"/>
                <w:i/>
                <w:iCs/>
                <w:color w:val="000000"/>
                <w:sz w:val="22"/>
                <w:szCs w:val="22"/>
              </w:rPr>
            </w:pPr>
          </w:p>
          <w:p w:rsidR="00B20A8C" w:rsidRPr="00B20A8C" w:rsidRDefault="00B20A8C" w:rsidP="00B20A8C">
            <w:pPr>
              <w:tabs>
                <w:tab w:val="left" w:pos="426"/>
              </w:tabs>
              <w:ind w:right="-20"/>
              <w:rPr>
                <w:rFonts w:eastAsia="Arial"/>
                <w:i/>
                <w:iCs/>
                <w:color w:val="000000"/>
                <w:sz w:val="22"/>
                <w:szCs w:val="22"/>
              </w:rPr>
            </w:pPr>
          </w:p>
          <w:p w:rsidR="00B20A8C" w:rsidRPr="00B20A8C" w:rsidRDefault="00B20A8C" w:rsidP="00B20A8C">
            <w:pPr>
              <w:tabs>
                <w:tab w:val="left" w:pos="426"/>
              </w:tabs>
              <w:ind w:right="-20"/>
              <w:rPr>
                <w:rFonts w:eastAsia="Arial"/>
                <w:i/>
                <w:iCs/>
                <w:color w:val="000000"/>
                <w:sz w:val="22"/>
                <w:szCs w:val="22"/>
              </w:rPr>
            </w:pPr>
          </w:p>
          <w:p w:rsidR="00B20A8C" w:rsidRPr="00B20A8C" w:rsidRDefault="00B20A8C" w:rsidP="00B20A8C">
            <w:pPr>
              <w:tabs>
                <w:tab w:val="left" w:pos="426"/>
              </w:tabs>
              <w:ind w:right="-20"/>
              <w:rPr>
                <w:rFonts w:eastAsia="Arial"/>
                <w:i/>
                <w:iCs/>
                <w:color w:val="000000"/>
                <w:sz w:val="22"/>
                <w:szCs w:val="22"/>
              </w:rPr>
            </w:pPr>
          </w:p>
          <w:p w:rsidR="00B20A8C" w:rsidRPr="00B20A8C" w:rsidRDefault="00B20A8C" w:rsidP="00B20A8C">
            <w:pPr>
              <w:rPr>
                <w:sz w:val="22"/>
                <w:szCs w:val="22"/>
              </w:rPr>
            </w:pPr>
            <w:r w:rsidRPr="00B20A8C">
              <w:rPr>
                <w:sz w:val="22"/>
                <w:szCs w:val="22"/>
              </w:rPr>
              <w:t xml:space="preserve">Zwracamy się do Zamawiającego z pytaniem o możliwość usunięcia zapisu. Zgodnie z przepisami ustawy </w:t>
            </w:r>
            <w:proofErr w:type="spellStart"/>
            <w:r w:rsidRPr="00B20A8C">
              <w:rPr>
                <w:sz w:val="22"/>
                <w:szCs w:val="22"/>
              </w:rPr>
              <w:t>Pzp</w:t>
            </w:r>
            <w:proofErr w:type="spellEnd"/>
            <w:r w:rsidRPr="00B20A8C">
              <w:rPr>
                <w:sz w:val="22"/>
                <w:szCs w:val="22"/>
              </w:rPr>
              <w:t xml:space="preserve"> obowiązkiem Zamawiającego jest opisanie przedmiotu zamówienia w sposób jednoznaczny i wyczerpujący, uwzględniający wszystkie wymagania i okoliczności mogące mieć wpływ na sporządzenie oferty. Z treści dokumentów postępowania o udzielenie zamówienia publicznego wykonawca powinien powziąć informację o wszelkich niezbędnych pracach wymaganych do prawidłowej realizacji przedmiotu umowy. Wskazany zapis pozostaje w sprzeczności z art. 99 ust. 1 i 4 PZP. Jak wskazuje się w orzecznictwie wzór umowy w sprawie zamówienia publicznego jest integralną częścią SWZ, a jego postanowienia muszą w sposób jednoznaczny i precyzyjny określać obowiązki wykonawcy. Jeżeli wystąpi niejednoznaczność co do opisu przedmiotu zamówienia, to taka okoliczność nie może zostać uznana za nieistotną, a skutkiem może być zaktualizowanie się przesłanki obligującej Zamawiającego do unieważnienia postępowania. Wskazany zapis nie spełnia wymogów ustawy </w:t>
            </w:r>
            <w:proofErr w:type="spellStart"/>
            <w:r w:rsidRPr="00B20A8C">
              <w:rPr>
                <w:sz w:val="22"/>
                <w:szCs w:val="22"/>
              </w:rPr>
              <w:t>Pzp</w:t>
            </w:r>
            <w:proofErr w:type="spellEnd"/>
            <w:r w:rsidRPr="00B20A8C">
              <w:rPr>
                <w:sz w:val="22"/>
                <w:szCs w:val="22"/>
              </w:rPr>
              <w:t xml:space="preserve">. </w:t>
            </w:r>
          </w:p>
          <w:p w:rsidR="00B20A8C" w:rsidRPr="00B20A8C" w:rsidRDefault="00B20A8C" w:rsidP="00B20A8C">
            <w:pPr>
              <w:rPr>
                <w:sz w:val="22"/>
                <w:szCs w:val="22"/>
              </w:rPr>
            </w:pPr>
          </w:p>
          <w:p w:rsidR="00B20A8C" w:rsidRPr="00B20A8C" w:rsidRDefault="00B20A8C" w:rsidP="00B20A8C">
            <w:pPr>
              <w:rPr>
                <w:sz w:val="22"/>
                <w:szCs w:val="22"/>
              </w:rPr>
            </w:pPr>
            <w:r w:rsidRPr="00B20A8C">
              <w:rPr>
                <w:sz w:val="22"/>
                <w:szCs w:val="22"/>
              </w:rPr>
              <w:t xml:space="preserve">Jak SWZ. Jeżeli wykonawca złoży ofertę na bazie SWZ, to oznacza, że jest gotowy do wykonania zamówienia. W przypadku niejasności, wszystko może być przedmiotem wyjaśnień przed dniem złożenia ofert. </w:t>
            </w:r>
          </w:p>
          <w:p w:rsidR="00B20A8C" w:rsidRPr="00B20A8C" w:rsidRDefault="00B20A8C" w:rsidP="00B20A8C">
            <w:pPr>
              <w:rPr>
                <w:sz w:val="22"/>
                <w:szCs w:val="22"/>
              </w:rPr>
            </w:pPr>
          </w:p>
          <w:p w:rsidR="00B20A8C" w:rsidRPr="00B20A8C" w:rsidRDefault="00B20A8C" w:rsidP="00B20A8C">
            <w:pPr>
              <w:rPr>
                <w:b/>
                <w:sz w:val="22"/>
                <w:szCs w:val="22"/>
              </w:rPr>
            </w:pPr>
            <w:r w:rsidRPr="00B20A8C">
              <w:rPr>
                <w:rFonts w:eastAsia="Calibri"/>
                <w:b/>
                <w:sz w:val="22"/>
                <w:szCs w:val="22"/>
              </w:rPr>
              <w:t>Załącznik nr 4 – Projekt umowy par. 1 pkt 14</w:t>
            </w:r>
          </w:p>
          <w:p w:rsidR="00B20A8C" w:rsidRPr="00B20A8C" w:rsidRDefault="00B20A8C" w:rsidP="00B20A8C">
            <w:pPr>
              <w:rPr>
                <w:b/>
                <w:sz w:val="22"/>
                <w:szCs w:val="22"/>
              </w:rPr>
            </w:pPr>
            <w:r w:rsidRPr="00B20A8C">
              <w:rPr>
                <w:rFonts w:eastAsia="Calibri"/>
                <w:sz w:val="22"/>
                <w:szCs w:val="22"/>
              </w:rPr>
              <w:t xml:space="preserve">Zwracamy uwagę, że czynności naprawy mogą być realizowane wyłącznie wtedy, gdy Wykonawca zapozna się z Dysfunkcją określoną w Zgłoszeniu Serwisowym, czyli nie wcześniej jak po potwierdzeniu przez niego jego przyjęcia. </w:t>
            </w:r>
          </w:p>
          <w:p w:rsidR="00B20A8C" w:rsidRPr="00B20A8C" w:rsidRDefault="00B20A8C" w:rsidP="00B20A8C">
            <w:pPr>
              <w:rPr>
                <w:sz w:val="22"/>
                <w:szCs w:val="22"/>
              </w:rPr>
            </w:pPr>
            <w:r w:rsidRPr="00B20A8C">
              <w:rPr>
                <w:rFonts w:eastAsia="Calibri"/>
                <w:sz w:val="22"/>
                <w:szCs w:val="22"/>
              </w:rPr>
              <w:t>Tym samym, skoro obiektywnie nie ma on możliwości realizowania naprawy w czasie od odebrania zgłoszenia do potwierdzenia jego przyjęcia, czy zatem Zamawiający potwierdzi, że Czas Naprawy definiowany tym postanowieniem wzoru umowy jest liczony od potwierdzenia przyjęcia zgłoszenia Dysfunkcji przez Wykonawcę?</w:t>
            </w:r>
          </w:p>
          <w:p w:rsidR="00B20A8C" w:rsidRPr="00B20A8C" w:rsidRDefault="00B20A8C" w:rsidP="00B20A8C">
            <w:pPr>
              <w:rPr>
                <w:sz w:val="22"/>
                <w:szCs w:val="22"/>
              </w:rPr>
            </w:pPr>
          </w:p>
          <w:p w:rsidR="00B20A8C" w:rsidRPr="00B20A8C" w:rsidRDefault="00B20A8C" w:rsidP="00B20A8C">
            <w:pPr>
              <w:rPr>
                <w:sz w:val="22"/>
                <w:szCs w:val="22"/>
              </w:rPr>
            </w:pPr>
            <w:r w:rsidRPr="00B20A8C">
              <w:rPr>
                <w:sz w:val="22"/>
                <w:szCs w:val="22"/>
              </w:rPr>
              <w:t xml:space="preserve">Jak SWZ. Zamawiający nie może oczekiwać na przyjęcie zgłoszenia, bowiem oczekuje reakcji po dokonaniu zgłoszenia. </w:t>
            </w:r>
          </w:p>
          <w:p w:rsidR="00B20A8C" w:rsidRPr="00B20A8C" w:rsidRDefault="00B20A8C" w:rsidP="00B20A8C">
            <w:pPr>
              <w:widowControl w:val="0"/>
              <w:pBdr>
                <w:top w:val="nil"/>
                <w:left w:val="nil"/>
                <w:bottom w:val="nil"/>
                <w:right w:val="nil"/>
                <w:between w:val="nil"/>
              </w:pBdr>
              <w:tabs>
                <w:tab w:val="left" w:pos="1620"/>
              </w:tabs>
              <w:rPr>
                <w:b/>
                <w:sz w:val="22"/>
                <w:szCs w:val="22"/>
              </w:rPr>
            </w:pPr>
            <w:r w:rsidRPr="00B20A8C">
              <w:rPr>
                <w:rFonts w:eastAsia="Calibri"/>
                <w:b/>
                <w:sz w:val="22"/>
                <w:szCs w:val="22"/>
              </w:rPr>
              <w:t xml:space="preserve">Pytanie nr </w:t>
            </w:r>
          </w:p>
          <w:p w:rsidR="00B20A8C" w:rsidRPr="00B20A8C" w:rsidRDefault="00B20A8C" w:rsidP="00B20A8C">
            <w:pPr>
              <w:rPr>
                <w:b/>
                <w:sz w:val="22"/>
                <w:szCs w:val="22"/>
              </w:rPr>
            </w:pPr>
            <w:r w:rsidRPr="00B20A8C">
              <w:rPr>
                <w:rFonts w:eastAsia="Calibri"/>
                <w:b/>
                <w:sz w:val="22"/>
                <w:szCs w:val="22"/>
              </w:rPr>
              <w:t xml:space="preserve">Załącznik nr 4 – Projekt umowy par. 1 pkt 36 </w:t>
            </w:r>
          </w:p>
          <w:p w:rsidR="00B20A8C" w:rsidRPr="00B20A8C" w:rsidRDefault="00B20A8C" w:rsidP="00B20A8C">
            <w:pPr>
              <w:rPr>
                <w:rFonts w:eastAsia="Calibri"/>
                <w:sz w:val="22"/>
                <w:szCs w:val="22"/>
              </w:rPr>
            </w:pPr>
            <w:r w:rsidRPr="00B20A8C">
              <w:rPr>
                <w:rFonts w:eastAsia="Calibri"/>
                <w:sz w:val="22"/>
                <w:szCs w:val="22"/>
              </w:rPr>
              <w:t>Czy Zamawiający potwierdzi, że pod użytym w tym postanowieniu wzoru umowy pojęciem "Rozwiązanie Zastępcze" ma na myśli pojęcie "Obejścia" zdefiniowanego w par. 1 pkt 7 tego wzoru?</w:t>
            </w:r>
          </w:p>
          <w:p w:rsidR="00B20A8C" w:rsidRPr="00B20A8C" w:rsidRDefault="00B20A8C" w:rsidP="00B20A8C">
            <w:pPr>
              <w:rPr>
                <w:rFonts w:eastAsia="Calibri"/>
                <w:sz w:val="22"/>
                <w:szCs w:val="22"/>
              </w:rPr>
            </w:pPr>
          </w:p>
          <w:p w:rsidR="00B20A8C" w:rsidRPr="00B20A8C" w:rsidRDefault="00B20A8C" w:rsidP="00B20A8C">
            <w:pPr>
              <w:rPr>
                <w:b/>
                <w:sz w:val="22"/>
                <w:szCs w:val="22"/>
              </w:rPr>
            </w:pPr>
            <w:r w:rsidRPr="00B20A8C">
              <w:rPr>
                <w:rFonts w:eastAsia="Calibri"/>
                <w:sz w:val="22"/>
                <w:szCs w:val="22"/>
              </w:rPr>
              <w:t>Zamawiający potwierdza.</w:t>
            </w:r>
          </w:p>
          <w:p w:rsidR="00B20A8C" w:rsidRPr="00B20A8C" w:rsidRDefault="00B20A8C" w:rsidP="00B20A8C">
            <w:pPr>
              <w:widowControl w:val="0"/>
              <w:pBdr>
                <w:top w:val="nil"/>
                <w:left w:val="nil"/>
                <w:bottom w:val="nil"/>
                <w:right w:val="nil"/>
                <w:between w:val="nil"/>
              </w:pBdr>
              <w:tabs>
                <w:tab w:val="left" w:pos="1620"/>
              </w:tabs>
              <w:rPr>
                <w:rFonts w:eastAsia="Calibri"/>
                <w:b/>
                <w:sz w:val="22"/>
                <w:szCs w:val="22"/>
              </w:rPr>
            </w:pPr>
          </w:p>
          <w:p w:rsidR="00B20A8C" w:rsidRPr="00B20A8C" w:rsidRDefault="00B20A8C" w:rsidP="00B20A8C">
            <w:pPr>
              <w:widowControl w:val="0"/>
              <w:pBdr>
                <w:top w:val="nil"/>
                <w:left w:val="nil"/>
                <w:bottom w:val="nil"/>
                <w:right w:val="nil"/>
                <w:between w:val="nil"/>
              </w:pBdr>
              <w:tabs>
                <w:tab w:val="left" w:pos="1620"/>
              </w:tabs>
              <w:rPr>
                <w:rFonts w:eastAsia="Calibri"/>
                <w:b/>
                <w:sz w:val="22"/>
                <w:szCs w:val="22"/>
              </w:rPr>
            </w:pPr>
            <w:r w:rsidRPr="00B20A8C">
              <w:rPr>
                <w:rFonts w:eastAsia="Calibri"/>
                <w:b/>
                <w:sz w:val="22"/>
                <w:szCs w:val="22"/>
              </w:rPr>
              <w:t xml:space="preserve">Pytanie nr </w:t>
            </w:r>
          </w:p>
          <w:p w:rsidR="00B20A8C" w:rsidRPr="00B20A8C" w:rsidRDefault="00B20A8C" w:rsidP="00B20A8C">
            <w:pPr>
              <w:rPr>
                <w:b/>
                <w:sz w:val="22"/>
                <w:szCs w:val="22"/>
              </w:rPr>
            </w:pPr>
            <w:r w:rsidRPr="00B20A8C">
              <w:rPr>
                <w:rFonts w:eastAsia="Calibri"/>
                <w:b/>
                <w:sz w:val="22"/>
                <w:szCs w:val="22"/>
              </w:rPr>
              <w:t xml:space="preserve">Załącznik nr 4 – Projekt umowy par. 1 pkt 19 i pkt 41 </w:t>
            </w:r>
          </w:p>
          <w:p w:rsidR="00B20A8C" w:rsidRPr="00B20A8C" w:rsidRDefault="00B20A8C" w:rsidP="00B20A8C">
            <w:pPr>
              <w:rPr>
                <w:rFonts w:eastAsia="Calibri"/>
                <w:sz w:val="22"/>
                <w:szCs w:val="22"/>
              </w:rPr>
            </w:pPr>
            <w:r w:rsidRPr="00B20A8C">
              <w:rPr>
                <w:rFonts w:eastAsia="Calibri"/>
                <w:sz w:val="22"/>
                <w:szCs w:val="22"/>
              </w:rPr>
              <w:t xml:space="preserve">Prosimy o ujednolicenie godziny pracy podanych w tych postanowieniach wzoru umowy, a w razie gdyby różnica w nich byłą świadomie założona przez Zamawiającego o podanie przyczyn tego rozróżnienia, gdyż wówczas Wykonawca mógłby prawidłowo i zasadni oszacować wymagania Zamawiającego co do czasookresu realizacji zamówienia. </w:t>
            </w:r>
          </w:p>
          <w:p w:rsidR="00B20A8C" w:rsidRPr="00B20A8C" w:rsidRDefault="00B20A8C" w:rsidP="00B20A8C">
            <w:pPr>
              <w:rPr>
                <w:rFonts w:eastAsia="Calibri"/>
                <w:sz w:val="22"/>
                <w:szCs w:val="22"/>
              </w:rPr>
            </w:pPr>
          </w:p>
          <w:p w:rsidR="00B20A8C" w:rsidRPr="00B20A8C" w:rsidRDefault="00B20A8C" w:rsidP="00B20A8C">
            <w:pPr>
              <w:rPr>
                <w:sz w:val="22"/>
                <w:szCs w:val="22"/>
              </w:rPr>
            </w:pPr>
            <w:r w:rsidRPr="00B20A8C">
              <w:rPr>
                <w:rFonts w:eastAsia="Calibri"/>
                <w:sz w:val="22"/>
                <w:szCs w:val="22"/>
              </w:rPr>
              <w:t>Jak SWZ.</w:t>
            </w:r>
          </w:p>
          <w:p w:rsidR="00B20A8C" w:rsidRPr="00B20A8C" w:rsidRDefault="00B20A8C" w:rsidP="00B20A8C">
            <w:pPr>
              <w:widowControl w:val="0"/>
              <w:pBdr>
                <w:top w:val="nil"/>
                <w:left w:val="nil"/>
                <w:bottom w:val="nil"/>
                <w:right w:val="nil"/>
                <w:between w:val="nil"/>
              </w:pBdr>
              <w:tabs>
                <w:tab w:val="left" w:pos="1620"/>
              </w:tabs>
              <w:rPr>
                <w:b/>
                <w:sz w:val="22"/>
                <w:szCs w:val="22"/>
              </w:rPr>
            </w:pPr>
            <w:r w:rsidRPr="00B20A8C">
              <w:rPr>
                <w:rFonts w:eastAsia="Calibri"/>
                <w:b/>
                <w:sz w:val="22"/>
                <w:szCs w:val="22"/>
              </w:rPr>
              <w:t xml:space="preserve">Pytanie nr </w:t>
            </w:r>
          </w:p>
          <w:p w:rsidR="00B20A8C" w:rsidRPr="00B20A8C" w:rsidRDefault="00B20A8C" w:rsidP="00B20A8C">
            <w:pPr>
              <w:rPr>
                <w:b/>
                <w:sz w:val="22"/>
                <w:szCs w:val="22"/>
              </w:rPr>
            </w:pPr>
            <w:r w:rsidRPr="00B20A8C">
              <w:rPr>
                <w:rFonts w:eastAsia="Calibri"/>
                <w:b/>
                <w:sz w:val="22"/>
                <w:szCs w:val="22"/>
              </w:rPr>
              <w:t>Załącznik nr 4 – Projekt umowy par. 3 ust. 3</w:t>
            </w:r>
          </w:p>
          <w:p w:rsidR="00B20A8C" w:rsidRPr="00B20A8C" w:rsidRDefault="00B20A8C" w:rsidP="00B20A8C">
            <w:pPr>
              <w:rPr>
                <w:sz w:val="22"/>
                <w:szCs w:val="22"/>
              </w:rPr>
            </w:pPr>
            <w:r w:rsidRPr="00B20A8C">
              <w:rPr>
                <w:rFonts w:eastAsia="Calibri"/>
                <w:sz w:val="22"/>
                <w:szCs w:val="22"/>
              </w:rPr>
              <w:t xml:space="preserve">Zwracamy uwagę, że w trakcie kontroli, o których mowa w tym postanowieniu wzoru umowy ujawniane będą tajemnice przedsiębiorstwa Wykonawcy, do których ochrony przed ujawnieniem jego konkurencji ma on prawo. </w:t>
            </w:r>
          </w:p>
          <w:p w:rsidR="00B20A8C" w:rsidRPr="00B20A8C" w:rsidRDefault="00B20A8C" w:rsidP="00B20A8C">
            <w:pPr>
              <w:rPr>
                <w:rFonts w:eastAsia="Calibri"/>
                <w:sz w:val="22"/>
                <w:szCs w:val="22"/>
              </w:rPr>
            </w:pPr>
            <w:r w:rsidRPr="00B20A8C">
              <w:rPr>
                <w:rFonts w:eastAsia="Calibri"/>
                <w:sz w:val="22"/>
                <w:szCs w:val="22"/>
              </w:rPr>
              <w:t xml:space="preserve">Tym samym czy Zamawiający potwierdzi, że osobami trzecimi, o których mowa w tym postanowieniu wzoru umowy nie będą osoby prowadzące działalność konkurencyjną wobec Wykonawcy, zatrudnione, na jakiejkolwiek podstawie prawnej, u osób lub w podmiotach taką działalność prowadzących, ani powiązane z taką działalność prowadzącymi osobami lub podmiotami osobowo, kapitałowo lub w </w:t>
            </w:r>
            <w:r w:rsidRPr="00B20A8C">
              <w:rPr>
                <w:rFonts w:eastAsia="Calibri"/>
                <w:sz w:val="22"/>
                <w:szCs w:val="22"/>
              </w:rPr>
              <w:lastRenderedPageBreak/>
              <w:t xml:space="preserve">jakikolwiek inny nieformalny sposób? </w:t>
            </w:r>
          </w:p>
          <w:p w:rsidR="00B20A8C" w:rsidRPr="00B20A8C" w:rsidRDefault="00B20A8C" w:rsidP="00B20A8C">
            <w:pPr>
              <w:rPr>
                <w:rFonts w:eastAsia="Calibri"/>
                <w:sz w:val="22"/>
                <w:szCs w:val="22"/>
              </w:rPr>
            </w:pPr>
          </w:p>
          <w:p w:rsidR="00B20A8C" w:rsidRPr="00B20A8C" w:rsidRDefault="00B20A8C" w:rsidP="00B20A8C">
            <w:pPr>
              <w:rPr>
                <w:rFonts w:eastAsia="Calibri"/>
                <w:sz w:val="22"/>
                <w:szCs w:val="22"/>
              </w:rPr>
            </w:pPr>
            <w:r w:rsidRPr="00B20A8C">
              <w:rPr>
                <w:rFonts w:eastAsia="Calibri"/>
                <w:sz w:val="22"/>
                <w:szCs w:val="22"/>
              </w:rPr>
              <w:t>Jak SWZ. W razie gdyby okazało się,  że w wyniku takich czynności, może dojść do znamion czynu nieuczciwej konkurencji lub naruszenia tajemnicy przedsiębiorstwa, wykonawca ma prawo domagać się stosownej ochrony na zasadach ogólnych. Zamawiający nie przewiduje działań zmierzających do naruszania tajemnic przedsiębiorstw, czy uczestniczenia w czynach nieuczciwej konkurencji.</w:t>
            </w:r>
          </w:p>
          <w:p w:rsidR="00B20A8C" w:rsidRPr="00B20A8C" w:rsidRDefault="00B20A8C" w:rsidP="00B20A8C">
            <w:pPr>
              <w:rPr>
                <w:rFonts w:eastAsia="Calibri"/>
                <w:sz w:val="22"/>
                <w:szCs w:val="22"/>
              </w:rPr>
            </w:pPr>
          </w:p>
          <w:p w:rsidR="00B20A8C" w:rsidRPr="00B20A8C" w:rsidRDefault="00B20A8C" w:rsidP="00B20A8C">
            <w:pPr>
              <w:rPr>
                <w:sz w:val="22"/>
                <w:szCs w:val="22"/>
              </w:rPr>
            </w:pPr>
          </w:p>
          <w:p w:rsidR="00B20A8C" w:rsidRPr="00B20A8C" w:rsidRDefault="00B20A8C" w:rsidP="00B20A8C">
            <w:pPr>
              <w:widowControl w:val="0"/>
              <w:pBdr>
                <w:top w:val="nil"/>
                <w:left w:val="nil"/>
                <w:bottom w:val="nil"/>
                <w:right w:val="nil"/>
                <w:between w:val="nil"/>
              </w:pBdr>
              <w:tabs>
                <w:tab w:val="left" w:pos="1620"/>
              </w:tabs>
              <w:rPr>
                <w:b/>
                <w:sz w:val="22"/>
                <w:szCs w:val="22"/>
              </w:rPr>
            </w:pPr>
            <w:r w:rsidRPr="00B20A8C">
              <w:rPr>
                <w:rFonts w:eastAsia="Calibri"/>
                <w:b/>
                <w:sz w:val="22"/>
                <w:szCs w:val="22"/>
              </w:rPr>
              <w:t xml:space="preserve">Pytanie nr </w:t>
            </w:r>
          </w:p>
          <w:p w:rsidR="00B20A8C" w:rsidRPr="00B20A8C" w:rsidRDefault="00B20A8C" w:rsidP="00B20A8C">
            <w:pPr>
              <w:rPr>
                <w:b/>
                <w:sz w:val="22"/>
                <w:szCs w:val="22"/>
              </w:rPr>
            </w:pPr>
            <w:r w:rsidRPr="00B20A8C">
              <w:rPr>
                <w:rFonts w:eastAsia="Calibri"/>
                <w:b/>
                <w:sz w:val="22"/>
                <w:szCs w:val="22"/>
              </w:rPr>
              <w:t>Załącznik nr 4 – Projekt umowy</w:t>
            </w:r>
            <w:r w:rsidRPr="00B20A8C">
              <w:rPr>
                <w:sz w:val="22"/>
                <w:szCs w:val="22"/>
              </w:rPr>
              <w:t xml:space="preserve"> </w:t>
            </w:r>
            <w:r w:rsidRPr="00B20A8C">
              <w:rPr>
                <w:rFonts w:eastAsia="Calibri"/>
                <w:b/>
                <w:sz w:val="22"/>
                <w:szCs w:val="22"/>
              </w:rPr>
              <w:t xml:space="preserve">par. 11 ust. 15  </w:t>
            </w:r>
          </w:p>
          <w:p w:rsidR="00B20A8C" w:rsidRPr="00B20A8C" w:rsidRDefault="00B20A8C" w:rsidP="00B20A8C">
            <w:pPr>
              <w:widowControl w:val="0"/>
              <w:pBdr>
                <w:top w:val="nil"/>
                <w:left w:val="nil"/>
                <w:bottom w:val="nil"/>
                <w:right w:val="nil"/>
                <w:between w:val="nil"/>
              </w:pBdr>
              <w:tabs>
                <w:tab w:val="left" w:pos="1620"/>
              </w:tabs>
              <w:rPr>
                <w:sz w:val="22"/>
                <w:szCs w:val="22"/>
              </w:rPr>
            </w:pPr>
            <w:r w:rsidRPr="00B20A8C">
              <w:rPr>
                <w:rFonts w:eastAsia="Calibri"/>
                <w:sz w:val="22"/>
                <w:szCs w:val="22"/>
              </w:rPr>
              <w:t xml:space="preserve">Czy Zamawiający potwierdzi, że podpisany protokół pomimo uwag i zastrzeżeń w sytuacji opisanej w tym postanowieniu wzoru umowy będzie skutkował zgodnie z par. 5 ust. 7 i par. 12 ust. 2 wzoru umowy? </w:t>
            </w:r>
          </w:p>
          <w:p w:rsidR="00B20A8C" w:rsidRPr="00B20A8C" w:rsidRDefault="00B20A8C" w:rsidP="00B20A8C">
            <w:pPr>
              <w:widowControl w:val="0"/>
              <w:pBdr>
                <w:top w:val="nil"/>
                <w:left w:val="nil"/>
                <w:bottom w:val="nil"/>
                <w:right w:val="nil"/>
                <w:between w:val="nil"/>
              </w:pBdr>
              <w:tabs>
                <w:tab w:val="left" w:pos="1620"/>
              </w:tabs>
              <w:rPr>
                <w:rFonts w:eastAsia="Calibri"/>
                <w:b/>
                <w:sz w:val="22"/>
                <w:szCs w:val="22"/>
              </w:rPr>
            </w:pPr>
            <w:r w:rsidRPr="00B20A8C">
              <w:rPr>
                <w:rFonts w:eastAsia="Calibri"/>
                <w:b/>
                <w:sz w:val="22"/>
                <w:szCs w:val="22"/>
              </w:rPr>
              <w:t>Jak SWZ. Pytanie jest niejasne w stosunku do treści par 11 ust. 15.</w:t>
            </w:r>
          </w:p>
          <w:p w:rsidR="00B20A8C" w:rsidRPr="00B20A8C" w:rsidRDefault="00B20A8C" w:rsidP="00B20A8C">
            <w:pPr>
              <w:widowControl w:val="0"/>
              <w:pBdr>
                <w:top w:val="nil"/>
                <w:left w:val="nil"/>
                <w:bottom w:val="nil"/>
                <w:right w:val="nil"/>
                <w:between w:val="nil"/>
              </w:pBdr>
              <w:tabs>
                <w:tab w:val="left" w:pos="1620"/>
              </w:tabs>
              <w:rPr>
                <w:b/>
                <w:sz w:val="22"/>
                <w:szCs w:val="22"/>
              </w:rPr>
            </w:pPr>
            <w:r w:rsidRPr="00B20A8C">
              <w:rPr>
                <w:rFonts w:eastAsia="Calibri"/>
                <w:b/>
                <w:sz w:val="22"/>
                <w:szCs w:val="22"/>
              </w:rPr>
              <w:t xml:space="preserve">Pytanie nr </w:t>
            </w:r>
          </w:p>
          <w:p w:rsidR="00B20A8C" w:rsidRPr="00B20A8C" w:rsidRDefault="00B20A8C" w:rsidP="00B20A8C">
            <w:pPr>
              <w:rPr>
                <w:b/>
                <w:sz w:val="22"/>
                <w:szCs w:val="22"/>
              </w:rPr>
            </w:pPr>
            <w:r w:rsidRPr="00B20A8C">
              <w:rPr>
                <w:rFonts w:eastAsia="Calibri"/>
                <w:b/>
                <w:sz w:val="22"/>
                <w:szCs w:val="22"/>
              </w:rPr>
              <w:t>Załącznik nr 4 – Projekt umowy</w:t>
            </w:r>
            <w:r w:rsidRPr="00B20A8C">
              <w:rPr>
                <w:sz w:val="22"/>
                <w:szCs w:val="22"/>
              </w:rPr>
              <w:t xml:space="preserve"> </w:t>
            </w:r>
            <w:r w:rsidRPr="00B20A8C">
              <w:rPr>
                <w:rFonts w:eastAsia="Calibri"/>
                <w:b/>
                <w:sz w:val="22"/>
                <w:szCs w:val="22"/>
              </w:rPr>
              <w:t xml:space="preserve">par. 11 ust. 16 </w:t>
            </w:r>
          </w:p>
          <w:p w:rsidR="00B20A8C" w:rsidRPr="00B20A8C" w:rsidRDefault="00B20A8C" w:rsidP="00B20A8C">
            <w:pPr>
              <w:widowControl w:val="0"/>
              <w:pBdr>
                <w:top w:val="nil"/>
                <w:left w:val="nil"/>
                <w:bottom w:val="nil"/>
                <w:right w:val="nil"/>
                <w:between w:val="nil"/>
              </w:pBdr>
              <w:tabs>
                <w:tab w:val="left" w:pos="1620"/>
              </w:tabs>
              <w:rPr>
                <w:sz w:val="22"/>
                <w:szCs w:val="22"/>
              </w:rPr>
            </w:pPr>
            <w:r w:rsidRPr="00B20A8C">
              <w:rPr>
                <w:rFonts w:eastAsia="Calibri"/>
                <w:sz w:val="22"/>
                <w:szCs w:val="22"/>
              </w:rPr>
              <w:t xml:space="preserve">Zwracamy uwagę, że w trakcie weryfikacji, o której mowa w tym postanowieniu wzoru umowy ujawniane będą tajemnice przedsiębiorstwa Wykonawcy, do których ochrony przed ujawnieniem jego konkurencji ma on prawo. </w:t>
            </w:r>
          </w:p>
          <w:p w:rsidR="00B20A8C" w:rsidRPr="00B20A8C" w:rsidRDefault="00B20A8C" w:rsidP="00B20A8C">
            <w:pPr>
              <w:widowControl w:val="0"/>
              <w:pBdr>
                <w:top w:val="nil"/>
                <w:left w:val="nil"/>
                <w:bottom w:val="nil"/>
                <w:right w:val="nil"/>
                <w:between w:val="nil"/>
              </w:pBdr>
              <w:tabs>
                <w:tab w:val="left" w:pos="1620"/>
              </w:tabs>
              <w:rPr>
                <w:rFonts w:eastAsia="Calibri"/>
                <w:sz w:val="22"/>
                <w:szCs w:val="22"/>
              </w:rPr>
            </w:pPr>
            <w:r w:rsidRPr="00B20A8C">
              <w:rPr>
                <w:rFonts w:eastAsia="Calibri"/>
                <w:sz w:val="22"/>
                <w:szCs w:val="22"/>
              </w:rPr>
              <w:t xml:space="preserve">Tym samym czy Zamawiający potwierdzi, że podmiotem zewnętrznym i audytorem/biegłym, o których mowa w tym postanowieniu wzoru umowy nie będą osoby lub podmioty prowadzące działalność konkurencyjną wobec Wykonawcy, zatrudnione, na jakiejkolwiek podstawie prawnej, u osób lub w podmiotach taką działalność prowadzących, ani powiązane z taką działalność prowadzącymi osobami lub podmiotami osobowo, kapitałowo lub w jakikolwiek inny nieformalny sposób? </w:t>
            </w:r>
          </w:p>
          <w:p w:rsidR="00B20A8C" w:rsidRPr="00B20A8C" w:rsidRDefault="00B20A8C" w:rsidP="00B20A8C">
            <w:pPr>
              <w:widowControl w:val="0"/>
              <w:pBdr>
                <w:top w:val="nil"/>
                <w:left w:val="nil"/>
                <w:bottom w:val="nil"/>
                <w:right w:val="nil"/>
                <w:between w:val="nil"/>
              </w:pBdr>
              <w:tabs>
                <w:tab w:val="left" w:pos="1620"/>
              </w:tabs>
              <w:rPr>
                <w:rFonts w:eastAsia="Calibri"/>
                <w:sz w:val="22"/>
                <w:szCs w:val="22"/>
              </w:rPr>
            </w:pPr>
          </w:p>
          <w:p w:rsidR="00B20A8C" w:rsidRPr="00B20A8C" w:rsidRDefault="00B20A8C" w:rsidP="00B20A8C">
            <w:pPr>
              <w:widowControl w:val="0"/>
              <w:pBdr>
                <w:top w:val="nil"/>
                <w:left w:val="nil"/>
                <w:bottom w:val="nil"/>
                <w:right w:val="nil"/>
                <w:between w:val="nil"/>
              </w:pBdr>
              <w:tabs>
                <w:tab w:val="left" w:pos="1620"/>
              </w:tabs>
              <w:rPr>
                <w:rFonts w:eastAsia="Calibri"/>
                <w:sz w:val="22"/>
                <w:szCs w:val="22"/>
              </w:rPr>
            </w:pPr>
          </w:p>
          <w:p w:rsidR="00B20A8C" w:rsidRPr="00B20A8C" w:rsidRDefault="00B20A8C" w:rsidP="00B20A8C">
            <w:pPr>
              <w:widowControl w:val="0"/>
              <w:pBdr>
                <w:top w:val="nil"/>
                <w:left w:val="nil"/>
                <w:bottom w:val="nil"/>
                <w:right w:val="nil"/>
                <w:between w:val="nil"/>
              </w:pBdr>
              <w:tabs>
                <w:tab w:val="left" w:pos="1620"/>
              </w:tabs>
              <w:rPr>
                <w:rFonts w:eastAsia="Calibri"/>
                <w:sz w:val="22"/>
                <w:szCs w:val="22"/>
              </w:rPr>
            </w:pPr>
            <w:r w:rsidRPr="00B20A8C">
              <w:rPr>
                <w:rFonts w:eastAsia="Calibri"/>
                <w:sz w:val="22"/>
                <w:szCs w:val="22"/>
              </w:rPr>
              <w:t>Jak SWZ. W razie gdyby okazało się,  że w wyniku takich czynności, może dojść do znamion czynu nieuczciwej konkurencji lub naruszenia tajemnicy przedsiębiorstwa, wykonawca ma prawo domagać się stosownej ochrony na zasadach ogólnych. Zamawiający nie przewiduje działań zmierzających do naruszania tajemnic przedsiębiorstw, czy uczestniczenia w czynach nieuczciwej konkurencji.</w:t>
            </w:r>
          </w:p>
          <w:p w:rsidR="00B20A8C" w:rsidRPr="00B20A8C" w:rsidRDefault="00B20A8C" w:rsidP="00B20A8C">
            <w:pPr>
              <w:widowControl w:val="0"/>
              <w:pBdr>
                <w:top w:val="nil"/>
                <w:left w:val="nil"/>
                <w:bottom w:val="nil"/>
                <w:right w:val="nil"/>
                <w:between w:val="nil"/>
              </w:pBdr>
              <w:tabs>
                <w:tab w:val="left" w:pos="1620"/>
              </w:tabs>
              <w:rPr>
                <w:sz w:val="22"/>
                <w:szCs w:val="22"/>
              </w:rPr>
            </w:pPr>
          </w:p>
          <w:p w:rsidR="00B20A8C" w:rsidRPr="00B20A8C" w:rsidRDefault="00B20A8C" w:rsidP="00B20A8C">
            <w:pPr>
              <w:widowControl w:val="0"/>
              <w:pBdr>
                <w:top w:val="nil"/>
                <w:left w:val="nil"/>
                <w:bottom w:val="nil"/>
                <w:right w:val="nil"/>
                <w:between w:val="nil"/>
              </w:pBdr>
              <w:tabs>
                <w:tab w:val="left" w:pos="1620"/>
              </w:tabs>
              <w:rPr>
                <w:b/>
                <w:sz w:val="22"/>
                <w:szCs w:val="22"/>
              </w:rPr>
            </w:pPr>
            <w:r w:rsidRPr="00B20A8C">
              <w:rPr>
                <w:rFonts w:eastAsia="Calibri"/>
                <w:b/>
                <w:sz w:val="22"/>
                <w:szCs w:val="22"/>
              </w:rPr>
              <w:t xml:space="preserve">Pytanie nr </w:t>
            </w:r>
          </w:p>
          <w:p w:rsidR="00B20A8C" w:rsidRPr="00B20A8C" w:rsidRDefault="00B20A8C" w:rsidP="00B20A8C">
            <w:pPr>
              <w:rPr>
                <w:b/>
                <w:sz w:val="22"/>
                <w:szCs w:val="22"/>
              </w:rPr>
            </w:pPr>
            <w:r w:rsidRPr="00B20A8C">
              <w:rPr>
                <w:rFonts w:eastAsia="Calibri"/>
                <w:b/>
                <w:sz w:val="22"/>
                <w:szCs w:val="22"/>
              </w:rPr>
              <w:t>Załącznik nr 4 – Projekt umowy</w:t>
            </w:r>
            <w:r w:rsidRPr="00B20A8C">
              <w:rPr>
                <w:sz w:val="22"/>
                <w:szCs w:val="22"/>
              </w:rPr>
              <w:t xml:space="preserve"> </w:t>
            </w:r>
            <w:r w:rsidRPr="00B20A8C">
              <w:rPr>
                <w:rFonts w:eastAsia="Calibri"/>
                <w:b/>
                <w:sz w:val="22"/>
                <w:szCs w:val="22"/>
              </w:rPr>
              <w:t xml:space="preserve">par. 12 ust. 7 </w:t>
            </w:r>
          </w:p>
          <w:p w:rsidR="00B20A8C" w:rsidRPr="00B20A8C" w:rsidRDefault="00B20A8C" w:rsidP="00B20A8C">
            <w:pPr>
              <w:widowControl w:val="0"/>
              <w:pBdr>
                <w:top w:val="nil"/>
                <w:left w:val="nil"/>
                <w:bottom w:val="nil"/>
                <w:right w:val="nil"/>
                <w:between w:val="nil"/>
              </w:pBdr>
              <w:tabs>
                <w:tab w:val="left" w:pos="1620"/>
              </w:tabs>
              <w:rPr>
                <w:sz w:val="22"/>
                <w:szCs w:val="22"/>
              </w:rPr>
            </w:pPr>
            <w:r w:rsidRPr="00B20A8C">
              <w:rPr>
                <w:rFonts w:eastAsia="Calibri"/>
                <w:sz w:val="22"/>
                <w:szCs w:val="22"/>
              </w:rPr>
              <w:t xml:space="preserve">Czy Zamawiający potwierdzi, że w przypadku odstąpienia od części zakresu zamówienia po jego odebraniu w trybie opisanym we wzorze umowy, w okolicznościach określonych w par. 11 ust. 17 tego wzoru, gwarancja na pozostałą część zamówienia będzie obowiązywała jak w par. 12 ust. 2 wzoru umowy, od daty podpisania protokołu odbioru końcowego bez uwag i zastrzeżeń? </w:t>
            </w:r>
          </w:p>
          <w:p w:rsidR="00B20A8C" w:rsidRPr="00B20A8C" w:rsidRDefault="00B20A8C" w:rsidP="00B20A8C">
            <w:pPr>
              <w:rPr>
                <w:sz w:val="22"/>
                <w:szCs w:val="22"/>
              </w:rPr>
            </w:pPr>
            <w:r w:rsidRPr="00B20A8C">
              <w:rPr>
                <w:sz w:val="22"/>
                <w:szCs w:val="22"/>
              </w:rPr>
              <w:t>Tak gwarancja zgodnie z umową.</w:t>
            </w:r>
          </w:p>
          <w:p w:rsidR="00B20A8C" w:rsidRPr="00B20A8C" w:rsidRDefault="00B20A8C" w:rsidP="00B20A8C">
            <w:pPr>
              <w:rPr>
                <w:b/>
                <w:sz w:val="22"/>
                <w:szCs w:val="22"/>
              </w:rPr>
            </w:pPr>
            <w:r w:rsidRPr="00B20A8C">
              <w:rPr>
                <w:rFonts w:eastAsia="Calibri"/>
                <w:b/>
                <w:sz w:val="22"/>
                <w:szCs w:val="22"/>
              </w:rPr>
              <w:t>Załącznik nr 4 – Projekt umowy</w:t>
            </w:r>
            <w:r w:rsidRPr="00B20A8C">
              <w:rPr>
                <w:b/>
                <w:sz w:val="22"/>
                <w:szCs w:val="22"/>
              </w:rPr>
              <w:t xml:space="preserve"> par. 14 ust. 10</w:t>
            </w:r>
          </w:p>
          <w:p w:rsidR="00B20A8C" w:rsidRPr="00B20A8C" w:rsidRDefault="00B20A8C" w:rsidP="00B20A8C">
            <w:pPr>
              <w:rPr>
                <w:sz w:val="22"/>
                <w:szCs w:val="22"/>
              </w:rPr>
            </w:pPr>
            <w:r w:rsidRPr="00B20A8C">
              <w:rPr>
                <w:sz w:val="22"/>
                <w:szCs w:val="22"/>
              </w:rPr>
              <w:t>Czy Zamawiający potwierdzi, że pola eksploatacji określone w tym postanowieniu wzoru umowy, obejmują wyłącznie okres realizacji zamówienia przez Wykonawcę, w szczególności w okresie testów, do czasu jego odbioru przez Zamawiającego?</w:t>
            </w:r>
          </w:p>
          <w:p w:rsidR="00B20A8C" w:rsidRPr="00B20A8C" w:rsidRDefault="00B20A8C" w:rsidP="00B20A8C">
            <w:pPr>
              <w:rPr>
                <w:sz w:val="22"/>
                <w:szCs w:val="22"/>
              </w:rPr>
            </w:pPr>
            <w:r w:rsidRPr="00B20A8C">
              <w:rPr>
                <w:sz w:val="22"/>
                <w:szCs w:val="22"/>
              </w:rPr>
              <w:t xml:space="preserve">Jak SWZ, zgodnie z jego literalną treścią. </w:t>
            </w:r>
          </w:p>
          <w:p w:rsidR="00B20A8C" w:rsidRPr="00B20A8C" w:rsidRDefault="00B20A8C" w:rsidP="00B20A8C">
            <w:pPr>
              <w:widowControl w:val="0"/>
              <w:pBdr>
                <w:top w:val="nil"/>
                <w:left w:val="nil"/>
                <w:bottom w:val="nil"/>
                <w:right w:val="nil"/>
                <w:between w:val="nil"/>
              </w:pBdr>
              <w:tabs>
                <w:tab w:val="left" w:pos="1620"/>
              </w:tabs>
              <w:rPr>
                <w:b/>
                <w:sz w:val="22"/>
                <w:szCs w:val="22"/>
              </w:rPr>
            </w:pPr>
            <w:r w:rsidRPr="00B20A8C">
              <w:rPr>
                <w:rFonts w:eastAsia="Calibri"/>
                <w:b/>
                <w:sz w:val="22"/>
                <w:szCs w:val="22"/>
              </w:rPr>
              <w:t xml:space="preserve">Pytanie nr </w:t>
            </w:r>
          </w:p>
          <w:p w:rsidR="00B20A8C" w:rsidRPr="00B20A8C" w:rsidRDefault="00B20A8C" w:rsidP="00B20A8C">
            <w:pPr>
              <w:rPr>
                <w:sz w:val="22"/>
                <w:szCs w:val="22"/>
              </w:rPr>
            </w:pPr>
            <w:r w:rsidRPr="00B20A8C">
              <w:rPr>
                <w:rFonts w:eastAsia="Calibri"/>
                <w:b/>
                <w:sz w:val="22"/>
                <w:szCs w:val="22"/>
              </w:rPr>
              <w:t>Załącznik nr 4 – Projekt umowy</w:t>
            </w:r>
            <w:r w:rsidRPr="00B20A8C">
              <w:rPr>
                <w:b/>
                <w:sz w:val="22"/>
                <w:szCs w:val="22"/>
              </w:rPr>
              <w:t xml:space="preserve"> par. 17 ust. 5 i ust. 8</w:t>
            </w:r>
          </w:p>
          <w:p w:rsidR="00B20A8C" w:rsidRPr="00B20A8C" w:rsidRDefault="00B20A8C" w:rsidP="00B20A8C">
            <w:pPr>
              <w:rPr>
                <w:sz w:val="22"/>
                <w:szCs w:val="22"/>
              </w:rPr>
            </w:pPr>
            <w:r w:rsidRPr="00B20A8C">
              <w:rPr>
                <w:sz w:val="22"/>
                <w:szCs w:val="22"/>
              </w:rPr>
              <w:t>Czy Zamawiający potwierdzi, że do Wykonawcy należy wybór pomiędzy przeniesieniem autorskich praw majątkowych a udzieleniem licencji, o czym mowa w tych postanowieniach wzoru umowy?</w:t>
            </w:r>
          </w:p>
          <w:p w:rsidR="00B20A8C" w:rsidRPr="00B20A8C" w:rsidRDefault="00B20A8C" w:rsidP="00B20A8C">
            <w:pPr>
              <w:rPr>
                <w:sz w:val="22"/>
                <w:szCs w:val="22"/>
              </w:rPr>
            </w:pPr>
          </w:p>
          <w:p w:rsidR="00B20A8C" w:rsidRPr="00B20A8C" w:rsidRDefault="00B20A8C" w:rsidP="00B20A8C">
            <w:pPr>
              <w:rPr>
                <w:sz w:val="22"/>
                <w:szCs w:val="22"/>
              </w:rPr>
            </w:pPr>
            <w:r w:rsidRPr="00B20A8C">
              <w:rPr>
                <w:sz w:val="22"/>
                <w:szCs w:val="22"/>
              </w:rPr>
              <w:t xml:space="preserve">Tak vide §14 wzoru umowy. </w:t>
            </w:r>
          </w:p>
          <w:p w:rsidR="00B20A8C" w:rsidRPr="00B20A8C" w:rsidRDefault="00B20A8C" w:rsidP="00B20A8C">
            <w:pPr>
              <w:rPr>
                <w:sz w:val="22"/>
                <w:szCs w:val="22"/>
              </w:rPr>
            </w:pPr>
          </w:p>
          <w:p w:rsidR="00B20A8C" w:rsidRPr="00B20A8C" w:rsidRDefault="00B20A8C" w:rsidP="00B20A8C">
            <w:pPr>
              <w:rPr>
                <w:sz w:val="22"/>
                <w:szCs w:val="22"/>
              </w:rPr>
            </w:pPr>
          </w:p>
          <w:p w:rsidR="00B20A8C" w:rsidRPr="00B20A8C" w:rsidRDefault="00B20A8C" w:rsidP="00B20A8C">
            <w:pPr>
              <w:widowControl w:val="0"/>
              <w:pBdr>
                <w:top w:val="nil"/>
                <w:left w:val="nil"/>
                <w:bottom w:val="nil"/>
                <w:right w:val="nil"/>
                <w:between w:val="nil"/>
              </w:pBdr>
              <w:tabs>
                <w:tab w:val="left" w:pos="1620"/>
              </w:tabs>
              <w:rPr>
                <w:b/>
                <w:sz w:val="22"/>
                <w:szCs w:val="22"/>
              </w:rPr>
            </w:pPr>
            <w:r w:rsidRPr="00B20A8C">
              <w:rPr>
                <w:rFonts w:eastAsia="Calibri"/>
                <w:b/>
                <w:sz w:val="22"/>
                <w:szCs w:val="22"/>
              </w:rPr>
              <w:t xml:space="preserve">Pytanie nr </w:t>
            </w:r>
          </w:p>
          <w:p w:rsidR="00B20A8C" w:rsidRPr="00B20A8C" w:rsidRDefault="00B20A8C" w:rsidP="00B20A8C">
            <w:pPr>
              <w:rPr>
                <w:b/>
                <w:sz w:val="22"/>
                <w:szCs w:val="22"/>
              </w:rPr>
            </w:pPr>
            <w:r w:rsidRPr="00B20A8C">
              <w:rPr>
                <w:rFonts w:eastAsia="Calibri"/>
                <w:b/>
                <w:sz w:val="22"/>
                <w:szCs w:val="22"/>
              </w:rPr>
              <w:t>Załącznik nr 4 – Projekt umowy</w:t>
            </w:r>
            <w:r w:rsidRPr="00B20A8C">
              <w:rPr>
                <w:b/>
                <w:sz w:val="22"/>
                <w:szCs w:val="22"/>
              </w:rPr>
              <w:t xml:space="preserve"> par. 17 ust. 13</w:t>
            </w:r>
          </w:p>
          <w:p w:rsidR="00B20A8C" w:rsidRPr="00B20A8C" w:rsidRDefault="00B20A8C" w:rsidP="00B20A8C">
            <w:pPr>
              <w:rPr>
                <w:sz w:val="22"/>
                <w:szCs w:val="22"/>
              </w:rPr>
            </w:pPr>
            <w:r w:rsidRPr="00B20A8C">
              <w:rPr>
                <w:sz w:val="22"/>
                <w:szCs w:val="22"/>
              </w:rPr>
              <w:t xml:space="preserve">Zwracamy uwagę, że to postanowienie wzoru umowy, w zakresie w jakim wprowadza roczny okres wypowiedzenia licencji po uporczywym naruszaniu autorskich praw majątkowych licencjodawcy jest </w:t>
            </w:r>
            <w:r w:rsidRPr="00B20A8C">
              <w:rPr>
                <w:sz w:val="22"/>
                <w:szCs w:val="22"/>
              </w:rPr>
              <w:lastRenderedPageBreak/>
              <w:t xml:space="preserve">ewidentnie szkodliwy dla autora i właściciela tych praw i sprzeczny z zasadami współżycia społecznego, gdyż wprost umożliwia i legalizuje naruszanie przez Zamawiającego cudzych praw. Takie zaś postanowienia są nieważne z mocy prawa na podstawie art., 58 par. 2 Kodeksu cywilnego. Nic nie uzasadnia ewidentnego legalizowania naruszania prawa, jak i praw osób trzecich. </w:t>
            </w:r>
          </w:p>
          <w:p w:rsidR="00B20A8C" w:rsidRPr="00B20A8C" w:rsidRDefault="00B20A8C" w:rsidP="00B20A8C">
            <w:pPr>
              <w:rPr>
                <w:sz w:val="22"/>
                <w:szCs w:val="22"/>
              </w:rPr>
            </w:pPr>
            <w:r w:rsidRPr="00B20A8C">
              <w:rPr>
                <w:sz w:val="22"/>
                <w:szCs w:val="22"/>
              </w:rPr>
              <w:t>Zatem, aby doprowadzić do zgodności wzoru umowy z prawem wnosimy o zastąpienie w tym postanowieniu słów: "termin wypowiedzenia licencji wynosi 1 (słownie: jeden) rok, ze skutkiem na koniec roku kalendarzowego" słowami: "wypowiedzenie odnosi skutek natychmiastowy, bez okresu wypowiedzenia".</w:t>
            </w:r>
          </w:p>
          <w:p w:rsidR="00B20A8C" w:rsidRPr="00B20A8C" w:rsidRDefault="00B20A8C" w:rsidP="00B20A8C">
            <w:pPr>
              <w:rPr>
                <w:sz w:val="22"/>
                <w:szCs w:val="22"/>
              </w:rPr>
            </w:pPr>
          </w:p>
          <w:p w:rsidR="00B20A8C" w:rsidRPr="00B20A8C" w:rsidRDefault="00B20A8C" w:rsidP="00B20A8C">
            <w:pPr>
              <w:rPr>
                <w:sz w:val="22"/>
                <w:szCs w:val="22"/>
              </w:rPr>
            </w:pPr>
            <w:r w:rsidRPr="00B20A8C">
              <w:rPr>
                <w:sz w:val="22"/>
                <w:szCs w:val="22"/>
              </w:rPr>
              <w:t xml:space="preserve">Jak SWZ. </w:t>
            </w:r>
          </w:p>
          <w:p w:rsidR="00B20A8C" w:rsidRPr="00B20A8C" w:rsidRDefault="00B20A8C" w:rsidP="00B20A8C">
            <w:pPr>
              <w:widowControl w:val="0"/>
              <w:pBdr>
                <w:top w:val="nil"/>
                <w:left w:val="nil"/>
                <w:bottom w:val="nil"/>
                <w:right w:val="nil"/>
                <w:between w:val="nil"/>
              </w:pBdr>
              <w:tabs>
                <w:tab w:val="left" w:pos="1620"/>
              </w:tabs>
              <w:rPr>
                <w:b/>
                <w:sz w:val="22"/>
                <w:szCs w:val="22"/>
              </w:rPr>
            </w:pPr>
            <w:r w:rsidRPr="00B20A8C">
              <w:rPr>
                <w:rFonts w:eastAsia="Calibri"/>
                <w:b/>
                <w:sz w:val="22"/>
                <w:szCs w:val="22"/>
              </w:rPr>
              <w:t xml:space="preserve">Pytanie nr </w:t>
            </w:r>
          </w:p>
          <w:p w:rsidR="00B20A8C" w:rsidRPr="00B20A8C" w:rsidRDefault="00B20A8C" w:rsidP="00B20A8C">
            <w:pPr>
              <w:rPr>
                <w:b/>
                <w:sz w:val="22"/>
                <w:szCs w:val="22"/>
              </w:rPr>
            </w:pPr>
            <w:r w:rsidRPr="00B20A8C">
              <w:rPr>
                <w:rFonts w:eastAsia="Calibri"/>
                <w:b/>
                <w:sz w:val="22"/>
                <w:szCs w:val="22"/>
              </w:rPr>
              <w:t>Załącznik nr 4 – Projekt umowy</w:t>
            </w:r>
            <w:r w:rsidRPr="00B20A8C">
              <w:rPr>
                <w:b/>
                <w:sz w:val="22"/>
                <w:szCs w:val="22"/>
              </w:rPr>
              <w:t xml:space="preserve"> par. 19 ust. 1 pkt 2 </w:t>
            </w:r>
          </w:p>
          <w:p w:rsidR="00B20A8C" w:rsidRPr="00B20A8C" w:rsidRDefault="00B20A8C" w:rsidP="00B20A8C">
            <w:pPr>
              <w:rPr>
                <w:sz w:val="22"/>
                <w:szCs w:val="22"/>
              </w:rPr>
            </w:pPr>
            <w:r w:rsidRPr="00B20A8C">
              <w:rPr>
                <w:sz w:val="22"/>
                <w:szCs w:val="22"/>
              </w:rPr>
              <w:t xml:space="preserve">Zwracamy uwagę, że zniweczenie stosunku prawnego łączącego strony umowy na wykonanie zamówienia, Zamawiającego i Wykonawcę, w trybie odstąpienia od niej powinno następować wyłącznie w sytuacji, gdy przesłanki tego odstąpienia ewidentnie uniemożliwiają lub istotnie utrudniają wykonanie zamówienia. Do takiej sytuacji nie dojdzie, gdy zajęciu ulegnie jakikolwiek składnik majątku Wykonawcy, gdyż pozostały jego majątek może z powodzeniem wystarczyć do prawidłowego i terminowego wykonania zamówienia. </w:t>
            </w:r>
          </w:p>
          <w:p w:rsidR="00B20A8C" w:rsidRPr="00B20A8C" w:rsidRDefault="00B20A8C" w:rsidP="00B20A8C">
            <w:pPr>
              <w:rPr>
                <w:sz w:val="22"/>
                <w:szCs w:val="22"/>
              </w:rPr>
            </w:pPr>
            <w:r w:rsidRPr="00B20A8C">
              <w:rPr>
                <w:sz w:val="22"/>
                <w:szCs w:val="22"/>
              </w:rPr>
              <w:t>Tym samym, wnosimy o zastąpienie treści powyższego postanowienia wzoru umowy następującą: "w wyniku wszczętego postępowania egzekucyjnego nastąpi zajęcie tych składników majątku Wykonawcy, które stanowią przedmiot umowy lub są niezbędne do jego wykonania, gdy nastąpi likwidacja, rozwiązanie lub zawieszenie działalności Wykonawcy, lub wydany zostanie nakaz zajęcie powyższych składników majątku Wykonawcy".</w:t>
            </w:r>
          </w:p>
          <w:p w:rsidR="00B20A8C" w:rsidRPr="00B20A8C" w:rsidRDefault="00B20A8C" w:rsidP="00B20A8C">
            <w:pPr>
              <w:rPr>
                <w:sz w:val="22"/>
                <w:szCs w:val="22"/>
              </w:rPr>
            </w:pPr>
          </w:p>
          <w:p w:rsidR="00B20A8C" w:rsidRPr="00B20A8C" w:rsidRDefault="00B20A8C" w:rsidP="00B20A8C">
            <w:pPr>
              <w:rPr>
                <w:sz w:val="22"/>
                <w:szCs w:val="22"/>
              </w:rPr>
            </w:pPr>
            <w:r w:rsidRPr="00B20A8C">
              <w:rPr>
                <w:sz w:val="22"/>
                <w:szCs w:val="22"/>
              </w:rPr>
              <w:t xml:space="preserve">Jak SWZ. </w:t>
            </w:r>
          </w:p>
          <w:p w:rsidR="00B20A8C" w:rsidRPr="00B20A8C" w:rsidRDefault="00B20A8C" w:rsidP="00B20A8C">
            <w:pPr>
              <w:widowControl w:val="0"/>
              <w:pBdr>
                <w:top w:val="nil"/>
                <w:left w:val="nil"/>
                <w:bottom w:val="nil"/>
                <w:right w:val="nil"/>
                <w:between w:val="nil"/>
              </w:pBdr>
              <w:tabs>
                <w:tab w:val="left" w:pos="1620"/>
              </w:tabs>
              <w:rPr>
                <w:b/>
                <w:sz w:val="22"/>
                <w:szCs w:val="22"/>
              </w:rPr>
            </w:pPr>
            <w:r w:rsidRPr="00B20A8C">
              <w:rPr>
                <w:rFonts w:eastAsia="Calibri"/>
                <w:b/>
                <w:sz w:val="22"/>
                <w:szCs w:val="22"/>
              </w:rPr>
              <w:t xml:space="preserve">Pytanie nr </w:t>
            </w:r>
          </w:p>
          <w:p w:rsidR="00B20A8C" w:rsidRPr="00B20A8C" w:rsidRDefault="00B20A8C" w:rsidP="00B20A8C">
            <w:pPr>
              <w:rPr>
                <w:sz w:val="22"/>
                <w:szCs w:val="22"/>
              </w:rPr>
            </w:pPr>
            <w:r w:rsidRPr="00B20A8C">
              <w:rPr>
                <w:rFonts w:eastAsia="Calibri"/>
                <w:b/>
                <w:sz w:val="22"/>
                <w:szCs w:val="22"/>
              </w:rPr>
              <w:t>Załącznik nr 4 – Projekt umowy</w:t>
            </w:r>
            <w:r w:rsidRPr="00B20A8C">
              <w:rPr>
                <w:b/>
                <w:sz w:val="22"/>
                <w:szCs w:val="22"/>
              </w:rPr>
              <w:t xml:space="preserve"> par. 21 ust. 2 pkt 1</w:t>
            </w:r>
          </w:p>
          <w:p w:rsidR="00B20A8C" w:rsidRPr="00B20A8C" w:rsidRDefault="00B20A8C" w:rsidP="00B20A8C">
            <w:pPr>
              <w:rPr>
                <w:sz w:val="22"/>
                <w:szCs w:val="22"/>
              </w:rPr>
            </w:pPr>
            <w:r w:rsidRPr="00B20A8C">
              <w:rPr>
                <w:sz w:val="22"/>
                <w:szCs w:val="22"/>
              </w:rPr>
              <w:t>Czy Zamawiający potwierdzi, że w tym postanowieniu wzoru umowy miał na myśli oświadczenie Wykonawcy o zatrudnieniu pracownika na podstawie umowy o pracę, a aktualny zapis jest efektem omyłki?</w:t>
            </w:r>
          </w:p>
          <w:p w:rsidR="00B20A8C" w:rsidRPr="00B20A8C" w:rsidRDefault="00B20A8C" w:rsidP="00B20A8C">
            <w:pPr>
              <w:rPr>
                <w:sz w:val="22"/>
                <w:szCs w:val="22"/>
              </w:rPr>
            </w:pPr>
            <w:r w:rsidRPr="00B20A8C">
              <w:rPr>
                <w:sz w:val="22"/>
                <w:szCs w:val="22"/>
              </w:rPr>
              <w:t>Jak SWZ. Wykonawca ma wybór pomiędzy sposobami udokumentowaniu faktu zatrudnienia.</w:t>
            </w:r>
          </w:p>
          <w:p w:rsidR="00B20A8C" w:rsidRPr="00B20A8C" w:rsidRDefault="00B20A8C" w:rsidP="00B20A8C">
            <w:pPr>
              <w:widowControl w:val="0"/>
              <w:pBdr>
                <w:top w:val="nil"/>
                <w:left w:val="nil"/>
                <w:bottom w:val="nil"/>
                <w:right w:val="nil"/>
                <w:between w:val="nil"/>
              </w:pBdr>
              <w:tabs>
                <w:tab w:val="left" w:pos="1620"/>
              </w:tabs>
              <w:rPr>
                <w:b/>
                <w:sz w:val="22"/>
                <w:szCs w:val="22"/>
              </w:rPr>
            </w:pPr>
            <w:r w:rsidRPr="00B20A8C">
              <w:rPr>
                <w:rFonts w:eastAsia="Calibri"/>
                <w:b/>
                <w:sz w:val="22"/>
                <w:szCs w:val="22"/>
              </w:rPr>
              <w:t xml:space="preserve">Pytanie nr </w:t>
            </w:r>
          </w:p>
          <w:p w:rsidR="00B20A8C" w:rsidRPr="00B20A8C" w:rsidRDefault="00B20A8C" w:rsidP="00B20A8C">
            <w:pPr>
              <w:rPr>
                <w:b/>
                <w:sz w:val="22"/>
                <w:szCs w:val="22"/>
              </w:rPr>
            </w:pPr>
            <w:r w:rsidRPr="00B20A8C">
              <w:rPr>
                <w:rFonts w:eastAsia="Calibri"/>
                <w:b/>
                <w:sz w:val="22"/>
                <w:szCs w:val="22"/>
              </w:rPr>
              <w:t>Załącznik nr 4 – Projekt umowy</w:t>
            </w:r>
            <w:r w:rsidRPr="00B20A8C">
              <w:rPr>
                <w:b/>
                <w:sz w:val="22"/>
                <w:szCs w:val="22"/>
              </w:rPr>
              <w:t xml:space="preserve"> załącznik nr 3 do wzoru umowy, część "Procedura podejmowania prac serwisowych", ust. 8</w:t>
            </w:r>
          </w:p>
          <w:p w:rsidR="00B20A8C" w:rsidRPr="00B20A8C" w:rsidRDefault="00B20A8C" w:rsidP="00B20A8C">
            <w:pPr>
              <w:rPr>
                <w:sz w:val="22"/>
                <w:szCs w:val="22"/>
              </w:rPr>
            </w:pPr>
            <w:r w:rsidRPr="00B20A8C">
              <w:rPr>
                <w:sz w:val="22"/>
                <w:szCs w:val="22"/>
              </w:rPr>
              <w:t>Czy Zamawiający potwierdzi, że w przypadku konieczności Realizacji Zgłoszenia Serwisowego w siedzibie Zamawiającego terminy określone w tej części tego załącznika w pkt 6 nie obowiązują do Realizacji tego Zgłoszenia Serwisowego?</w:t>
            </w:r>
          </w:p>
          <w:p w:rsidR="00B20A8C" w:rsidRPr="00B20A8C" w:rsidRDefault="00B20A8C" w:rsidP="00B20A8C">
            <w:pPr>
              <w:rPr>
                <w:sz w:val="22"/>
                <w:szCs w:val="22"/>
              </w:rPr>
            </w:pPr>
          </w:p>
          <w:p w:rsidR="00B20A8C" w:rsidRPr="00B20A8C" w:rsidRDefault="00B20A8C" w:rsidP="00B20A8C">
            <w:pPr>
              <w:rPr>
                <w:sz w:val="22"/>
                <w:szCs w:val="22"/>
              </w:rPr>
            </w:pPr>
            <w:r w:rsidRPr="00B20A8C">
              <w:rPr>
                <w:sz w:val="22"/>
                <w:szCs w:val="22"/>
              </w:rPr>
              <w:t xml:space="preserve">Jak SWZ. Zamawiający oczekuje </w:t>
            </w:r>
            <w:proofErr w:type="spellStart"/>
            <w:r w:rsidRPr="00B20A8C">
              <w:rPr>
                <w:sz w:val="22"/>
                <w:szCs w:val="22"/>
              </w:rPr>
              <w:t>nalęzytego</w:t>
            </w:r>
            <w:proofErr w:type="spellEnd"/>
            <w:r w:rsidRPr="00B20A8C">
              <w:rPr>
                <w:sz w:val="22"/>
                <w:szCs w:val="22"/>
              </w:rPr>
              <w:t xml:space="preserve"> sprawowania i realizowania zgłoszeń serwisowych. </w:t>
            </w:r>
          </w:p>
          <w:p w:rsidR="00B20A8C" w:rsidRPr="00B20A8C" w:rsidRDefault="00B20A8C" w:rsidP="00B20A8C">
            <w:pPr>
              <w:widowControl w:val="0"/>
              <w:pBdr>
                <w:top w:val="nil"/>
                <w:left w:val="nil"/>
                <w:bottom w:val="nil"/>
                <w:right w:val="nil"/>
                <w:between w:val="nil"/>
              </w:pBdr>
              <w:tabs>
                <w:tab w:val="left" w:pos="1620"/>
              </w:tabs>
              <w:rPr>
                <w:b/>
                <w:sz w:val="22"/>
                <w:szCs w:val="22"/>
              </w:rPr>
            </w:pPr>
            <w:r w:rsidRPr="00B20A8C">
              <w:rPr>
                <w:rFonts w:eastAsia="Calibri"/>
                <w:b/>
                <w:sz w:val="22"/>
                <w:szCs w:val="22"/>
              </w:rPr>
              <w:t xml:space="preserve">Pytanie nr </w:t>
            </w:r>
          </w:p>
          <w:p w:rsidR="00B20A8C" w:rsidRPr="00B20A8C" w:rsidRDefault="00B20A8C" w:rsidP="00B20A8C">
            <w:pPr>
              <w:rPr>
                <w:b/>
                <w:sz w:val="22"/>
                <w:szCs w:val="22"/>
              </w:rPr>
            </w:pPr>
            <w:r w:rsidRPr="00B20A8C">
              <w:rPr>
                <w:rFonts w:eastAsia="Calibri"/>
                <w:b/>
                <w:sz w:val="22"/>
                <w:szCs w:val="22"/>
              </w:rPr>
              <w:t>Załącznik nr 4 – Projekt umowy</w:t>
            </w:r>
            <w:r w:rsidRPr="00B20A8C">
              <w:rPr>
                <w:b/>
                <w:sz w:val="22"/>
                <w:szCs w:val="22"/>
              </w:rPr>
              <w:t xml:space="preserve"> załącznik nr 3 do wzoru umowy, część "Procedura podejmowania prac serwisowych", ust. 11 pkt 4 </w:t>
            </w:r>
          </w:p>
          <w:p w:rsidR="00B20A8C" w:rsidRPr="00B20A8C" w:rsidRDefault="00B20A8C" w:rsidP="00B20A8C">
            <w:pPr>
              <w:rPr>
                <w:sz w:val="22"/>
                <w:szCs w:val="22"/>
              </w:rPr>
            </w:pPr>
            <w:r w:rsidRPr="00B20A8C">
              <w:rPr>
                <w:sz w:val="22"/>
                <w:szCs w:val="22"/>
              </w:rPr>
              <w:t>Czy Zamawiający potwierdzi, że w tym postanowieniu wzoru umowy ma na myśli brak odpowiedzi w terminie określonym w tym ust. 11 tej części tego załącznika do wzoru umowy?</w:t>
            </w:r>
          </w:p>
          <w:p w:rsidR="00B20A8C" w:rsidRPr="00B20A8C" w:rsidRDefault="00B20A8C" w:rsidP="00B20A8C">
            <w:pPr>
              <w:rPr>
                <w:sz w:val="22"/>
                <w:szCs w:val="22"/>
              </w:rPr>
            </w:pPr>
          </w:p>
          <w:p w:rsidR="00B20A8C" w:rsidRPr="00B20A8C" w:rsidRDefault="00B20A8C" w:rsidP="00B20A8C">
            <w:pPr>
              <w:rPr>
                <w:sz w:val="22"/>
                <w:szCs w:val="22"/>
              </w:rPr>
            </w:pPr>
            <w:r w:rsidRPr="00B20A8C">
              <w:rPr>
                <w:sz w:val="22"/>
                <w:szCs w:val="22"/>
              </w:rPr>
              <w:t xml:space="preserve">Jak SWZ, niejasne pytanie. Vide pkt 6 procedury podejmowania prac serwisowych. </w:t>
            </w:r>
          </w:p>
          <w:p w:rsidR="00B20A8C" w:rsidRPr="00B20A8C" w:rsidRDefault="00B20A8C" w:rsidP="00F45C68">
            <w:pPr>
              <w:numPr>
                <w:ilvl w:val="0"/>
                <w:numId w:val="14"/>
              </w:numPr>
              <w:contextualSpacing/>
              <w:jc w:val="both"/>
              <w:rPr>
                <w:sz w:val="22"/>
                <w:szCs w:val="22"/>
              </w:rPr>
            </w:pPr>
            <w:r w:rsidRPr="00B20A8C">
              <w:rPr>
                <w:sz w:val="22"/>
                <w:szCs w:val="22"/>
              </w:rPr>
              <w:t>SWZ, rozdział 21 ust. 21.2. pkt 2, formularz ofertowy w zakresie kryterium K-2 oraz § 4 ust. 1 pkt 2 wzoru umowy (załącznik nr 4 do SWZ).</w:t>
            </w:r>
          </w:p>
          <w:p w:rsidR="00B20A8C" w:rsidRPr="00B20A8C" w:rsidRDefault="00B20A8C" w:rsidP="00B20A8C">
            <w:pPr>
              <w:ind w:left="720"/>
              <w:contextualSpacing/>
              <w:jc w:val="both"/>
              <w:rPr>
                <w:sz w:val="22"/>
                <w:szCs w:val="22"/>
              </w:rPr>
            </w:pPr>
            <w:r w:rsidRPr="00B20A8C">
              <w:rPr>
                <w:sz w:val="22"/>
                <w:szCs w:val="22"/>
              </w:rPr>
              <w:t xml:space="preserve">Ponieważ zgodnie z art. 432 ust. 2 </w:t>
            </w:r>
            <w:proofErr w:type="spellStart"/>
            <w:r w:rsidRPr="00B20A8C">
              <w:rPr>
                <w:sz w:val="22"/>
                <w:szCs w:val="22"/>
              </w:rPr>
              <w:t>Pzp</w:t>
            </w:r>
            <w:proofErr w:type="spellEnd"/>
            <w:r w:rsidRPr="00B20A8C">
              <w:rPr>
                <w:sz w:val="22"/>
                <w:szCs w:val="22"/>
              </w:rPr>
              <w:t xml:space="preserve"> zawieranie umów na okres dłuższy niż 4 lata wymaga spełnienia określonych przesłanek, czy Zamawiający wyrazi zgodę aby okres 60 miesięcy zastąpić terminem 54 miesięcy i przyporządkować terminowi 54 miesięcy 10% w ramach kryterium oceny ofert.</w:t>
            </w:r>
          </w:p>
          <w:p w:rsidR="00B20A8C" w:rsidRPr="00B20A8C" w:rsidRDefault="00B20A8C" w:rsidP="00B20A8C">
            <w:pPr>
              <w:ind w:left="720"/>
              <w:contextualSpacing/>
              <w:jc w:val="both"/>
              <w:rPr>
                <w:sz w:val="22"/>
                <w:szCs w:val="22"/>
              </w:rPr>
            </w:pPr>
          </w:p>
          <w:p w:rsidR="00B20A8C" w:rsidRPr="00B20A8C" w:rsidRDefault="00B20A8C" w:rsidP="00B20A8C">
            <w:pPr>
              <w:ind w:left="720"/>
              <w:contextualSpacing/>
              <w:jc w:val="both"/>
              <w:rPr>
                <w:sz w:val="22"/>
                <w:szCs w:val="22"/>
              </w:rPr>
            </w:pPr>
            <w:r w:rsidRPr="00B20A8C">
              <w:rPr>
                <w:sz w:val="22"/>
                <w:szCs w:val="22"/>
              </w:rPr>
              <w:t xml:space="preserve">Zamawiający skorygował rozdział 21 ust. 21.2. pkt 2 SWZ, formularza ofertowego w zakresie kryterium K-2 oraz § 4 ust. 1 pkt 2 wzoru umowy (załącznik nr 4 do SWZ) poprzez wykreślenie </w:t>
            </w:r>
            <w:r w:rsidRPr="00B20A8C">
              <w:rPr>
                <w:sz w:val="22"/>
                <w:szCs w:val="22"/>
              </w:rPr>
              <w:lastRenderedPageBreak/>
              <w:t>w ww. dokumentacji określenia 60 miesięcy i zastąpienia go terminem max 54 miesiące i przyporządkowanie terminowi 54 miesiące 10% w ramach kryterium oceny ofert.</w:t>
            </w:r>
          </w:p>
          <w:p w:rsidR="00B20A8C" w:rsidRPr="00B20A8C" w:rsidRDefault="00B20A8C" w:rsidP="00B20A8C">
            <w:pPr>
              <w:ind w:left="720"/>
              <w:contextualSpacing/>
              <w:jc w:val="both"/>
              <w:rPr>
                <w:sz w:val="22"/>
                <w:szCs w:val="22"/>
              </w:rPr>
            </w:pPr>
          </w:p>
          <w:p w:rsidR="00B20A8C" w:rsidRPr="00B20A8C" w:rsidRDefault="00B20A8C" w:rsidP="00F45C68">
            <w:pPr>
              <w:numPr>
                <w:ilvl w:val="0"/>
                <w:numId w:val="14"/>
              </w:numPr>
              <w:contextualSpacing/>
              <w:jc w:val="both"/>
              <w:rPr>
                <w:sz w:val="22"/>
                <w:szCs w:val="22"/>
              </w:rPr>
            </w:pPr>
            <w:r w:rsidRPr="00B20A8C">
              <w:rPr>
                <w:sz w:val="22"/>
                <w:szCs w:val="22"/>
              </w:rPr>
              <w:t xml:space="preserve">Załącznik nr 4 do SWZ – Wzór umowy, § 4 ust. 2 i § 11 ust. 15. Wykonawca zwraca uwagę, że wykonanie zobowiązania następuje przez uczynienie zadość obowiązkom istniejącym w ramach stosunku zobowiązaniowego, czyli przez spełnienie świadczenia. Spełnienie świadczenia następuje poprzez oddanie przedmiotu świadczenia do dyspozycji zamawiającego, co oznacza zakończenie realizacji dzieła przez wykonawcę. Czynność ta, realizuje zgodnie z art. 642 § 1 k.c. obowiązek zapłaty wynagrodzenia przez zamawiającego, gdyż oznacza zakończenie realizacji umowy ze strony Wykonawcy. Jednocześnie wydanie dzieła Zamawiającemu uruchamia po jego stronie obowiązek odbioru tegoż dzieła. Odbiór ten jako czynność wierzyciela (Zamawiającego) jest czynnością poza zakresem obowiązków Wykonawcy, a wiec nie wpływa na termin wykonania umowy przez wykonawcę.      </w:t>
            </w:r>
          </w:p>
          <w:p w:rsidR="00B20A8C" w:rsidRPr="00B20A8C" w:rsidRDefault="00B20A8C" w:rsidP="00B20A8C">
            <w:pPr>
              <w:ind w:left="720"/>
              <w:contextualSpacing/>
              <w:jc w:val="both"/>
              <w:rPr>
                <w:sz w:val="22"/>
                <w:szCs w:val="22"/>
              </w:rPr>
            </w:pPr>
            <w:r w:rsidRPr="00B20A8C">
              <w:rPr>
                <w:sz w:val="22"/>
                <w:szCs w:val="22"/>
              </w:rPr>
              <w:t>Mając na uwadze powyższe prosimy o potwierdzenie że procedura odbiorowa nie wlicza się w termin realizacji umowy wyznaczony Wykonawcy, niniejszym bez względu na datę podpisania protokołu odbioru przez Kierownika Zamawiającego będzie on potwierdzał stan przedmiotu odbioru na dzień jego zgłoszenia do odbioru przez Wykonawcę.</w:t>
            </w:r>
          </w:p>
          <w:p w:rsidR="00B20A8C" w:rsidRPr="00B20A8C" w:rsidRDefault="00B20A8C" w:rsidP="00B20A8C">
            <w:pPr>
              <w:ind w:left="720"/>
              <w:contextualSpacing/>
              <w:jc w:val="both"/>
              <w:rPr>
                <w:sz w:val="22"/>
                <w:szCs w:val="22"/>
              </w:rPr>
            </w:pPr>
          </w:p>
          <w:p w:rsidR="00B20A8C" w:rsidRPr="00B20A8C" w:rsidRDefault="00B20A8C" w:rsidP="00B20A8C">
            <w:pPr>
              <w:ind w:firstLine="708"/>
              <w:jc w:val="both"/>
              <w:rPr>
                <w:color w:val="000000"/>
                <w:sz w:val="22"/>
                <w:szCs w:val="22"/>
              </w:rPr>
            </w:pPr>
            <w:r w:rsidRPr="00B20A8C">
              <w:rPr>
                <w:color w:val="000000"/>
                <w:sz w:val="22"/>
                <w:szCs w:val="22"/>
              </w:rPr>
              <w:t xml:space="preserve">Świadczenie oddawcze wykonawcy musi uwzględniać wszystkie elementy jakie konieczne są do uznania spełnienia świadczenia. Samo zaoferowanie świadczenia, nie jest jego wykonaniem. Kary umowne, jak sam odwołujący wskazuje, odnoszą się do pojęcia „zwłoki”, a zatem jest to kwalifikowane opóźnienie, które odnosi się jedynie do zawinionego niedotrzymania terminu. Jeżeli zatem opóźnienie będzie spowodowane przedłużającymi się odbiorami, z uwagi na zaniechania Zamawiającego, to kara umowna nie może być naliczona. Terminy w jakich zamawiający ma wykonywać czynności </w:t>
            </w:r>
          </w:p>
          <w:p w:rsidR="00B20A8C" w:rsidRPr="00B20A8C" w:rsidRDefault="00B20A8C" w:rsidP="00B20A8C">
            <w:pPr>
              <w:ind w:left="720"/>
              <w:contextualSpacing/>
              <w:jc w:val="both"/>
              <w:rPr>
                <w:sz w:val="22"/>
                <w:szCs w:val="22"/>
              </w:rPr>
            </w:pPr>
          </w:p>
          <w:p w:rsidR="00B20A8C" w:rsidRPr="00B20A8C" w:rsidRDefault="00B20A8C" w:rsidP="00B20A8C">
            <w:pPr>
              <w:ind w:left="1440"/>
              <w:contextualSpacing/>
              <w:jc w:val="both"/>
              <w:rPr>
                <w:sz w:val="22"/>
                <w:szCs w:val="22"/>
              </w:rPr>
            </w:pPr>
          </w:p>
          <w:p w:rsidR="00B20A8C" w:rsidRPr="00B20A8C" w:rsidRDefault="00B20A8C" w:rsidP="00F45C68">
            <w:pPr>
              <w:numPr>
                <w:ilvl w:val="0"/>
                <w:numId w:val="14"/>
              </w:numPr>
              <w:contextualSpacing/>
              <w:jc w:val="both"/>
              <w:rPr>
                <w:sz w:val="22"/>
                <w:szCs w:val="22"/>
              </w:rPr>
            </w:pPr>
            <w:r w:rsidRPr="00B20A8C">
              <w:rPr>
                <w:sz w:val="22"/>
                <w:szCs w:val="22"/>
              </w:rPr>
              <w:t xml:space="preserve">Załącznik nr 4 do SWZ – Wzór umowy, § 7 ust. 2. Wykonawca zwraca się z prośbą o skorygowanie zapisów poprzez przyjęcie następującego brzmienia: </w:t>
            </w:r>
            <w:r w:rsidRPr="00B20A8C">
              <w:rPr>
                <w:i/>
                <w:sz w:val="22"/>
                <w:szCs w:val="22"/>
              </w:rPr>
              <w:t xml:space="preserve">„W celu uniknięcia wątpliwości przyjmuje się, że jeżeli Strony nie zdefiniowały danego działania niezbędnego do prawidłowej realizacji przedmiotu Umowy jako obowiązku należącego do jednej ze Stron, Stroną zobowiązaną do wykonania takiego działania jest Strona posiadająca zdolność do wykonania działania i z której obowiązkami dane działanie jest najbardziej powiązane”. </w:t>
            </w:r>
          </w:p>
          <w:p w:rsidR="00B20A8C" w:rsidRPr="00B20A8C" w:rsidRDefault="00B20A8C" w:rsidP="00B20A8C">
            <w:pPr>
              <w:ind w:left="720"/>
              <w:contextualSpacing/>
              <w:jc w:val="both"/>
              <w:rPr>
                <w:sz w:val="22"/>
                <w:szCs w:val="22"/>
              </w:rPr>
            </w:pPr>
            <w:r w:rsidRPr="00B20A8C">
              <w:rPr>
                <w:sz w:val="22"/>
                <w:szCs w:val="22"/>
              </w:rPr>
              <w:t xml:space="preserve">Przedmiotowa regulacja w brzmieniu nadanym przez Zamawiającego narusza treść art. 99 ust. 1 </w:t>
            </w:r>
            <w:proofErr w:type="spellStart"/>
            <w:r w:rsidRPr="00B20A8C">
              <w:rPr>
                <w:sz w:val="22"/>
                <w:szCs w:val="22"/>
              </w:rPr>
              <w:t>pzp</w:t>
            </w:r>
            <w:proofErr w:type="spellEnd"/>
            <w:r w:rsidRPr="00B20A8C">
              <w:rPr>
                <w:sz w:val="22"/>
                <w:szCs w:val="22"/>
              </w:rPr>
              <w:t>, zgodnie z którym przedmiot zamówienia opisuje się w sposób jednoznaczny i wyczerpujący, za pomocą dostatecznie dokładnych i zrozumiałych określeń, uwzględniając wymagania i okoliczności mogące mieć wpływ na sporządzenie oferty.</w:t>
            </w:r>
          </w:p>
          <w:p w:rsidR="00B20A8C" w:rsidRPr="00B20A8C" w:rsidRDefault="00B20A8C" w:rsidP="00B20A8C">
            <w:pPr>
              <w:ind w:left="720"/>
              <w:contextualSpacing/>
              <w:jc w:val="both"/>
              <w:rPr>
                <w:sz w:val="22"/>
                <w:szCs w:val="22"/>
              </w:rPr>
            </w:pPr>
          </w:p>
          <w:p w:rsidR="00B20A8C" w:rsidRPr="00B20A8C" w:rsidRDefault="00B20A8C" w:rsidP="00B20A8C">
            <w:pPr>
              <w:jc w:val="both"/>
              <w:rPr>
                <w:color w:val="000000"/>
                <w:sz w:val="22"/>
                <w:szCs w:val="22"/>
              </w:rPr>
            </w:pPr>
            <w:r w:rsidRPr="00B20A8C">
              <w:rPr>
                <w:color w:val="000000"/>
                <w:sz w:val="22"/>
                <w:szCs w:val="22"/>
              </w:rPr>
              <w:t>§7 ust. 2 otrzymał następujące brzmienie:</w:t>
            </w:r>
          </w:p>
          <w:p w:rsidR="00B20A8C" w:rsidRPr="00B20A8C" w:rsidRDefault="00B20A8C" w:rsidP="00B20A8C">
            <w:pPr>
              <w:jc w:val="both"/>
              <w:rPr>
                <w:color w:val="000000"/>
                <w:sz w:val="22"/>
                <w:szCs w:val="22"/>
              </w:rPr>
            </w:pPr>
          </w:p>
          <w:p w:rsidR="00B20A8C" w:rsidRPr="00B20A8C" w:rsidRDefault="00B20A8C" w:rsidP="00B20A8C">
            <w:pPr>
              <w:jc w:val="both"/>
              <w:rPr>
                <w:color w:val="000000"/>
                <w:sz w:val="22"/>
                <w:szCs w:val="22"/>
              </w:rPr>
            </w:pPr>
            <w:r w:rsidRPr="00B20A8C">
              <w:rPr>
                <w:color w:val="000000"/>
                <w:sz w:val="22"/>
                <w:szCs w:val="22"/>
              </w:rPr>
              <w:t>„W celu uniknięcia wątpliwości przyjmuje się, że jeżeli Strony nie zdefiniowały danego działania niezbędnego do prawidłowej realizacji przedmiotu Umowy jako obowiązku należącego do jednej ze Stron, Stroną zobowiązaną do wykonania takiego działania jest Strona posiadająca zdolność do wykonania działania i z której obowiązkami dane działanie jest najbardziej powiązane”</w:t>
            </w:r>
          </w:p>
          <w:p w:rsidR="00B20A8C" w:rsidRPr="00B20A8C" w:rsidRDefault="00B20A8C" w:rsidP="00B20A8C">
            <w:pPr>
              <w:ind w:left="720"/>
              <w:contextualSpacing/>
              <w:jc w:val="both"/>
              <w:rPr>
                <w:sz w:val="22"/>
                <w:szCs w:val="22"/>
              </w:rPr>
            </w:pPr>
          </w:p>
          <w:p w:rsidR="00B20A8C" w:rsidRPr="00B20A8C" w:rsidRDefault="00B20A8C" w:rsidP="00F45C68">
            <w:pPr>
              <w:numPr>
                <w:ilvl w:val="0"/>
                <w:numId w:val="14"/>
              </w:numPr>
              <w:contextualSpacing/>
              <w:jc w:val="both"/>
              <w:rPr>
                <w:sz w:val="22"/>
                <w:szCs w:val="22"/>
              </w:rPr>
            </w:pPr>
            <w:r w:rsidRPr="00B20A8C">
              <w:rPr>
                <w:sz w:val="22"/>
                <w:szCs w:val="22"/>
              </w:rPr>
              <w:t>Załącznik nr 4 do SWZ – Wzór umowy, § 14 ust. 4. Wykonawca zwraca się z wnioskiem o skorygowanie zapisu poprzez wskazanie w odniesieniu do jakich konkretnie modułów / programów komputerowych określonych w OPZ Zamawiający zastrzega sobie prawo ich udostępniania osobom trzecim oraz ograniczenie zakresu tego udostępnienia/sublicencjonowania do użycia (zwielokrotnienia) jedynie w celach niezbędnych do obsłużenia zdarzeń medycznych realizowanych przez Zamawiającego.</w:t>
            </w:r>
          </w:p>
          <w:p w:rsidR="00B20A8C" w:rsidRPr="00B20A8C" w:rsidRDefault="00B20A8C" w:rsidP="00B20A8C">
            <w:pPr>
              <w:ind w:left="720"/>
              <w:contextualSpacing/>
              <w:jc w:val="both"/>
              <w:rPr>
                <w:sz w:val="22"/>
                <w:szCs w:val="22"/>
              </w:rPr>
            </w:pPr>
            <w:r w:rsidRPr="00B20A8C">
              <w:rPr>
                <w:sz w:val="22"/>
                <w:szCs w:val="22"/>
              </w:rPr>
              <w:t>Jednocześnie wykonawca zwraca uwagę, że powyższe postanowienia nie znajdują żadnego uzasadnienia ani w potrzebach Zamawiającego ani w specyfice przedmiotu zamówienia.</w:t>
            </w:r>
          </w:p>
          <w:p w:rsidR="00B20A8C" w:rsidRPr="00B20A8C" w:rsidRDefault="00B20A8C" w:rsidP="00B20A8C">
            <w:pPr>
              <w:ind w:left="720"/>
              <w:contextualSpacing/>
              <w:jc w:val="both"/>
              <w:rPr>
                <w:sz w:val="22"/>
                <w:szCs w:val="22"/>
              </w:rPr>
            </w:pPr>
          </w:p>
          <w:p w:rsidR="00B20A8C" w:rsidRPr="00B20A8C" w:rsidRDefault="00B20A8C" w:rsidP="00B20A8C">
            <w:pPr>
              <w:ind w:left="360"/>
              <w:contextualSpacing/>
              <w:jc w:val="both"/>
              <w:rPr>
                <w:iCs/>
                <w:sz w:val="22"/>
                <w:szCs w:val="22"/>
              </w:rPr>
            </w:pPr>
            <w:r w:rsidRPr="00B20A8C">
              <w:rPr>
                <w:iCs/>
                <w:sz w:val="22"/>
                <w:szCs w:val="22"/>
              </w:rPr>
              <w:t>§14 ust. 4 otrzymał brzmienie:</w:t>
            </w:r>
          </w:p>
          <w:p w:rsidR="00B20A8C" w:rsidRPr="00B20A8C" w:rsidRDefault="00B20A8C" w:rsidP="00B20A8C">
            <w:pPr>
              <w:ind w:left="360"/>
              <w:contextualSpacing/>
              <w:jc w:val="both"/>
              <w:rPr>
                <w:iCs/>
                <w:sz w:val="22"/>
                <w:szCs w:val="22"/>
              </w:rPr>
            </w:pPr>
          </w:p>
          <w:p w:rsidR="00B20A8C" w:rsidRPr="00B20A8C" w:rsidRDefault="00B20A8C" w:rsidP="00B20A8C">
            <w:pPr>
              <w:ind w:left="360"/>
              <w:contextualSpacing/>
              <w:jc w:val="both"/>
              <w:rPr>
                <w:iCs/>
                <w:sz w:val="22"/>
                <w:szCs w:val="22"/>
              </w:rPr>
            </w:pPr>
            <w:r w:rsidRPr="00B20A8C">
              <w:rPr>
                <w:iCs/>
                <w:sz w:val="22"/>
                <w:szCs w:val="22"/>
              </w:rPr>
              <w:lastRenderedPageBreak/>
              <w:t xml:space="preserve">W zakresie, w jakim z brzmienia Umowy lub właściwości Oprogramowania wynika, że Oprogramowanie lub jego komponenty (np. aplikacja użytkownika końcowego, skrypty, </w:t>
            </w:r>
            <w:proofErr w:type="spellStart"/>
            <w:r w:rsidRPr="00B20A8C">
              <w:rPr>
                <w:iCs/>
                <w:sz w:val="22"/>
                <w:szCs w:val="22"/>
              </w:rPr>
              <w:t>applety</w:t>
            </w:r>
            <w:proofErr w:type="spellEnd"/>
            <w:r w:rsidRPr="00B20A8C">
              <w:rPr>
                <w:iCs/>
                <w:sz w:val="22"/>
                <w:szCs w:val="22"/>
              </w:rPr>
              <w:t>, inne elementy stron internetowych lub ekrany interfejsu użytkownika) przeznaczone są do udostępnienia podmiotom, z którymi Zamawiający współpracuje (świadczeniodawcy/usługodawcy na podstawie umowy lub/i zlecenia Zamawiającego), udzielone lub zapewniane przez Wykonawcę upoważnienie (licencja) na korzystanie z Oprogramowania obejmuje również prawo do takiego wykorzystania Oprogramowania Aplikacyjnego w ramach licencji, w tym ich inne rozpowszechnienie, w tym publiczne wykonywanie, wystawianie, wyświetlanie, odtwarzanie, a także publiczne udostępnianie w taki sposób, aby każdy mógł mieć do niego dostęp w miejscu i w czasie przez siebie wybranym, w celu związanym z realizacją statutowej działalności Zamawiającego, w ramach zawartej z nim umowy przez osoby trzecie.</w:t>
            </w:r>
          </w:p>
          <w:p w:rsidR="00B20A8C" w:rsidRPr="00B20A8C" w:rsidRDefault="00B20A8C" w:rsidP="00B20A8C">
            <w:pPr>
              <w:ind w:left="720"/>
              <w:contextualSpacing/>
              <w:jc w:val="both"/>
              <w:rPr>
                <w:sz w:val="22"/>
                <w:szCs w:val="22"/>
              </w:rPr>
            </w:pPr>
          </w:p>
          <w:p w:rsidR="00B20A8C" w:rsidRPr="00B20A8C" w:rsidRDefault="00B20A8C" w:rsidP="00B20A8C">
            <w:pPr>
              <w:ind w:left="720"/>
              <w:contextualSpacing/>
              <w:jc w:val="both"/>
              <w:rPr>
                <w:sz w:val="22"/>
                <w:szCs w:val="22"/>
              </w:rPr>
            </w:pPr>
          </w:p>
          <w:p w:rsidR="00B20A8C" w:rsidRPr="00B20A8C" w:rsidRDefault="00B20A8C" w:rsidP="00F45C68">
            <w:pPr>
              <w:numPr>
                <w:ilvl w:val="0"/>
                <w:numId w:val="14"/>
              </w:numPr>
              <w:contextualSpacing/>
              <w:jc w:val="both"/>
              <w:rPr>
                <w:sz w:val="22"/>
                <w:szCs w:val="22"/>
              </w:rPr>
            </w:pPr>
            <w:r w:rsidRPr="00B20A8C">
              <w:rPr>
                <w:sz w:val="22"/>
                <w:szCs w:val="22"/>
              </w:rPr>
              <w:t>Załącznik nr 4 do SWZ – Wzór umowy, § 7 ust. 10 oraz § 3 ust. 10 wzoru umowy. Prosimy o uzupełnienie OPZ o precyzyjny opis przedmiotu zamówienia w zakresie dostaw i oprogramowania oraz dokładny opis Infrastruktury Zamawiającego, a także odpowiednie skorygowanie postanowień umowy stosownie do zmian w OPZ. W szczególności wnosimy o przekazanie szczegółowych danych dotyczących infrastruktury udostępnionej wykonawcy przez Zamawiającego do realizacji umowy każdorazowo z informacją czy wymaga jej rozbudowy, bądź uzupełniania (a jeśli tak, to w jakim zakresie), w tym:</w:t>
            </w:r>
          </w:p>
          <w:tbl>
            <w:tblPr>
              <w:tblW w:w="9203" w:type="dxa"/>
              <w:tblLook w:val="04A0" w:firstRow="1" w:lastRow="0" w:firstColumn="1" w:lastColumn="0" w:noHBand="0" w:noVBand="1"/>
            </w:tblPr>
            <w:tblGrid>
              <w:gridCol w:w="9203"/>
            </w:tblGrid>
            <w:tr w:rsidR="00B20A8C" w:rsidRPr="00B20A8C" w:rsidTr="00B20A8C">
              <w:trPr>
                <w:trHeight w:val="855"/>
              </w:trPr>
              <w:tc>
                <w:tcPr>
                  <w:tcW w:w="9203" w:type="dxa"/>
                  <w:tcBorders>
                    <w:top w:val="nil"/>
                    <w:left w:val="nil"/>
                    <w:bottom w:val="nil"/>
                    <w:right w:val="nil"/>
                  </w:tcBorders>
                  <w:shd w:val="clear" w:color="auto" w:fill="auto"/>
                </w:tcPr>
                <w:p w:rsidR="00B20A8C" w:rsidRPr="00B20A8C" w:rsidRDefault="00B20A8C" w:rsidP="00F45C68">
                  <w:pPr>
                    <w:numPr>
                      <w:ilvl w:val="0"/>
                      <w:numId w:val="17"/>
                    </w:numPr>
                    <w:ind w:left="1134" w:hanging="425"/>
                    <w:jc w:val="both"/>
                    <w:rPr>
                      <w:rFonts w:eastAsia="Calibri"/>
                      <w:sz w:val="22"/>
                      <w:szCs w:val="22"/>
                    </w:rPr>
                  </w:pPr>
                  <w:r w:rsidRPr="00B20A8C">
                    <w:rPr>
                      <w:rFonts w:eastAsia="Calibri"/>
                      <w:sz w:val="22"/>
                      <w:szCs w:val="22"/>
                    </w:rPr>
                    <w:t xml:space="preserve">ilości i parametry alternatywnych (jeżeli zamawiający je posiada i udostępni) serwerów wraz z określeniem oprogramowania systemowego oraz ich roli (serwer bazy danych, serwer aplikacyjny, serwer dla wirtualizacji, serwer backup itp.), </w:t>
                  </w:r>
                </w:p>
              </w:tc>
            </w:tr>
            <w:tr w:rsidR="00B20A8C" w:rsidRPr="00B20A8C" w:rsidTr="00B20A8C">
              <w:trPr>
                <w:trHeight w:val="280"/>
              </w:trPr>
              <w:tc>
                <w:tcPr>
                  <w:tcW w:w="9203" w:type="dxa"/>
                  <w:tcBorders>
                    <w:top w:val="nil"/>
                    <w:left w:val="nil"/>
                    <w:bottom w:val="nil"/>
                    <w:right w:val="nil"/>
                  </w:tcBorders>
                  <w:shd w:val="clear" w:color="auto" w:fill="auto"/>
                </w:tcPr>
                <w:p w:rsidR="00B20A8C" w:rsidRPr="00B20A8C" w:rsidRDefault="00B20A8C" w:rsidP="00F45C68">
                  <w:pPr>
                    <w:numPr>
                      <w:ilvl w:val="0"/>
                      <w:numId w:val="17"/>
                    </w:numPr>
                    <w:ind w:left="1134" w:hanging="425"/>
                    <w:jc w:val="both"/>
                    <w:rPr>
                      <w:rFonts w:eastAsia="Calibri"/>
                      <w:sz w:val="22"/>
                      <w:szCs w:val="22"/>
                    </w:rPr>
                  </w:pPr>
                  <w:r w:rsidRPr="00B20A8C">
                    <w:rPr>
                      <w:rFonts w:eastAsia="Calibri"/>
                      <w:sz w:val="22"/>
                      <w:szCs w:val="22"/>
                    </w:rPr>
                    <w:t xml:space="preserve">zastosowane rozwiązania witalizacyjne (rodzaj technologii, wykorzystany sprzęt), </w:t>
                  </w:r>
                </w:p>
              </w:tc>
            </w:tr>
            <w:tr w:rsidR="00B20A8C" w:rsidRPr="00B20A8C" w:rsidTr="00B20A8C">
              <w:trPr>
                <w:trHeight w:val="295"/>
              </w:trPr>
              <w:tc>
                <w:tcPr>
                  <w:tcW w:w="9203" w:type="dxa"/>
                  <w:tcBorders>
                    <w:top w:val="nil"/>
                    <w:left w:val="nil"/>
                    <w:bottom w:val="nil"/>
                    <w:right w:val="nil"/>
                  </w:tcBorders>
                  <w:shd w:val="clear" w:color="auto" w:fill="auto"/>
                </w:tcPr>
                <w:p w:rsidR="00B20A8C" w:rsidRPr="00B20A8C" w:rsidRDefault="00B20A8C" w:rsidP="00F45C68">
                  <w:pPr>
                    <w:numPr>
                      <w:ilvl w:val="0"/>
                      <w:numId w:val="17"/>
                    </w:numPr>
                    <w:ind w:left="1134" w:hanging="425"/>
                    <w:jc w:val="both"/>
                    <w:rPr>
                      <w:rFonts w:eastAsia="Calibri"/>
                      <w:sz w:val="22"/>
                      <w:szCs w:val="22"/>
                    </w:rPr>
                  </w:pPr>
                  <w:r w:rsidRPr="00B20A8C">
                    <w:rPr>
                      <w:rFonts w:eastAsia="Calibri"/>
                      <w:sz w:val="22"/>
                      <w:szCs w:val="22"/>
                    </w:rPr>
                    <w:t xml:space="preserve">ilość i rodzaj licencji silników baz danych, </w:t>
                  </w:r>
                </w:p>
              </w:tc>
            </w:tr>
            <w:tr w:rsidR="00B20A8C" w:rsidRPr="00B20A8C" w:rsidTr="00B20A8C">
              <w:trPr>
                <w:trHeight w:val="280"/>
              </w:trPr>
              <w:tc>
                <w:tcPr>
                  <w:tcW w:w="9203" w:type="dxa"/>
                  <w:tcBorders>
                    <w:top w:val="nil"/>
                    <w:left w:val="nil"/>
                    <w:bottom w:val="nil"/>
                    <w:right w:val="nil"/>
                  </w:tcBorders>
                  <w:shd w:val="clear" w:color="auto" w:fill="auto"/>
                </w:tcPr>
                <w:p w:rsidR="00B20A8C" w:rsidRPr="00B20A8C" w:rsidRDefault="00B20A8C" w:rsidP="00F45C68">
                  <w:pPr>
                    <w:numPr>
                      <w:ilvl w:val="0"/>
                      <w:numId w:val="17"/>
                    </w:numPr>
                    <w:ind w:left="1134" w:hanging="425"/>
                    <w:jc w:val="both"/>
                    <w:rPr>
                      <w:rFonts w:eastAsia="Calibri"/>
                      <w:sz w:val="22"/>
                      <w:szCs w:val="22"/>
                    </w:rPr>
                  </w:pPr>
                  <w:r w:rsidRPr="00B20A8C">
                    <w:rPr>
                      <w:rFonts w:eastAsia="Calibri"/>
                      <w:sz w:val="22"/>
                      <w:szCs w:val="22"/>
                    </w:rPr>
                    <w:t xml:space="preserve">ilości i parametry stacji roboczych/terminali wraz z określeniem oprogramowania systemowego, </w:t>
                  </w:r>
                </w:p>
              </w:tc>
            </w:tr>
            <w:tr w:rsidR="00B20A8C" w:rsidRPr="00B20A8C" w:rsidTr="00B20A8C">
              <w:trPr>
                <w:trHeight w:val="309"/>
              </w:trPr>
              <w:tc>
                <w:tcPr>
                  <w:tcW w:w="9203" w:type="dxa"/>
                  <w:tcBorders>
                    <w:top w:val="nil"/>
                    <w:left w:val="nil"/>
                    <w:bottom w:val="nil"/>
                    <w:right w:val="nil"/>
                  </w:tcBorders>
                  <w:shd w:val="clear" w:color="auto" w:fill="auto"/>
                </w:tcPr>
                <w:p w:rsidR="00B20A8C" w:rsidRPr="00B20A8C" w:rsidRDefault="00B20A8C" w:rsidP="00F45C68">
                  <w:pPr>
                    <w:numPr>
                      <w:ilvl w:val="0"/>
                      <w:numId w:val="17"/>
                    </w:numPr>
                    <w:ind w:left="1134" w:hanging="425"/>
                    <w:jc w:val="both"/>
                    <w:rPr>
                      <w:rFonts w:eastAsia="Calibri"/>
                      <w:sz w:val="22"/>
                      <w:szCs w:val="22"/>
                    </w:rPr>
                  </w:pPr>
                  <w:r w:rsidRPr="00B20A8C">
                    <w:rPr>
                      <w:rFonts w:eastAsia="Calibri"/>
                      <w:sz w:val="22"/>
                      <w:szCs w:val="22"/>
                    </w:rPr>
                    <w:t xml:space="preserve">ilości wolnego miejsca w szafach serwerowych, </w:t>
                  </w:r>
                </w:p>
              </w:tc>
            </w:tr>
            <w:tr w:rsidR="00B20A8C" w:rsidRPr="00B20A8C" w:rsidTr="00B20A8C">
              <w:trPr>
                <w:trHeight w:val="604"/>
              </w:trPr>
              <w:tc>
                <w:tcPr>
                  <w:tcW w:w="9203" w:type="dxa"/>
                  <w:tcBorders>
                    <w:top w:val="nil"/>
                    <w:left w:val="nil"/>
                    <w:bottom w:val="nil"/>
                    <w:right w:val="nil"/>
                  </w:tcBorders>
                  <w:shd w:val="clear" w:color="auto" w:fill="auto"/>
                </w:tcPr>
                <w:p w:rsidR="00B20A8C" w:rsidRPr="00B20A8C" w:rsidRDefault="00B20A8C" w:rsidP="00B20A8C">
                  <w:pPr>
                    <w:ind w:left="709"/>
                    <w:jc w:val="both"/>
                    <w:rPr>
                      <w:rFonts w:eastAsia="Calibri"/>
                      <w:sz w:val="22"/>
                      <w:szCs w:val="22"/>
                    </w:rPr>
                  </w:pPr>
                  <w:r w:rsidRPr="00B20A8C">
                    <w:rPr>
                      <w:rFonts w:eastAsia="Calibri"/>
                      <w:sz w:val="22"/>
                      <w:szCs w:val="22"/>
                    </w:rPr>
                    <w:t xml:space="preserve">a ponadto wskazania, czy wykonawca musi dostarczać (a jeśli tak, to w jakich ilościach i o jakich parametrach): </w:t>
                  </w:r>
                </w:p>
              </w:tc>
            </w:tr>
            <w:tr w:rsidR="00B20A8C" w:rsidRPr="00B20A8C" w:rsidTr="00B20A8C">
              <w:trPr>
                <w:trHeight w:val="295"/>
              </w:trPr>
              <w:tc>
                <w:tcPr>
                  <w:tcW w:w="9203" w:type="dxa"/>
                  <w:tcBorders>
                    <w:top w:val="nil"/>
                    <w:left w:val="nil"/>
                    <w:bottom w:val="nil"/>
                    <w:right w:val="nil"/>
                  </w:tcBorders>
                  <w:shd w:val="clear" w:color="auto" w:fill="auto"/>
                </w:tcPr>
                <w:p w:rsidR="00B20A8C" w:rsidRPr="00B20A8C" w:rsidRDefault="00B20A8C" w:rsidP="00F45C68">
                  <w:pPr>
                    <w:numPr>
                      <w:ilvl w:val="0"/>
                      <w:numId w:val="16"/>
                    </w:numPr>
                    <w:ind w:left="1134" w:hanging="425"/>
                    <w:jc w:val="both"/>
                    <w:rPr>
                      <w:rFonts w:eastAsia="Calibri"/>
                      <w:sz w:val="22"/>
                      <w:szCs w:val="22"/>
                    </w:rPr>
                  </w:pPr>
                  <w:r w:rsidRPr="00B20A8C">
                    <w:rPr>
                      <w:rFonts w:eastAsia="Calibri"/>
                      <w:sz w:val="22"/>
                      <w:szCs w:val="22"/>
                    </w:rPr>
                    <w:t xml:space="preserve">stacje robocze/terminale, </w:t>
                  </w:r>
                </w:p>
              </w:tc>
            </w:tr>
            <w:tr w:rsidR="00B20A8C" w:rsidRPr="00B20A8C" w:rsidTr="00B20A8C">
              <w:trPr>
                <w:trHeight w:val="309"/>
              </w:trPr>
              <w:tc>
                <w:tcPr>
                  <w:tcW w:w="9203" w:type="dxa"/>
                  <w:tcBorders>
                    <w:top w:val="nil"/>
                    <w:left w:val="nil"/>
                    <w:bottom w:val="nil"/>
                    <w:right w:val="nil"/>
                  </w:tcBorders>
                  <w:shd w:val="clear" w:color="auto" w:fill="auto"/>
                </w:tcPr>
                <w:p w:rsidR="00B20A8C" w:rsidRPr="00B20A8C" w:rsidRDefault="00B20A8C" w:rsidP="00F45C68">
                  <w:pPr>
                    <w:numPr>
                      <w:ilvl w:val="0"/>
                      <w:numId w:val="16"/>
                    </w:numPr>
                    <w:ind w:left="1134" w:hanging="425"/>
                    <w:jc w:val="both"/>
                    <w:rPr>
                      <w:rFonts w:eastAsia="Calibri"/>
                      <w:sz w:val="22"/>
                      <w:szCs w:val="22"/>
                    </w:rPr>
                  </w:pPr>
                  <w:r w:rsidRPr="00B20A8C">
                    <w:rPr>
                      <w:rFonts w:eastAsia="Calibri"/>
                      <w:sz w:val="22"/>
                      <w:szCs w:val="22"/>
                    </w:rPr>
                    <w:t xml:space="preserve">czytniki kodów, </w:t>
                  </w:r>
                </w:p>
              </w:tc>
            </w:tr>
            <w:tr w:rsidR="00B20A8C" w:rsidRPr="00B20A8C" w:rsidTr="00B20A8C">
              <w:trPr>
                <w:trHeight w:val="295"/>
              </w:trPr>
              <w:tc>
                <w:tcPr>
                  <w:tcW w:w="9203" w:type="dxa"/>
                  <w:tcBorders>
                    <w:top w:val="nil"/>
                    <w:left w:val="nil"/>
                    <w:bottom w:val="nil"/>
                    <w:right w:val="nil"/>
                  </w:tcBorders>
                  <w:shd w:val="clear" w:color="auto" w:fill="auto"/>
                </w:tcPr>
                <w:p w:rsidR="00B20A8C" w:rsidRPr="00B20A8C" w:rsidRDefault="00B20A8C" w:rsidP="00F45C68">
                  <w:pPr>
                    <w:numPr>
                      <w:ilvl w:val="0"/>
                      <w:numId w:val="16"/>
                    </w:numPr>
                    <w:ind w:left="1134" w:hanging="425"/>
                    <w:jc w:val="both"/>
                    <w:rPr>
                      <w:rFonts w:eastAsia="Calibri"/>
                      <w:sz w:val="22"/>
                      <w:szCs w:val="22"/>
                    </w:rPr>
                  </w:pPr>
                  <w:r w:rsidRPr="00B20A8C">
                    <w:rPr>
                      <w:rFonts w:eastAsia="Calibri"/>
                      <w:sz w:val="22"/>
                      <w:szCs w:val="22"/>
                    </w:rPr>
                    <w:t xml:space="preserve">czytniki podpisów elektronicznych, </w:t>
                  </w:r>
                </w:p>
              </w:tc>
            </w:tr>
            <w:tr w:rsidR="00B20A8C" w:rsidRPr="00B20A8C" w:rsidTr="00B20A8C">
              <w:trPr>
                <w:trHeight w:val="309"/>
              </w:trPr>
              <w:tc>
                <w:tcPr>
                  <w:tcW w:w="9203" w:type="dxa"/>
                  <w:tcBorders>
                    <w:top w:val="nil"/>
                    <w:left w:val="nil"/>
                    <w:bottom w:val="nil"/>
                    <w:right w:val="nil"/>
                  </w:tcBorders>
                  <w:shd w:val="clear" w:color="auto" w:fill="auto"/>
                </w:tcPr>
                <w:p w:rsidR="00B20A8C" w:rsidRPr="00B20A8C" w:rsidRDefault="00B20A8C" w:rsidP="00F45C68">
                  <w:pPr>
                    <w:numPr>
                      <w:ilvl w:val="0"/>
                      <w:numId w:val="16"/>
                    </w:numPr>
                    <w:ind w:left="1134" w:hanging="425"/>
                    <w:jc w:val="both"/>
                    <w:rPr>
                      <w:rFonts w:eastAsia="Calibri"/>
                      <w:sz w:val="22"/>
                      <w:szCs w:val="22"/>
                    </w:rPr>
                  </w:pPr>
                  <w:r w:rsidRPr="00B20A8C">
                    <w:rPr>
                      <w:rFonts w:eastAsia="Calibri"/>
                      <w:sz w:val="22"/>
                      <w:szCs w:val="22"/>
                    </w:rPr>
                    <w:t xml:space="preserve">czytniki dowodów elektronicznych, </w:t>
                  </w:r>
                </w:p>
              </w:tc>
            </w:tr>
            <w:tr w:rsidR="00B20A8C" w:rsidRPr="00B20A8C" w:rsidTr="00B20A8C">
              <w:trPr>
                <w:trHeight w:val="309"/>
              </w:trPr>
              <w:tc>
                <w:tcPr>
                  <w:tcW w:w="9203" w:type="dxa"/>
                  <w:tcBorders>
                    <w:top w:val="nil"/>
                    <w:left w:val="nil"/>
                    <w:bottom w:val="nil"/>
                    <w:right w:val="nil"/>
                  </w:tcBorders>
                  <w:shd w:val="clear" w:color="auto" w:fill="auto"/>
                </w:tcPr>
                <w:p w:rsidR="00B20A8C" w:rsidRPr="00B20A8C" w:rsidRDefault="00B20A8C" w:rsidP="00F45C68">
                  <w:pPr>
                    <w:numPr>
                      <w:ilvl w:val="0"/>
                      <w:numId w:val="16"/>
                    </w:numPr>
                    <w:ind w:left="1134" w:hanging="425"/>
                    <w:jc w:val="both"/>
                    <w:rPr>
                      <w:rFonts w:eastAsia="Calibri"/>
                      <w:sz w:val="22"/>
                      <w:szCs w:val="22"/>
                    </w:rPr>
                  </w:pPr>
                  <w:r w:rsidRPr="00B20A8C">
                    <w:rPr>
                      <w:rFonts w:eastAsia="Calibri"/>
                      <w:sz w:val="22"/>
                      <w:szCs w:val="22"/>
                    </w:rPr>
                    <w:t xml:space="preserve">inne elementy peryferyjne, </w:t>
                  </w:r>
                </w:p>
              </w:tc>
            </w:tr>
            <w:tr w:rsidR="00B20A8C" w:rsidRPr="00B20A8C" w:rsidTr="00B20A8C">
              <w:trPr>
                <w:trHeight w:val="295"/>
              </w:trPr>
              <w:tc>
                <w:tcPr>
                  <w:tcW w:w="9203" w:type="dxa"/>
                  <w:tcBorders>
                    <w:top w:val="nil"/>
                    <w:left w:val="nil"/>
                    <w:bottom w:val="nil"/>
                    <w:right w:val="nil"/>
                  </w:tcBorders>
                  <w:shd w:val="clear" w:color="auto" w:fill="auto"/>
                </w:tcPr>
                <w:p w:rsidR="00B20A8C" w:rsidRPr="00B20A8C" w:rsidRDefault="00B20A8C" w:rsidP="00F45C68">
                  <w:pPr>
                    <w:numPr>
                      <w:ilvl w:val="0"/>
                      <w:numId w:val="16"/>
                    </w:numPr>
                    <w:ind w:left="1134" w:hanging="425"/>
                    <w:jc w:val="both"/>
                    <w:rPr>
                      <w:rFonts w:eastAsia="Calibri"/>
                      <w:sz w:val="22"/>
                      <w:szCs w:val="22"/>
                    </w:rPr>
                  </w:pPr>
                  <w:r w:rsidRPr="00B20A8C">
                    <w:rPr>
                      <w:rFonts w:eastAsia="Calibri"/>
                      <w:sz w:val="22"/>
                      <w:szCs w:val="22"/>
                    </w:rPr>
                    <w:t xml:space="preserve">elementy sieci aktywnej/pasywnej, </w:t>
                  </w:r>
                </w:p>
              </w:tc>
            </w:tr>
            <w:tr w:rsidR="00B20A8C" w:rsidRPr="00B20A8C" w:rsidTr="00B20A8C">
              <w:trPr>
                <w:trHeight w:val="309"/>
              </w:trPr>
              <w:tc>
                <w:tcPr>
                  <w:tcW w:w="9203" w:type="dxa"/>
                  <w:tcBorders>
                    <w:top w:val="nil"/>
                    <w:left w:val="nil"/>
                    <w:bottom w:val="nil"/>
                    <w:right w:val="nil"/>
                  </w:tcBorders>
                  <w:shd w:val="clear" w:color="auto" w:fill="auto"/>
                </w:tcPr>
                <w:p w:rsidR="00B20A8C" w:rsidRPr="00B20A8C" w:rsidRDefault="00B20A8C" w:rsidP="00F45C68">
                  <w:pPr>
                    <w:numPr>
                      <w:ilvl w:val="0"/>
                      <w:numId w:val="16"/>
                    </w:numPr>
                    <w:ind w:left="1134" w:hanging="425"/>
                    <w:jc w:val="both"/>
                    <w:rPr>
                      <w:rFonts w:eastAsia="Calibri"/>
                      <w:sz w:val="22"/>
                      <w:szCs w:val="22"/>
                    </w:rPr>
                  </w:pPr>
                  <w:r w:rsidRPr="00B20A8C">
                    <w:rPr>
                      <w:rFonts w:eastAsia="Calibri"/>
                      <w:sz w:val="22"/>
                      <w:szCs w:val="22"/>
                    </w:rPr>
                    <w:t xml:space="preserve">zasilacze UPS, agregaty, </w:t>
                  </w:r>
                </w:p>
              </w:tc>
            </w:tr>
            <w:tr w:rsidR="00B20A8C" w:rsidRPr="00B20A8C" w:rsidTr="00B20A8C">
              <w:trPr>
                <w:trHeight w:val="295"/>
              </w:trPr>
              <w:tc>
                <w:tcPr>
                  <w:tcW w:w="9203" w:type="dxa"/>
                  <w:tcBorders>
                    <w:top w:val="nil"/>
                    <w:left w:val="nil"/>
                    <w:bottom w:val="nil"/>
                    <w:right w:val="nil"/>
                  </w:tcBorders>
                  <w:shd w:val="clear" w:color="auto" w:fill="auto"/>
                </w:tcPr>
                <w:p w:rsidR="00B20A8C" w:rsidRPr="00B20A8C" w:rsidRDefault="00B20A8C" w:rsidP="00F45C68">
                  <w:pPr>
                    <w:numPr>
                      <w:ilvl w:val="0"/>
                      <w:numId w:val="16"/>
                    </w:numPr>
                    <w:ind w:left="1134" w:hanging="425"/>
                    <w:jc w:val="both"/>
                    <w:rPr>
                      <w:rFonts w:eastAsia="Calibri"/>
                      <w:sz w:val="22"/>
                      <w:szCs w:val="22"/>
                    </w:rPr>
                  </w:pPr>
                  <w:r w:rsidRPr="00B20A8C">
                    <w:rPr>
                      <w:rFonts w:eastAsia="Calibri"/>
                      <w:sz w:val="22"/>
                      <w:szCs w:val="22"/>
                    </w:rPr>
                    <w:t xml:space="preserve">serwerownię, elementy chłodzenia pomieszczeń serwerowych, inne elementy jej wyposażenia </w:t>
                  </w:r>
                </w:p>
              </w:tc>
            </w:tr>
            <w:tr w:rsidR="00B20A8C" w:rsidRPr="00B20A8C" w:rsidTr="00B20A8C">
              <w:trPr>
                <w:trHeight w:val="309"/>
              </w:trPr>
              <w:tc>
                <w:tcPr>
                  <w:tcW w:w="9203" w:type="dxa"/>
                  <w:tcBorders>
                    <w:top w:val="nil"/>
                    <w:left w:val="nil"/>
                    <w:bottom w:val="nil"/>
                    <w:right w:val="nil"/>
                  </w:tcBorders>
                  <w:shd w:val="clear" w:color="auto" w:fill="auto"/>
                </w:tcPr>
                <w:p w:rsidR="00B20A8C" w:rsidRPr="00B20A8C" w:rsidRDefault="00B20A8C" w:rsidP="00F45C68">
                  <w:pPr>
                    <w:numPr>
                      <w:ilvl w:val="0"/>
                      <w:numId w:val="16"/>
                    </w:numPr>
                    <w:ind w:left="1134" w:hanging="425"/>
                    <w:jc w:val="both"/>
                    <w:rPr>
                      <w:rFonts w:eastAsia="Calibri"/>
                      <w:sz w:val="22"/>
                      <w:szCs w:val="22"/>
                    </w:rPr>
                  </w:pPr>
                  <w:r w:rsidRPr="00B20A8C">
                    <w:rPr>
                      <w:rFonts w:eastAsia="Calibri"/>
                      <w:sz w:val="22"/>
                      <w:szCs w:val="22"/>
                    </w:rPr>
                    <w:t>urządzenia diagnostyczne lub medyczne.</w:t>
                  </w:r>
                </w:p>
              </w:tc>
            </w:tr>
          </w:tbl>
          <w:p w:rsidR="00B20A8C" w:rsidRPr="00B20A8C" w:rsidRDefault="00B20A8C" w:rsidP="00B20A8C">
            <w:pPr>
              <w:ind w:left="720"/>
              <w:contextualSpacing/>
              <w:jc w:val="both"/>
              <w:rPr>
                <w:sz w:val="22"/>
                <w:szCs w:val="22"/>
              </w:rPr>
            </w:pPr>
            <w:r w:rsidRPr="00B20A8C">
              <w:rPr>
                <w:sz w:val="22"/>
                <w:szCs w:val="22"/>
              </w:rPr>
              <w:t>Brak podania informacji na temat infrastruktury może oznaczać konieczność zbudowania pełnej infrastruktury IT w Szpitalu. Brak podania szczegółowych informacji na temat infrastruktury posiadanej przez Zamawiającego prowadzi do wniosku, że Wykonawca nigdy nie będzie miał pewności czy uwzględnił wszystkie konieczne elementy w ofercie.</w:t>
            </w:r>
          </w:p>
          <w:p w:rsidR="00B20A8C" w:rsidRPr="00B20A8C" w:rsidRDefault="00B20A8C" w:rsidP="00B20A8C">
            <w:pPr>
              <w:ind w:left="720"/>
              <w:contextualSpacing/>
              <w:jc w:val="both"/>
              <w:rPr>
                <w:sz w:val="22"/>
                <w:szCs w:val="22"/>
              </w:rPr>
            </w:pPr>
          </w:p>
          <w:p w:rsidR="00B20A8C" w:rsidRPr="00B20A8C" w:rsidRDefault="00B20A8C" w:rsidP="00B20A8C">
            <w:pPr>
              <w:jc w:val="both"/>
              <w:rPr>
                <w:color w:val="000000"/>
                <w:sz w:val="22"/>
                <w:szCs w:val="22"/>
              </w:rPr>
            </w:pPr>
            <w:r w:rsidRPr="00B20A8C">
              <w:rPr>
                <w:color w:val="000000"/>
                <w:sz w:val="22"/>
                <w:szCs w:val="22"/>
              </w:rPr>
              <w:t>Zamawiający nie znając technologii, wymagań sprzętowych oraz oczekiwań dla poszczególnych dostawców nie jest w stanie określić na tym etapie postępowania możliwości udostępnienia infrastruktury Zamawiającego z powodu braku wiedzy o wymaganiach każdego z potencjalnych Wykonawców. Dlatego też, Zamawiający przewidział etap Analizy przedwdrożeniowej podczas którego z wybranym Wykonawcą zostaną indywidualnie określone możliwości Zamawiającego w nawiązaniu do zdefiniowanych potrzeb Wykonawcy.</w:t>
            </w:r>
          </w:p>
          <w:p w:rsidR="00B20A8C" w:rsidRPr="00B20A8C" w:rsidRDefault="00B20A8C" w:rsidP="00B20A8C">
            <w:pPr>
              <w:jc w:val="both"/>
              <w:rPr>
                <w:color w:val="000000"/>
                <w:sz w:val="22"/>
                <w:szCs w:val="22"/>
              </w:rPr>
            </w:pPr>
            <w:r w:rsidRPr="00B20A8C">
              <w:rPr>
                <w:color w:val="000000"/>
                <w:sz w:val="22"/>
                <w:szCs w:val="22"/>
              </w:rPr>
              <w:t xml:space="preserve">Należy też zwrócić szczególną uwagę na aspekt związany z bezpieczeństwem teleinformatycznym - </w:t>
            </w:r>
            <w:r w:rsidRPr="00B20A8C">
              <w:rPr>
                <w:color w:val="000000"/>
                <w:sz w:val="22"/>
                <w:szCs w:val="22"/>
              </w:rPr>
              <w:lastRenderedPageBreak/>
              <w:t xml:space="preserve">Zamawiający jako Operator Usług Kluczowych w rozumieniu Ustawy z dnia 5 lipca 2018 r. </w:t>
            </w:r>
            <w:r w:rsidRPr="00B20A8C">
              <w:rPr>
                <w:i/>
                <w:iCs/>
                <w:color w:val="000000"/>
                <w:sz w:val="22"/>
                <w:szCs w:val="22"/>
              </w:rPr>
              <w:t xml:space="preserve">o krajowym systemie </w:t>
            </w:r>
            <w:proofErr w:type="spellStart"/>
            <w:r w:rsidRPr="00B20A8C">
              <w:rPr>
                <w:i/>
                <w:iCs/>
                <w:color w:val="000000"/>
                <w:sz w:val="22"/>
                <w:szCs w:val="22"/>
              </w:rPr>
              <w:t>cyberbezpieczeństwa</w:t>
            </w:r>
            <w:proofErr w:type="spellEnd"/>
            <w:r w:rsidRPr="00B20A8C">
              <w:rPr>
                <w:color w:val="000000"/>
                <w:sz w:val="22"/>
                <w:szCs w:val="22"/>
              </w:rPr>
              <w:t xml:space="preserve"> (</w:t>
            </w:r>
            <w:proofErr w:type="spellStart"/>
            <w:r w:rsidRPr="00B20A8C">
              <w:rPr>
                <w:color w:val="000000"/>
                <w:sz w:val="22"/>
                <w:szCs w:val="22"/>
              </w:rPr>
              <w:t>t.j</w:t>
            </w:r>
            <w:proofErr w:type="spellEnd"/>
            <w:r w:rsidRPr="00B20A8C">
              <w:rPr>
                <w:color w:val="000000"/>
                <w:sz w:val="22"/>
                <w:szCs w:val="22"/>
              </w:rPr>
              <w:t xml:space="preserve">. Dz. U. z 2023 r. poz. 913) musi zwracać szczególną uwagę na ochronę danych medycznych, a udostępnienie w Internecie w dokumencie OPZ szczegółowego opisu infrastruktury Zamawiającego,  metod i sposobów zabezpieczeń wynikających z zastosowanego sprzętu i rozwiązań technicznych naraża Zamawiającego na spersonalizowany i dedykowany atak na podatności, które mogą pojawić się lub pojawiają się w konkretnych rozwiązaniach technicznych. </w:t>
            </w:r>
          </w:p>
          <w:p w:rsidR="00B20A8C" w:rsidRPr="00B20A8C" w:rsidRDefault="00B20A8C" w:rsidP="00B20A8C">
            <w:pPr>
              <w:jc w:val="both"/>
              <w:rPr>
                <w:color w:val="000000"/>
                <w:sz w:val="22"/>
                <w:szCs w:val="22"/>
              </w:rPr>
            </w:pPr>
            <w:r w:rsidRPr="00B20A8C">
              <w:rPr>
                <w:color w:val="000000"/>
                <w:sz w:val="22"/>
                <w:szCs w:val="22"/>
              </w:rPr>
              <w:t xml:space="preserve">Jedną z podstawowych zasad </w:t>
            </w:r>
            <w:proofErr w:type="spellStart"/>
            <w:r w:rsidRPr="00B20A8C">
              <w:rPr>
                <w:color w:val="000000"/>
                <w:sz w:val="22"/>
                <w:szCs w:val="22"/>
              </w:rPr>
              <w:t>cyberbezpiczeństwa</w:t>
            </w:r>
            <w:proofErr w:type="spellEnd"/>
            <w:r w:rsidRPr="00B20A8C">
              <w:rPr>
                <w:color w:val="000000"/>
                <w:sz w:val="22"/>
                <w:szCs w:val="22"/>
              </w:rPr>
              <w:t xml:space="preserve"> jest ograniczenie informacji o infrastrukturze tak żeby maksymalnie utrudnić a wręcz uniemożliwić potencjalny atak. </w:t>
            </w:r>
            <w:proofErr w:type="spellStart"/>
            <w:r w:rsidRPr="00B20A8C">
              <w:rPr>
                <w:color w:val="000000"/>
                <w:sz w:val="22"/>
                <w:szCs w:val="22"/>
              </w:rPr>
              <w:t>Cyberbezpieczeństwo</w:t>
            </w:r>
            <w:proofErr w:type="spellEnd"/>
            <w:r w:rsidRPr="00B20A8C">
              <w:rPr>
                <w:color w:val="000000"/>
                <w:sz w:val="22"/>
                <w:szCs w:val="22"/>
              </w:rPr>
              <w:t xml:space="preserve"> </w:t>
            </w:r>
            <w:r w:rsidRPr="00B20A8C">
              <w:rPr>
                <w:color w:val="000000"/>
                <w:sz w:val="22"/>
                <w:szCs w:val="22"/>
              </w:rPr>
              <w:br/>
              <w:t xml:space="preserve">w ochronie zdrowia jest jednym z kluczowych aspektów bezpieczeństwa  - szczególnie w zakresie Operatorów Usług Kluczowych jakim jest Zamawiający. Dlatego też, zgodnie ze swoją wiedza Zamawiający udzielił niezbędnych informacji które Wykonawca jest w stanie wykorzystać do przygotowania oferty ze szczególnym uwzględnieniem obecnej infrastruktury wykorzystywanej </w:t>
            </w:r>
            <w:r w:rsidRPr="00B20A8C">
              <w:rPr>
                <w:color w:val="000000"/>
                <w:sz w:val="22"/>
                <w:szCs w:val="22"/>
              </w:rPr>
              <w:br/>
              <w:t xml:space="preserve">w środowisku informatycznym dla usług medycznych oraz dodatkowego sprzętu np. komputery, punkty dostępowe </w:t>
            </w:r>
            <w:proofErr w:type="spellStart"/>
            <w:r w:rsidRPr="00B20A8C">
              <w:rPr>
                <w:color w:val="000000"/>
                <w:sz w:val="22"/>
                <w:szCs w:val="22"/>
              </w:rPr>
              <w:t>WiFi</w:t>
            </w:r>
            <w:proofErr w:type="spellEnd"/>
            <w:r w:rsidRPr="00B20A8C">
              <w:rPr>
                <w:color w:val="000000"/>
                <w:sz w:val="22"/>
                <w:szCs w:val="22"/>
              </w:rPr>
              <w:t xml:space="preserve"> itp. których to dostawy Zamawiający oczekuje w ramach niniejszego postępowania.</w:t>
            </w:r>
            <w:r w:rsidRPr="00B20A8C">
              <w:rPr>
                <w:color w:val="000000"/>
                <w:sz w:val="22"/>
                <w:szCs w:val="22"/>
              </w:rPr>
              <w:tab/>
            </w:r>
          </w:p>
          <w:p w:rsidR="00B20A8C" w:rsidRPr="00B20A8C" w:rsidRDefault="00B20A8C" w:rsidP="00B20A8C">
            <w:pPr>
              <w:ind w:left="720"/>
              <w:contextualSpacing/>
              <w:jc w:val="both"/>
              <w:rPr>
                <w:sz w:val="22"/>
                <w:szCs w:val="22"/>
              </w:rPr>
            </w:pPr>
          </w:p>
          <w:p w:rsidR="00B20A8C" w:rsidRPr="00B20A8C" w:rsidRDefault="00B20A8C" w:rsidP="00B20A8C">
            <w:pPr>
              <w:ind w:left="720"/>
              <w:contextualSpacing/>
              <w:jc w:val="both"/>
              <w:rPr>
                <w:sz w:val="22"/>
                <w:szCs w:val="22"/>
              </w:rPr>
            </w:pPr>
          </w:p>
          <w:p w:rsidR="00B20A8C" w:rsidRPr="00B20A8C" w:rsidRDefault="00B20A8C" w:rsidP="00F45C68">
            <w:pPr>
              <w:numPr>
                <w:ilvl w:val="0"/>
                <w:numId w:val="14"/>
              </w:numPr>
              <w:contextualSpacing/>
              <w:jc w:val="both"/>
              <w:rPr>
                <w:sz w:val="22"/>
                <w:szCs w:val="22"/>
              </w:rPr>
            </w:pPr>
            <w:r w:rsidRPr="00B20A8C">
              <w:rPr>
                <w:sz w:val="22"/>
                <w:szCs w:val="22"/>
              </w:rPr>
              <w:t>Załącznik nr 4 do SWZ – Wzór umowy, § 5 ust. 2 – 4. Zamawiający określił zasady płatności łącznego wynagrodzenia brutto wynikającego z ceny ofertowej. Przedmiotowy podział wynagrodzenia i płatności nie jest w żaden sposób powiązany z rzeczywistymi kosztami ponoszonymi przez wykonawców na realizację zamówienia i związane z tym wydatki. Takie rozwiązanie oznacza, że Zamawiający oczekuje istotnego finansowania jego działalności przez wykonawców, gdyż znacząca część wydatków na realizację projektu zostanie poniesiona przez wykonawcę w czasie realizacji I etapu projektu. Wykonawca wskazuje, że przyjęty przez Zamawiającego podział płatności pozostaje w całkowitym oderwaniu od realiów rynkowych.</w:t>
            </w:r>
          </w:p>
          <w:p w:rsidR="00B20A8C" w:rsidRPr="00B20A8C" w:rsidRDefault="00B20A8C" w:rsidP="00B20A8C">
            <w:pPr>
              <w:ind w:left="720"/>
              <w:contextualSpacing/>
              <w:jc w:val="both"/>
              <w:rPr>
                <w:sz w:val="22"/>
                <w:szCs w:val="22"/>
              </w:rPr>
            </w:pPr>
            <w:r w:rsidRPr="00B20A8C">
              <w:rPr>
                <w:sz w:val="22"/>
                <w:szCs w:val="22"/>
              </w:rPr>
              <w:t>W związku z powyższym prosimy o modyfikację § 5 ust. 2 – 4 wzoru umowy poprzez modyfikację wartości procentowych przypisanych do poszczególnych pozycji rozliczeniowych i określenie ich w sposób następujący:</w:t>
            </w:r>
          </w:p>
          <w:p w:rsidR="00B20A8C" w:rsidRPr="00B20A8C" w:rsidRDefault="00B20A8C" w:rsidP="00B20A8C">
            <w:pPr>
              <w:ind w:left="720"/>
              <w:contextualSpacing/>
              <w:jc w:val="both"/>
              <w:rPr>
                <w:sz w:val="22"/>
                <w:szCs w:val="22"/>
              </w:rPr>
            </w:pPr>
            <w:r w:rsidRPr="00B20A8C">
              <w:rPr>
                <w:sz w:val="22"/>
                <w:szCs w:val="22"/>
              </w:rPr>
              <w:t>Wdrożenie I etapu HIS i ERP - 25%</w:t>
            </w:r>
          </w:p>
          <w:p w:rsidR="00B20A8C" w:rsidRPr="00B20A8C" w:rsidRDefault="00B20A8C" w:rsidP="00B20A8C">
            <w:pPr>
              <w:ind w:left="720"/>
              <w:contextualSpacing/>
              <w:jc w:val="both"/>
              <w:rPr>
                <w:sz w:val="22"/>
                <w:szCs w:val="22"/>
              </w:rPr>
            </w:pPr>
            <w:r w:rsidRPr="00B20A8C">
              <w:rPr>
                <w:sz w:val="22"/>
                <w:szCs w:val="22"/>
              </w:rPr>
              <w:t>Wdrożenie I etapu PACS/VNA - 25%</w:t>
            </w:r>
          </w:p>
          <w:p w:rsidR="00B20A8C" w:rsidRPr="00B20A8C" w:rsidRDefault="00B20A8C" w:rsidP="00B20A8C">
            <w:pPr>
              <w:ind w:left="720"/>
              <w:contextualSpacing/>
              <w:jc w:val="both"/>
              <w:rPr>
                <w:sz w:val="22"/>
                <w:szCs w:val="22"/>
              </w:rPr>
            </w:pPr>
            <w:r w:rsidRPr="00B20A8C">
              <w:rPr>
                <w:sz w:val="22"/>
                <w:szCs w:val="22"/>
              </w:rPr>
              <w:t>Realizacja II etapu - 50%</w:t>
            </w:r>
          </w:p>
          <w:p w:rsidR="00B20A8C" w:rsidRPr="00B20A8C" w:rsidRDefault="00B20A8C" w:rsidP="00B20A8C">
            <w:pPr>
              <w:jc w:val="both"/>
              <w:rPr>
                <w:color w:val="000000"/>
                <w:sz w:val="22"/>
                <w:szCs w:val="22"/>
              </w:rPr>
            </w:pPr>
          </w:p>
          <w:p w:rsidR="00B20A8C" w:rsidRPr="00B20A8C" w:rsidRDefault="00B20A8C" w:rsidP="00B20A8C">
            <w:pPr>
              <w:jc w:val="both"/>
              <w:rPr>
                <w:color w:val="000000"/>
                <w:sz w:val="22"/>
                <w:szCs w:val="22"/>
              </w:rPr>
            </w:pPr>
            <w:r w:rsidRPr="00B20A8C">
              <w:rPr>
                <w:color w:val="000000"/>
                <w:sz w:val="22"/>
                <w:szCs w:val="22"/>
              </w:rPr>
              <w:t>Jak SWZ. Z uwagi na okres realizacji umowy min 48 max 54 miesiące Zamawiający przewidział płatności częściowe.</w:t>
            </w:r>
            <w:r w:rsidRPr="00B20A8C">
              <w:rPr>
                <w:sz w:val="22"/>
                <w:szCs w:val="22"/>
              </w:rPr>
              <w:t xml:space="preserve"> Zgodnie z a</w:t>
            </w:r>
            <w:r w:rsidRPr="00B20A8C">
              <w:rPr>
                <w:color w:val="000000"/>
                <w:sz w:val="22"/>
                <w:szCs w:val="22"/>
              </w:rPr>
              <w:t>rt. 443 [Zapłata wynagrodzenia w umowach zawieranych na okres dłuższy niż 12 miesięcy] 1. Zamawiający płaci wynagrodzenie w częściach, po wykonaniu części umowy, lub udziela zaliczki na poczet wykonania zamówienia, w przypadku umów zawieranych na okres dłuższy niż 12 miesięcy. Zamawiający przewidział zapłatę 30% po upływie 9 miesięcy wykonywania umowy, a następnie płatności pozostałych 70% są płacone w równych miesięcznych ratach po każdym miesiącu świadczenia usługi utrzymania i serwisu.</w:t>
            </w:r>
          </w:p>
          <w:p w:rsidR="00B20A8C" w:rsidRPr="00B20A8C" w:rsidRDefault="00B20A8C" w:rsidP="00B20A8C">
            <w:pPr>
              <w:ind w:left="720"/>
              <w:contextualSpacing/>
              <w:jc w:val="both"/>
              <w:rPr>
                <w:sz w:val="22"/>
                <w:szCs w:val="22"/>
              </w:rPr>
            </w:pPr>
          </w:p>
          <w:p w:rsidR="00B20A8C" w:rsidRPr="00B20A8C" w:rsidRDefault="00B20A8C" w:rsidP="00B20A8C">
            <w:pPr>
              <w:ind w:left="720"/>
              <w:contextualSpacing/>
              <w:jc w:val="both"/>
              <w:rPr>
                <w:sz w:val="22"/>
                <w:szCs w:val="22"/>
              </w:rPr>
            </w:pPr>
          </w:p>
          <w:p w:rsidR="00B20A8C" w:rsidRPr="00B20A8C" w:rsidRDefault="00B20A8C" w:rsidP="00F45C68">
            <w:pPr>
              <w:numPr>
                <w:ilvl w:val="0"/>
                <w:numId w:val="14"/>
              </w:numPr>
              <w:contextualSpacing/>
              <w:jc w:val="both"/>
              <w:rPr>
                <w:sz w:val="22"/>
                <w:szCs w:val="22"/>
              </w:rPr>
            </w:pPr>
            <w:r w:rsidRPr="00B20A8C">
              <w:rPr>
                <w:sz w:val="22"/>
                <w:szCs w:val="22"/>
              </w:rPr>
              <w:t>Prosimy o uzupełnienie wzoru umowy (załącznik nr 4 do SWZ) o projekt umowy powierzenia przetwarzania danych osobowych.</w:t>
            </w:r>
          </w:p>
          <w:p w:rsidR="00B20A8C" w:rsidRPr="00B20A8C" w:rsidRDefault="00B20A8C" w:rsidP="00B20A8C">
            <w:pPr>
              <w:ind w:left="360"/>
              <w:contextualSpacing/>
              <w:jc w:val="both"/>
              <w:rPr>
                <w:sz w:val="22"/>
                <w:szCs w:val="22"/>
              </w:rPr>
            </w:pPr>
          </w:p>
          <w:p w:rsidR="00B20A8C" w:rsidRPr="00B20A8C" w:rsidRDefault="00B20A8C" w:rsidP="00B20A8C">
            <w:pPr>
              <w:jc w:val="both"/>
              <w:rPr>
                <w:sz w:val="22"/>
                <w:szCs w:val="22"/>
              </w:rPr>
            </w:pPr>
            <w:r w:rsidRPr="00B20A8C">
              <w:rPr>
                <w:sz w:val="22"/>
                <w:szCs w:val="22"/>
              </w:rPr>
              <w:t>Zamawiający dokonał modyfikacji Załącznika nr4 do SWZ (projekt umowy) dodając ustęp 5 w § 20 o następującej treści:</w:t>
            </w:r>
          </w:p>
          <w:p w:rsidR="00B20A8C" w:rsidRPr="00B20A8C" w:rsidRDefault="00B20A8C" w:rsidP="00B20A8C">
            <w:pPr>
              <w:ind w:right="16"/>
              <w:jc w:val="both"/>
              <w:rPr>
                <w:i/>
                <w:iCs/>
                <w:sz w:val="22"/>
                <w:szCs w:val="22"/>
              </w:rPr>
            </w:pPr>
            <w:r w:rsidRPr="00B20A8C">
              <w:rPr>
                <w:i/>
                <w:iCs/>
                <w:sz w:val="22"/>
                <w:szCs w:val="22"/>
              </w:rPr>
              <w:t xml:space="preserve">„W związku z faktem, że wykonywanie niniejszej umowy uzależnione jest od dostępu Wykonawcy do danych osobowych administrowanych przez Zamawiającego, Zamawiający powierzy Wykonawcy przetwarzanie danych osobowych w zakresie, w celu i na zasadach określonych w odrębnej umowie.” </w:t>
            </w:r>
          </w:p>
          <w:p w:rsidR="00B20A8C" w:rsidRPr="00B20A8C" w:rsidRDefault="00B20A8C" w:rsidP="00B20A8C">
            <w:pPr>
              <w:ind w:right="16"/>
              <w:jc w:val="both"/>
              <w:rPr>
                <w:i/>
                <w:iCs/>
                <w:sz w:val="22"/>
                <w:szCs w:val="22"/>
              </w:rPr>
            </w:pPr>
          </w:p>
          <w:p w:rsidR="00B20A8C" w:rsidRPr="00B20A8C" w:rsidRDefault="00B20A8C" w:rsidP="00B20A8C">
            <w:pPr>
              <w:ind w:right="16"/>
              <w:jc w:val="both"/>
              <w:rPr>
                <w:sz w:val="22"/>
                <w:szCs w:val="22"/>
              </w:rPr>
            </w:pPr>
            <w:r w:rsidRPr="00B20A8C">
              <w:rPr>
                <w:sz w:val="22"/>
                <w:szCs w:val="22"/>
              </w:rPr>
              <w:t xml:space="preserve">Ponadto, Zamawiający załączył do SWZ wzór umowy powierzenia przetwarzania danych osobowych. </w:t>
            </w:r>
          </w:p>
          <w:p w:rsidR="00B20A8C" w:rsidRPr="00B20A8C" w:rsidRDefault="00B20A8C" w:rsidP="00B20A8C">
            <w:pPr>
              <w:ind w:left="360"/>
              <w:contextualSpacing/>
              <w:jc w:val="both"/>
              <w:rPr>
                <w:sz w:val="22"/>
                <w:szCs w:val="22"/>
              </w:rPr>
            </w:pPr>
          </w:p>
          <w:p w:rsidR="00B20A8C" w:rsidRPr="00B20A8C" w:rsidRDefault="00B20A8C" w:rsidP="00B20A8C">
            <w:pPr>
              <w:ind w:left="720"/>
              <w:contextualSpacing/>
              <w:jc w:val="both"/>
              <w:rPr>
                <w:sz w:val="22"/>
                <w:szCs w:val="22"/>
              </w:rPr>
            </w:pPr>
          </w:p>
          <w:p w:rsidR="00B20A8C" w:rsidRPr="00B20A8C" w:rsidRDefault="00B20A8C" w:rsidP="00F45C68">
            <w:pPr>
              <w:numPr>
                <w:ilvl w:val="0"/>
                <w:numId w:val="14"/>
              </w:numPr>
              <w:contextualSpacing/>
              <w:jc w:val="both"/>
              <w:rPr>
                <w:sz w:val="22"/>
                <w:szCs w:val="22"/>
              </w:rPr>
            </w:pPr>
            <w:r w:rsidRPr="00B20A8C">
              <w:rPr>
                <w:sz w:val="22"/>
                <w:szCs w:val="22"/>
              </w:rPr>
              <w:t>Załącznik nr 4 do SWZ - Wzór umowy, §18 Kary umowne:  ust. 1 pkt. 1,lit. b, tj.: „</w:t>
            </w:r>
            <w:r w:rsidRPr="00B20A8C">
              <w:rPr>
                <w:rFonts w:eastAsia="Arial"/>
                <w:i/>
                <w:color w:val="000000"/>
                <w:sz w:val="22"/>
                <w:szCs w:val="22"/>
              </w:rPr>
              <w:t xml:space="preserve">jeżeli czynności zastrzeżone dla osób wymienionych w § 9 ust. 3 pkt 2) - 6) będzie </w:t>
            </w:r>
            <w:r w:rsidRPr="00B20A8C">
              <w:rPr>
                <w:rFonts w:eastAsia="Arial"/>
                <w:i/>
                <w:color w:val="000000"/>
                <w:sz w:val="22"/>
                <w:szCs w:val="22"/>
              </w:rPr>
              <w:lastRenderedPageBreak/>
              <w:t>wykonywała inna osoba niż zaakceptowana przez Zamawiającego - w wysokości 5 % wynagrodzenia umownego brutto, o którym mowa w § 5 ust. 1, za każdą niezaakceptowaną przez Zamawiającego osobę</w:t>
            </w:r>
            <w:r w:rsidRPr="00B20A8C">
              <w:rPr>
                <w:rFonts w:eastAsia="Arial"/>
                <w:color w:val="000000"/>
                <w:sz w:val="22"/>
                <w:szCs w:val="22"/>
              </w:rPr>
              <w:t>,”</w:t>
            </w:r>
          </w:p>
          <w:p w:rsidR="00B20A8C" w:rsidRPr="00B20A8C" w:rsidRDefault="00B20A8C" w:rsidP="00B20A8C">
            <w:pPr>
              <w:ind w:left="720"/>
              <w:contextualSpacing/>
              <w:rPr>
                <w:rFonts w:eastAsia="Arial"/>
                <w:sz w:val="22"/>
                <w:szCs w:val="22"/>
              </w:rPr>
            </w:pPr>
          </w:p>
          <w:p w:rsidR="00B20A8C" w:rsidRPr="00B20A8C" w:rsidRDefault="00B20A8C" w:rsidP="00F45C68">
            <w:pPr>
              <w:numPr>
                <w:ilvl w:val="0"/>
                <w:numId w:val="19"/>
              </w:numPr>
              <w:contextualSpacing/>
              <w:jc w:val="both"/>
              <w:rPr>
                <w:rFonts w:eastAsia="Arial"/>
                <w:sz w:val="22"/>
                <w:szCs w:val="22"/>
              </w:rPr>
            </w:pPr>
            <w:r w:rsidRPr="00B20A8C">
              <w:rPr>
                <w:rFonts w:eastAsia="Arial"/>
                <w:sz w:val="22"/>
                <w:szCs w:val="22"/>
              </w:rPr>
              <w:t>Wykonawca zwraca uwagę, iż Zamawiający nie przewidział procedury akceptacji zmian personelu kluczowego a jedynie określoną w §9 ust. 5 procedurę złożenia oświadczenia, bez konieczności uzyskiwania akceptacji, zatem postanowienie ust. 1 pkt. 1 lit. b w przypadku zmiany personelu kluczowego pozostaje bezzasadne.</w:t>
            </w:r>
          </w:p>
          <w:p w:rsidR="00B20A8C" w:rsidRPr="00B20A8C" w:rsidRDefault="00B20A8C" w:rsidP="00F45C68">
            <w:pPr>
              <w:numPr>
                <w:ilvl w:val="0"/>
                <w:numId w:val="19"/>
              </w:numPr>
              <w:contextualSpacing/>
              <w:jc w:val="both"/>
              <w:rPr>
                <w:sz w:val="22"/>
                <w:szCs w:val="22"/>
              </w:rPr>
            </w:pPr>
            <w:r w:rsidRPr="00B20A8C">
              <w:rPr>
                <w:rFonts w:eastAsia="Arial"/>
                <w:sz w:val="22"/>
                <w:szCs w:val="22"/>
              </w:rPr>
              <w:t>Jednocześnie Wykonawca prosi o potwierdzenie, że Personel wykonawcy, realizujący zadania przewidziane Umową może być szerszy aniżeli wskazany w §9 ust. 3.</w:t>
            </w:r>
          </w:p>
          <w:p w:rsidR="00B20A8C" w:rsidRPr="00B20A8C" w:rsidRDefault="00B20A8C" w:rsidP="00B20A8C">
            <w:pPr>
              <w:contextualSpacing/>
              <w:jc w:val="both"/>
              <w:rPr>
                <w:rFonts w:eastAsia="Arial"/>
                <w:sz w:val="22"/>
                <w:szCs w:val="22"/>
              </w:rPr>
            </w:pPr>
          </w:p>
          <w:p w:rsidR="00B20A8C" w:rsidRPr="00B20A8C" w:rsidRDefault="00B20A8C" w:rsidP="00B20A8C">
            <w:pPr>
              <w:contextualSpacing/>
              <w:jc w:val="both"/>
              <w:rPr>
                <w:sz w:val="22"/>
                <w:szCs w:val="22"/>
              </w:rPr>
            </w:pPr>
            <w:bookmarkStart w:id="19" w:name="_Hlk141270609"/>
            <w:r w:rsidRPr="00B20A8C">
              <w:rPr>
                <w:rFonts w:eastAsia="Arial"/>
                <w:sz w:val="22"/>
                <w:szCs w:val="22"/>
              </w:rPr>
              <w:t xml:space="preserve">Jak SWZ. Jeżeli nie będzie sprzeciwu, to oznacza, że będzie zaakceptowana osoba, skoro nie ma procedury akceptacji, </w:t>
            </w:r>
            <w:proofErr w:type="spellStart"/>
            <w:r w:rsidRPr="00B20A8C">
              <w:rPr>
                <w:rFonts w:eastAsia="Arial"/>
                <w:sz w:val="22"/>
                <w:szCs w:val="22"/>
              </w:rPr>
              <w:t>tyl,o</w:t>
            </w:r>
            <w:proofErr w:type="spellEnd"/>
            <w:r w:rsidRPr="00B20A8C">
              <w:rPr>
                <w:rFonts w:eastAsia="Arial"/>
                <w:sz w:val="22"/>
                <w:szCs w:val="22"/>
              </w:rPr>
              <w:t xml:space="preserve"> zgłoszenie. </w:t>
            </w:r>
          </w:p>
          <w:bookmarkEnd w:id="19"/>
          <w:p w:rsidR="00B20A8C" w:rsidRPr="00B20A8C" w:rsidRDefault="00B20A8C" w:rsidP="00B20A8C">
            <w:pPr>
              <w:ind w:hanging="284"/>
              <w:jc w:val="both"/>
              <w:rPr>
                <w:rFonts w:eastAsia="Arial"/>
                <w:sz w:val="22"/>
                <w:szCs w:val="22"/>
              </w:rPr>
            </w:pPr>
          </w:p>
          <w:p w:rsidR="00B20A8C" w:rsidRPr="00B20A8C" w:rsidRDefault="00B20A8C" w:rsidP="00F45C68">
            <w:pPr>
              <w:numPr>
                <w:ilvl w:val="0"/>
                <w:numId w:val="14"/>
              </w:numPr>
              <w:contextualSpacing/>
              <w:jc w:val="both"/>
              <w:rPr>
                <w:sz w:val="22"/>
                <w:szCs w:val="22"/>
              </w:rPr>
            </w:pPr>
            <w:r w:rsidRPr="00B20A8C">
              <w:rPr>
                <w:sz w:val="22"/>
                <w:szCs w:val="22"/>
              </w:rPr>
              <w:t>Załącznik nr 4 do SWZ - Wzór umowy, §19 Odstąpienie od Umowy ust. 1 pkt. 1), tj.: „</w:t>
            </w:r>
            <w:r w:rsidRPr="00B20A8C">
              <w:rPr>
                <w:i/>
                <w:sz w:val="22"/>
                <w:szCs w:val="22"/>
              </w:rPr>
              <w:t>Wykonawca skierował bez akceptacji Zamawiającego do realizacji przedmiotu Umowy inną osobę niż wymieniona w § 9 ust. 3 pkt  2) - 6),”</w:t>
            </w:r>
          </w:p>
          <w:p w:rsidR="00B20A8C" w:rsidRPr="00B20A8C" w:rsidRDefault="00B20A8C" w:rsidP="00B20A8C">
            <w:pPr>
              <w:ind w:left="720"/>
              <w:contextualSpacing/>
              <w:jc w:val="both"/>
              <w:rPr>
                <w:sz w:val="22"/>
                <w:szCs w:val="22"/>
              </w:rPr>
            </w:pPr>
            <w:r w:rsidRPr="00B20A8C">
              <w:rPr>
                <w:rFonts w:eastAsia="Arial"/>
                <w:sz w:val="22"/>
                <w:szCs w:val="22"/>
              </w:rPr>
              <w:t>Zgodnie z argumentacją z poprzedniego pytania, Zamawiający nie przewidział procedury akceptacji zmian personelu kluczowego a jedynie określoną w §9 ust. 5 procedurę złożenia oświadczenia, bez konieczności uzyskiwania akceptacji, zatem postanowienie ust. 1 pkt. 1 pozostaje bezzasadne.</w:t>
            </w:r>
          </w:p>
          <w:p w:rsidR="00B20A8C" w:rsidRPr="00B20A8C" w:rsidRDefault="00B20A8C" w:rsidP="00B20A8C">
            <w:pPr>
              <w:contextualSpacing/>
              <w:jc w:val="both"/>
              <w:rPr>
                <w:sz w:val="22"/>
                <w:szCs w:val="22"/>
              </w:rPr>
            </w:pPr>
          </w:p>
          <w:p w:rsidR="00B20A8C" w:rsidRPr="00B20A8C" w:rsidRDefault="00B20A8C" w:rsidP="00B20A8C">
            <w:pPr>
              <w:contextualSpacing/>
              <w:jc w:val="both"/>
              <w:rPr>
                <w:rFonts w:eastAsia="Arial"/>
                <w:sz w:val="22"/>
                <w:szCs w:val="22"/>
              </w:rPr>
            </w:pPr>
            <w:r w:rsidRPr="00B20A8C">
              <w:rPr>
                <w:rFonts w:eastAsia="Arial"/>
                <w:sz w:val="22"/>
                <w:szCs w:val="22"/>
              </w:rPr>
              <w:t xml:space="preserve">Jak SWZ. Jeżeli nie będzie sprzeciwu, to oznacza, że będzie zaakceptowana osoba, skoro nie ma procedury akceptacji, </w:t>
            </w:r>
            <w:proofErr w:type="spellStart"/>
            <w:r w:rsidRPr="00B20A8C">
              <w:rPr>
                <w:rFonts w:eastAsia="Arial"/>
                <w:sz w:val="22"/>
                <w:szCs w:val="22"/>
              </w:rPr>
              <w:t>tyl,o</w:t>
            </w:r>
            <w:proofErr w:type="spellEnd"/>
            <w:r w:rsidRPr="00B20A8C">
              <w:rPr>
                <w:rFonts w:eastAsia="Arial"/>
                <w:sz w:val="22"/>
                <w:szCs w:val="22"/>
              </w:rPr>
              <w:t xml:space="preserve"> zgłoszenie. </w:t>
            </w:r>
          </w:p>
          <w:p w:rsidR="00B20A8C" w:rsidRPr="00B20A8C" w:rsidRDefault="00B20A8C" w:rsidP="00B20A8C">
            <w:pPr>
              <w:jc w:val="both"/>
              <w:rPr>
                <w:rFonts w:eastAsia="Arial"/>
                <w:sz w:val="22"/>
                <w:szCs w:val="22"/>
              </w:rPr>
            </w:pPr>
          </w:p>
          <w:p w:rsidR="00B20A8C" w:rsidRPr="00B20A8C" w:rsidRDefault="00B20A8C" w:rsidP="00F45C68">
            <w:pPr>
              <w:numPr>
                <w:ilvl w:val="0"/>
                <w:numId w:val="14"/>
              </w:numPr>
              <w:contextualSpacing/>
              <w:jc w:val="both"/>
              <w:rPr>
                <w:sz w:val="22"/>
                <w:szCs w:val="22"/>
              </w:rPr>
            </w:pPr>
            <w:r w:rsidRPr="00B20A8C">
              <w:rPr>
                <w:sz w:val="22"/>
                <w:szCs w:val="22"/>
              </w:rPr>
              <w:t xml:space="preserve">Załącznik nr 4 do SWZ - Wzór umowy, </w:t>
            </w:r>
            <w:bookmarkStart w:id="20" w:name="_Hlk141270704"/>
            <w:r w:rsidRPr="00B20A8C">
              <w:rPr>
                <w:sz w:val="22"/>
                <w:szCs w:val="22"/>
              </w:rPr>
              <w:t xml:space="preserve">§ 18 ust. 1 pkt 1 lit a) </w:t>
            </w:r>
            <w:bookmarkEnd w:id="20"/>
            <w:r w:rsidRPr="00B20A8C">
              <w:rPr>
                <w:sz w:val="22"/>
                <w:szCs w:val="22"/>
              </w:rPr>
              <w:t>tj. „</w:t>
            </w:r>
            <w:r w:rsidRPr="00B20A8C">
              <w:rPr>
                <w:i/>
                <w:sz w:val="22"/>
                <w:szCs w:val="22"/>
              </w:rPr>
              <w:t>Wykonawca zapłaci Zamawiającemu kary umowne: a) za zwłokę Wykonawcy w stosunku do terminu realizacji przedmiotu Umowy, o którym mowa w § 4 ust. 1 w zakresie etapu I – w wysokości 0,02 % wynagrodzenia umownego brutto, o którym mowa w § 5 ust. 1 za każdy dzień zwłoki”,</w:t>
            </w:r>
            <w:r w:rsidRPr="00B20A8C">
              <w:rPr>
                <w:sz w:val="22"/>
                <w:szCs w:val="22"/>
              </w:rPr>
              <w:t xml:space="preserve"> </w:t>
            </w:r>
          </w:p>
          <w:p w:rsidR="00B20A8C" w:rsidRPr="00B20A8C" w:rsidRDefault="00B20A8C" w:rsidP="00B20A8C">
            <w:pPr>
              <w:ind w:left="720"/>
              <w:contextualSpacing/>
              <w:jc w:val="both"/>
              <w:rPr>
                <w:i/>
                <w:sz w:val="22"/>
                <w:szCs w:val="22"/>
              </w:rPr>
            </w:pPr>
            <w:r w:rsidRPr="00B20A8C">
              <w:rPr>
                <w:sz w:val="22"/>
                <w:szCs w:val="22"/>
              </w:rPr>
              <w:t>Ponieważ przedmiotowa kara naliczana jest od całego wynagrodzenia brutto, obejmującego cały przedmiot zamówienia, a nie od prac objętych zwłoką, kara którą przewiduje Zamawiający jest rażąco wygórowana. Prosimy zatem o modyfikację  do treści :</w:t>
            </w:r>
            <w:r w:rsidRPr="00B20A8C">
              <w:rPr>
                <w:i/>
                <w:sz w:val="22"/>
                <w:szCs w:val="22"/>
              </w:rPr>
              <w:t xml:space="preserve"> 1) Wykonawca zapłaci Zamawiającemu kary umowne: a) za zwłokę Wykonawcy w stosunku do terminu realizacji przedmiotu Umowy, o którym mowa w § 4 ust. 1 w zakresie etapu I – w wysokości 0,02 % wynagrodzenia umownego brutto, o którym mowa odpowiednio w § 5 ust. 2 lub 3  za każdy dzień zwłoki, w zależności od tego czy zwłoka dotyczy wdrożenia w zakresie systemu HIS i ERP czy PACS/VNA,</w:t>
            </w:r>
          </w:p>
          <w:p w:rsidR="00B20A8C" w:rsidRPr="00B20A8C" w:rsidRDefault="00B20A8C" w:rsidP="00B20A8C">
            <w:pPr>
              <w:contextualSpacing/>
              <w:jc w:val="both"/>
              <w:rPr>
                <w:sz w:val="22"/>
                <w:szCs w:val="22"/>
              </w:rPr>
            </w:pPr>
          </w:p>
          <w:p w:rsidR="00B20A8C" w:rsidRPr="00B20A8C" w:rsidRDefault="00B20A8C" w:rsidP="00B20A8C">
            <w:pPr>
              <w:contextualSpacing/>
              <w:jc w:val="both"/>
              <w:rPr>
                <w:iCs/>
                <w:sz w:val="22"/>
                <w:szCs w:val="22"/>
              </w:rPr>
            </w:pPr>
            <w:r w:rsidRPr="00B20A8C">
              <w:rPr>
                <w:iCs/>
                <w:sz w:val="22"/>
                <w:szCs w:val="22"/>
              </w:rPr>
              <w:t>§ 18 ust. 1 pkt 1 lit a) otrzymał brzmienie: za zwłokę Wykonawcy w stosunku do terminu realizacji przedmiotu Umowy, o którym mowa w § 4 ust. 1 w zakresie etapu I – w wysokości 0,02 % wynagrodzenia umownego brutto, o którym mowa odpowiednio w § 5 ust. 2 lub 3 za każdy dzień zwłoki, w zależności od tego czy zwłoka dotyczy wdrożenia w zakresie systemu HIS i ERP czy PACS/VNA,</w:t>
            </w:r>
          </w:p>
          <w:p w:rsidR="00B20A8C" w:rsidRPr="00B20A8C" w:rsidRDefault="00B20A8C" w:rsidP="00B20A8C">
            <w:pPr>
              <w:contextualSpacing/>
              <w:jc w:val="both"/>
              <w:rPr>
                <w:sz w:val="22"/>
                <w:szCs w:val="22"/>
              </w:rPr>
            </w:pPr>
          </w:p>
          <w:p w:rsidR="00B20A8C" w:rsidRPr="00B20A8C" w:rsidRDefault="00B20A8C" w:rsidP="00F45C68">
            <w:pPr>
              <w:numPr>
                <w:ilvl w:val="0"/>
                <w:numId w:val="14"/>
              </w:numPr>
              <w:contextualSpacing/>
              <w:jc w:val="both"/>
              <w:rPr>
                <w:sz w:val="22"/>
                <w:szCs w:val="22"/>
              </w:rPr>
            </w:pPr>
            <w:r w:rsidRPr="00B20A8C">
              <w:rPr>
                <w:sz w:val="22"/>
                <w:szCs w:val="22"/>
              </w:rPr>
              <w:t xml:space="preserve">Załącznik nr 4 do SWZ – Wzór umowy, § 18 ust. 2 – 5 i 19 ust. 1 pkt 5) </w:t>
            </w:r>
          </w:p>
          <w:p w:rsidR="00B20A8C" w:rsidRPr="00B20A8C" w:rsidRDefault="00B20A8C" w:rsidP="00B20A8C">
            <w:pPr>
              <w:ind w:left="720"/>
              <w:contextualSpacing/>
              <w:jc w:val="both"/>
              <w:rPr>
                <w:sz w:val="22"/>
                <w:szCs w:val="22"/>
              </w:rPr>
            </w:pPr>
            <w:r w:rsidRPr="00B20A8C">
              <w:rPr>
                <w:sz w:val="22"/>
                <w:szCs w:val="22"/>
              </w:rPr>
              <w:t xml:space="preserve">Uzupełniająca odpowiedzialność odszkodowawcza ograniczona do 100% wartości kontraktu stanowi bardzo wysokie odszkodowanie, znacząco odbiegające od standardów rynkowych w zakresie wdrożeń systemów informatycznych w ochronie zdrowia. Także limit kar umownych na poziomie 80% łącznego wynagrodzenia za wykonanie przedmiotu umowy uznać należy, że kary zaliczone do takiego limitu są karami nadmiernie wygórowanymi, przez co naruszają treść art. 484 § 2 k.c., a ponadto uznać je należy za odbiegające od standardów rynkowych w zakresie wdrożeń systemów informatycznych w ochronie zdrowia. </w:t>
            </w:r>
          </w:p>
          <w:p w:rsidR="00B20A8C" w:rsidRPr="00B20A8C" w:rsidRDefault="00B20A8C" w:rsidP="00B20A8C">
            <w:pPr>
              <w:ind w:left="720"/>
              <w:contextualSpacing/>
              <w:jc w:val="both"/>
              <w:rPr>
                <w:sz w:val="22"/>
                <w:szCs w:val="22"/>
              </w:rPr>
            </w:pPr>
            <w:r w:rsidRPr="00B20A8C">
              <w:rPr>
                <w:sz w:val="22"/>
                <w:szCs w:val="22"/>
              </w:rPr>
              <w:t>Mając na uwadze powyższe czy Zamawiający wyrazi zgodę na modyfikację jak niżej:</w:t>
            </w:r>
          </w:p>
          <w:p w:rsidR="00B20A8C" w:rsidRPr="00B20A8C" w:rsidRDefault="00B20A8C" w:rsidP="00B20A8C">
            <w:pPr>
              <w:ind w:left="720"/>
              <w:contextualSpacing/>
              <w:jc w:val="both"/>
              <w:rPr>
                <w:i/>
                <w:sz w:val="22"/>
                <w:szCs w:val="22"/>
              </w:rPr>
            </w:pPr>
            <w:r w:rsidRPr="00B20A8C">
              <w:rPr>
                <w:i/>
                <w:sz w:val="22"/>
                <w:szCs w:val="22"/>
              </w:rPr>
              <w:t xml:space="preserve">„§ 18. 2. Jeżeli kara umowna nie pokrywa szkody, Zamawiający ma prawo dochodzenia odszkodowania uzupełniającego na zasadach ogólnych przewidzianych w Kodeksie cywilnym </w:t>
            </w:r>
            <w:r w:rsidRPr="00B20A8C">
              <w:rPr>
                <w:i/>
                <w:sz w:val="22"/>
                <w:szCs w:val="22"/>
              </w:rPr>
              <w:lastRenderedPageBreak/>
              <w:t xml:space="preserve">do wysokości poniesionej szkody, maksymalnie jednak do wysokości 50 % wynagrodzenia brutto, o którym mowa w § 5 ust. 1 Umowy. </w:t>
            </w:r>
          </w:p>
          <w:p w:rsidR="00B20A8C" w:rsidRPr="00B20A8C" w:rsidRDefault="00B20A8C" w:rsidP="00B20A8C">
            <w:pPr>
              <w:ind w:left="720"/>
              <w:contextualSpacing/>
              <w:jc w:val="both"/>
              <w:rPr>
                <w:i/>
                <w:sz w:val="22"/>
                <w:szCs w:val="22"/>
              </w:rPr>
            </w:pPr>
            <w:r w:rsidRPr="00B20A8C">
              <w:rPr>
                <w:i/>
                <w:sz w:val="22"/>
                <w:szCs w:val="22"/>
              </w:rPr>
              <w:t xml:space="preserve">§ 18. 3. Odstąpienie od umowy przez którąkolwiek ze Stron nie zwalnia drugiej Strony z obowiązku zapłaty kar umownych z tytułu odstąpienia, przewidzianych niniejszą umową [ust. 1 pkt 1) lit. d)], a także nie pozbawia Strony odstępującej od umowy - uprawnień do dochodzenia odszkodowania za poniesioną szkodę na zasadach ogólnych, z zastrzeżeniem § 18 ust. 2. </w:t>
            </w:r>
          </w:p>
          <w:p w:rsidR="00B20A8C" w:rsidRPr="00B20A8C" w:rsidRDefault="00B20A8C" w:rsidP="00B20A8C">
            <w:pPr>
              <w:ind w:left="720"/>
              <w:contextualSpacing/>
              <w:jc w:val="both"/>
              <w:rPr>
                <w:i/>
                <w:sz w:val="22"/>
                <w:szCs w:val="22"/>
              </w:rPr>
            </w:pPr>
            <w:r w:rsidRPr="00B20A8C">
              <w:rPr>
                <w:i/>
                <w:sz w:val="22"/>
                <w:szCs w:val="22"/>
              </w:rPr>
              <w:t xml:space="preserve">§ 18. 4. Całkowita wysokość kar umownych nie może przekroczyć 20% wynagrodzenia netto, o którym mowa w § 5 ust. 1. </w:t>
            </w:r>
          </w:p>
          <w:p w:rsidR="00B20A8C" w:rsidRPr="00B20A8C" w:rsidRDefault="00B20A8C" w:rsidP="00B20A8C">
            <w:pPr>
              <w:ind w:left="720"/>
              <w:contextualSpacing/>
              <w:jc w:val="both"/>
              <w:rPr>
                <w:i/>
                <w:strike/>
                <w:sz w:val="22"/>
                <w:szCs w:val="22"/>
              </w:rPr>
            </w:pPr>
            <w:r w:rsidRPr="00B20A8C">
              <w:rPr>
                <w:i/>
                <w:strike/>
                <w:sz w:val="22"/>
                <w:szCs w:val="22"/>
              </w:rPr>
              <w:t xml:space="preserve">5.Dopuszcza się możliwość kumulowania kar, o których mowa w ust. 1, z zastrzeżeniem § 18 ust. 4. </w:t>
            </w:r>
            <w:r w:rsidRPr="00B20A8C">
              <w:rPr>
                <w:i/>
                <w:sz w:val="22"/>
                <w:szCs w:val="22"/>
              </w:rPr>
              <w:t>/wykreślenie/</w:t>
            </w:r>
          </w:p>
          <w:p w:rsidR="00B20A8C" w:rsidRPr="00B20A8C" w:rsidRDefault="00B20A8C" w:rsidP="00B20A8C">
            <w:pPr>
              <w:ind w:left="720"/>
              <w:contextualSpacing/>
              <w:jc w:val="both"/>
              <w:rPr>
                <w:i/>
                <w:sz w:val="22"/>
                <w:szCs w:val="22"/>
              </w:rPr>
            </w:pPr>
            <w:r w:rsidRPr="00B20A8C">
              <w:rPr>
                <w:i/>
                <w:sz w:val="22"/>
                <w:szCs w:val="22"/>
              </w:rPr>
              <w:t>§ 19 1. Zamawiającemu przysługuje prawo do odstąpienia od umowy, jeżeli: (...) 5) łączna wysokość naliczonych kar umownych osiągnie 20% wynagrodzenia określonego w § 5 ust. 1 umowy.”</w:t>
            </w:r>
          </w:p>
          <w:p w:rsidR="00B20A8C" w:rsidRPr="00B20A8C" w:rsidRDefault="00B20A8C" w:rsidP="00B20A8C">
            <w:pPr>
              <w:contextualSpacing/>
              <w:jc w:val="both"/>
              <w:rPr>
                <w:i/>
                <w:sz w:val="22"/>
                <w:szCs w:val="22"/>
              </w:rPr>
            </w:pPr>
          </w:p>
          <w:p w:rsidR="00B20A8C" w:rsidRPr="00B20A8C" w:rsidRDefault="00B20A8C" w:rsidP="00B20A8C">
            <w:pPr>
              <w:rPr>
                <w:color w:val="000000"/>
                <w:sz w:val="22"/>
                <w:szCs w:val="22"/>
              </w:rPr>
            </w:pPr>
            <w:r w:rsidRPr="00B20A8C">
              <w:rPr>
                <w:color w:val="000000"/>
                <w:sz w:val="22"/>
                <w:szCs w:val="22"/>
              </w:rPr>
              <w:t>§ 18 ust. 4 wzoru umowy otrzymał brzmienie:</w:t>
            </w:r>
          </w:p>
          <w:p w:rsidR="00B20A8C" w:rsidRPr="00B20A8C" w:rsidRDefault="00B20A8C" w:rsidP="00B20A8C">
            <w:pPr>
              <w:rPr>
                <w:color w:val="000000"/>
                <w:sz w:val="22"/>
                <w:szCs w:val="22"/>
              </w:rPr>
            </w:pPr>
          </w:p>
          <w:p w:rsidR="00B20A8C" w:rsidRPr="00B20A8C" w:rsidRDefault="00B20A8C" w:rsidP="00B20A8C">
            <w:pPr>
              <w:rPr>
                <w:color w:val="000000"/>
                <w:sz w:val="22"/>
                <w:szCs w:val="22"/>
              </w:rPr>
            </w:pPr>
            <w:r w:rsidRPr="00B20A8C">
              <w:rPr>
                <w:color w:val="000000"/>
                <w:sz w:val="22"/>
                <w:szCs w:val="22"/>
              </w:rPr>
              <w:t>Całkowita wysokość kar umownych nie może przekroczyć 20% wynagrodzenia netto, o którym mowa w § 5 ust. 1.</w:t>
            </w:r>
          </w:p>
          <w:p w:rsidR="00B20A8C" w:rsidRPr="00B20A8C" w:rsidRDefault="00B20A8C" w:rsidP="00B20A8C">
            <w:pPr>
              <w:rPr>
                <w:color w:val="000000"/>
                <w:sz w:val="22"/>
                <w:szCs w:val="22"/>
              </w:rPr>
            </w:pPr>
          </w:p>
          <w:p w:rsidR="00B20A8C" w:rsidRPr="00B20A8C" w:rsidRDefault="00B20A8C" w:rsidP="00B20A8C">
            <w:pPr>
              <w:rPr>
                <w:color w:val="000000"/>
                <w:sz w:val="22"/>
                <w:szCs w:val="22"/>
              </w:rPr>
            </w:pPr>
            <w:r w:rsidRPr="00B20A8C">
              <w:rPr>
                <w:color w:val="000000"/>
                <w:sz w:val="22"/>
                <w:szCs w:val="22"/>
              </w:rPr>
              <w:t>§ 19 ust. 1 pkt 5) otrzymał brzmienie:</w:t>
            </w:r>
          </w:p>
          <w:p w:rsidR="00B20A8C" w:rsidRPr="00B20A8C" w:rsidRDefault="00B20A8C" w:rsidP="00B20A8C">
            <w:pPr>
              <w:rPr>
                <w:color w:val="000000"/>
                <w:sz w:val="22"/>
                <w:szCs w:val="22"/>
              </w:rPr>
            </w:pPr>
          </w:p>
          <w:p w:rsidR="00B20A8C" w:rsidRPr="00B20A8C" w:rsidRDefault="00B20A8C" w:rsidP="00B20A8C">
            <w:pPr>
              <w:rPr>
                <w:color w:val="000000"/>
                <w:sz w:val="22"/>
                <w:szCs w:val="22"/>
              </w:rPr>
            </w:pPr>
            <w:r w:rsidRPr="00B20A8C">
              <w:rPr>
                <w:color w:val="000000"/>
                <w:sz w:val="22"/>
                <w:szCs w:val="22"/>
              </w:rPr>
              <w:t>łączna wysokość naliczonych kar umownych osiągnie 20% wynagrodzenia określonego w § 5 ust. 1 umowy.</w:t>
            </w:r>
          </w:p>
          <w:p w:rsidR="00B20A8C" w:rsidRPr="00B20A8C" w:rsidRDefault="00B20A8C" w:rsidP="00B20A8C">
            <w:pPr>
              <w:rPr>
                <w:color w:val="000000"/>
                <w:sz w:val="22"/>
                <w:szCs w:val="22"/>
              </w:rPr>
            </w:pPr>
          </w:p>
          <w:p w:rsidR="00B20A8C" w:rsidRPr="00B20A8C" w:rsidRDefault="00B20A8C" w:rsidP="00B20A8C">
            <w:pPr>
              <w:jc w:val="both"/>
              <w:rPr>
                <w:color w:val="000000"/>
                <w:sz w:val="22"/>
                <w:szCs w:val="22"/>
              </w:rPr>
            </w:pPr>
            <w:r w:rsidRPr="00B20A8C">
              <w:rPr>
                <w:color w:val="000000"/>
                <w:sz w:val="22"/>
                <w:szCs w:val="22"/>
              </w:rPr>
              <w:t>W pozostałym zakresie jak SWZ. Zamawiający jest obowiązany do zabezpieczenia należytego wykonania umowy w sposób efektywny, a wysokość przyjętych wysokości kar umownych są powszechnie akceptowalne dla zabezpieczenia należytego wykonania świadczeń niepieniężnych.</w:t>
            </w:r>
          </w:p>
          <w:p w:rsidR="00B20A8C" w:rsidRPr="00B20A8C" w:rsidRDefault="00B20A8C" w:rsidP="00B20A8C">
            <w:pPr>
              <w:contextualSpacing/>
              <w:jc w:val="both"/>
              <w:rPr>
                <w:i/>
                <w:sz w:val="22"/>
                <w:szCs w:val="22"/>
              </w:rPr>
            </w:pPr>
          </w:p>
          <w:p w:rsidR="00B20A8C" w:rsidRPr="00B20A8C" w:rsidRDefault="00B20A8C" w:rsidP="00F45C68">
            <w:pPr>
              <w:numPr>
                <w:ilvl w:val="0"/>
                <w:numId w:val="14"/>
              </w:numPr>
              <w:contextualSpacing/>
              <w:jc w:val="both"/>
              <w:rPr>
                <w:sz w:val="22"/>
                <w:szCs w:val="22"/>
              </w:rPr>
            </w:pPr>
            <w:r w:rsidRPr="00B20A8C">
              <w:rPr>
                <w:sz w:val="22"/>
                <w:szCs w:val="22"/>
              </w:rPr>
              <w:t xml:space="preserve">Załącznik nr 4 do SWZ – Wzór umowy, § 12 ust. 8, tj. </w:t>
            </w:r>
            <w:r w:rsidRPr="00B20A8C">
              <w:rPr>
                <w:i/>
                <w:sz w:val="22"/>
                <w:szCs w:val="22"/>
              </w:rPr>
              <w:t>„8. Okres rękojmi za wady Strony ustalają na okres tożsamy z okresem udzielonej przez Wykonawcę gwarancji.”</w:t>
            </w:r>
            <w:r w:rsidRPr="00B20A8C">
              <w:rPr>
                <w:sz w:val="22"/>
                <w:szCs w:val="22"/>
              </w:rPr>
              <w:t xml:space="preserve"> oraz § 12 ust. 2 wzoru umowy, tj.: </w:t>
            </w:r>
            <w:r w:rsidRPr="00B20A8C">
              <w:rPr>
                <w:i/>
                <w:sz w:val="22"/>
                <w:szCs w:val="22"/>
              </w:rPr>
              <w:t>„2.Wykonawca udziela gwarancji na dostarczony Sprzęt, na okres zgodny z gwarancją oferowaną przez producenta Sprzętu , jednakże na okres nie krótszy niż 12 miesięcy od daty podpisania protokołu odbioru końcowego bez uwag i zastrzeżeń, chyba, że dłuższy termin gwarancji wskazany jest w wymogach Opisu przedmiotu Zamówienia w odniesieniu do konkretnego rodzaju sprzętu.”</w:t>
            </w:r>
            <w:r w:rsidRPr="00B20A8C">
              <w:rPr>
                <w:sz w:val="22"/>
                <w:szCs w:val="22"/>
              </w:rPr>
              <w:t xml:space="preserve"> </w:t>
            </w:r>
          </w:p>
          <w:p w:rsidR="00B20A8C" w:rsidRPr="00B20A8C" w:rsidRDefault="00B20A8C" w:rsidP="00B20A8C">
            <w:pPr>
              <w:ind w:left="720"/>
              <w:contextualSpacing/>
              <w:jc w:val="both"/>
              <w:rPr>
                <w:i/>
                <w:sz w:val="22"/>
                <w:szCs w:val="22"/>
              </w:rPr>
            </w:pPr>
            <w:r w:rsidRPr="00B20A8C">
              <w:rPr>
                <w:sz w:val="22"/>
                <w:szCs w:val="22"/>
              </w:rPr>
              <w:t xml:space="preserve">Biorąc pod uwagę, że okresy gwarancji na poszczególne jednostki oferowanego sprzętu mogą być różne, także w ramach oferty danego wykonawcy, w świetle cytowanych wyżej regulacji wzoru umowy umowa nie przewiduje jednolitego okresu obowiązywania rękojmi, a co za tym idzie również jednolitego terminu zwrotu zabezpieczenia należytego wykonania umowy. W związku z powyższym prosimy o modyfikację § 12 ust. 8 wzoru umowy do treści: </w:t>
            </w:r>
            <w:r w:rsidRPr="00B20A8C">
              <w:rPr>
                <w:i/>
                <w:sz w:val="22"/>
                <w:szCs w:val="22"/>
              </w:rPr>
              <w:t>„Okres rękojmi za wady Strony ustalają na okres tożsamy z minimalnym wymaganym okresem udzielonej przez Wykonawcę gwarancji, zgodnie z ust. 2.</w:t>
            </w:r>
          </w:p>
          <w:p w:rsidR="00B20A8C" w:rsidRPr="00B20A8C" w:rsidRDefault="00B20A8C" w:rsidP="00B20A8C">
            <w:pPr>
              <w:ind w:left="720"/>
              <w:contextualSpacing/>
              <w:jc w:val="both"/>
              <w:rPr>
                <w:i/>
                <w:sz w:val="22"/>
                <w:szCs w:val="22"/>
              </w:rPr>
            </w:pPr>
          </w:p>
          <w:p w:rsidR="00B20A8C" w:rsidRPr="00B20A8C" w:rsidRDefault="00B20A8C" w:rsidP="00B20A8C">
            <w:pPr>
              <w:ind w:left="360"/>
              <w:contextualSpacing/>
              <w:jc w:val="both"/>
              <w:rPr>
                <w:i/>
                <w:iCs/>
                <w:sz w:val="22"/>
                <w:szCs w:val="22"/>
              </w:rPr>
            </w:pPr>
            <w:r w:rsidRPr="00B20A8C">
              <w:rPr>
                <w:i/>
                <w:iCs/>
                <w:sz w:val="22"/>
                <w:szCs w:val="22"/>
              </w:rPr>
              <w:t>§12 ust. 8 otrzymał brzmienie:</w:t>
            </w:r>
          </w:p>
          <w:p w:rsidR="00B20A8C" w:rsidRPr="00B20A8C" w:rsidRDefault="00B20A8C" w:rsidP="00B20A8C">
            <w:pPr>
              <w:ind w:left="360"/>
              <w:contextualSpacing/>
              <w:jc w:val="both"/>
              <w:rPr>
                <w:i/>
                <w:iCs/>
                <w:sz w:val="22"/>
                <w:szCs w:val="22"/>
              </w:rPr>
            </w:pPr>
          </w:p>
          <w:p w:rsidR="00B20A8C" w:rsidRPr="00B20A8C" w:rsidRDefault="00B20A8C" w:rsidP="00B20A8C">
            <w:pPr>
              <w:ind w:left="360"/>
              <w:contextualSpacing/>
              <w:jc w:val="both"/>
              <w:rPr>
                <w:i/>
                <w:iCs/>
                <w:sz w:val="22"/>
                <w:szCs w:val="22"/>
              </w:rPr>
            </w:pPr>
            <w:r w:rsidRPr="00B20A8C">
              <w:rPr>
                <w:i/>
                <w:iCs/>
                <w:sz w:val="22"/>
                <w:szCs w:val="22"/>
              </w:rPr>
              <w:t>Okres rękojmi za wady Strony ustalają na okres tożsamy z minimalnym wymaganym okresem udzielonej przez Wykonawcę gwarancji, zgodnie z ust. 2</w:t>
            </w:r>
          </w:p>
          <w:p w:rsidR="00B20A8C" w:rsidRPr="00B20A8C" w:rsidRDefault="00B20A8C" w:rsidP="00B20A8C">
            <w:pPr>
              <w:ind w:left="720"/>
              <w:contextualSpacing/>
              <w:jc w:val="both"/>
              <w:rPr>
                <w:sz w:val="22"/>
                <w:szCs w:val="22"/>
              </w:rPr>
            </w:pPr>
          </w:p>
          <w:p w:rsidR="00B20A8C" w:rsidRPr="00B20A8C" w:rsidRDefault="00B20A8C" w:rsidP="00B20A8C">
            <w:pPr>
              <w:ind w:left="720"/>
              <w:contextualSpacing/>
              <w:jc w:val="both"/>
              <w:rPr>
                <w:sz w:val="22"/>
                <w:szCs w:val="22"/>
              </w:rPr>
            </w:pPr>
          </w:p>
          <w:p w:rsidR="00B20A8C" w:rsidRPr="00B20A8C" w:rsidRDefault="00B20A8C" w:rsidP="00F45C68">
            <w:pPr>
              <w:numPr>
                <w:ilvl w:val="0"/>
                <w:numId w:val="14"/>
              </w:numPr>
              <w:contextualSpacing/>
              <w:jc w:val="both"/>
              <w:rPr>
                <w:sz w:val="22"/>
                <w:szCs w:val="22"/>
              </w:rPr>
            </w:pPr>
            <w:r w:rsidRPr="00B20A8C">
              <w:rPr>
                <w:sz w:val="22"/>
                <w:szCs w:val="22"/>
              </w:rPr>
              <w:t xml:space="preserve">Załącznik nr 4 do SWZ - Wzór umowy, § 15 ust. 1 i 2 oraz § 17 ust. 11, 12 i 19. Wskazane zapisy prowadzą do nadużycia pozycji dominującej Zamawiającego na skutek przewidzenia narzuconych przez Zamawiającego warunków i wymagań licencyjnych dla oprogramowania systemowego i bazodanowego, podczas gdy warunki te są </w:t>
            </w:r>
            <w:proofErr w:type="spellStart"/>
            <w:r w:rsidRPr="00B20A8C">
              <w:rPr>
                <w:sz w:val="22"/>
                <w:szCs w:val="22"/>
              </w:rPr>
              <w:t>nienegocjowalne</w:t>
            </w:r>
            <w:proofErr w:type="spellEnd"/>
            <w:r w:rsidRPr="00B20A8C">
              <w:rPr>
                <w:sz w:val="22"/>
                <w:szCs w:val="22"/>
              </w:rPr>
              <w:t xml:space="preserve"> z producentami i dystrybutorami przedmiotowego oprogramowania. </w:t>
            </w:r>
          </w:p>
          <w:p w:rsidR="00B20A8C" w:rsidRPr="00B20A8C" w:rsidRDefault="00B20A8C" w:rsidP="00B20A8C">
            <w:pPr>
              <w:ind w:left="720"/>
              <w:contextualSpacing/>
              <w:jc w:val="both"/>
              <w:rPr>
                <w:sz w:val="22"/>
                <w:szCs w:val="22"/>
              </w:rPr>
            </w:pPr>
            <w:r w:rsidRPr="00B20A8C">
              <w:rPr>
                <w:sz w:val="22"/>
                <w:szCs w:val="22"/>
              </w:rPr>
              <w:t>Mając na uwadze powyższe prosimy o modyfikację jak niżej:</w:t>
            </w:r>
          </w:p>
          <w:p w:rsidR="00B20A8C" w:rsidRPr="00B20A8C" w:rsidRDefault="00B20A8C" w:rsidP="00B20A8C">
            <w:pPr>
              <w:ind w:left="720"/>
              <w:contextualSpacing/>
              <w:jc w:val="both"/>
              <w:rPr>
                <w:i/>
                <w:sz w:val="22"/>
                <w:szCs w:val="22"/>
              </w:rPr>
            </w:pPr>
            <w:r w:rsidRPr="00B20A8C">
              <w:rPr>
                <w:i/>
                <w:sz w:val="22"/>
                <w:szCs w:val="22"/>
              </w:rPr>
              <w:lastRenderedPageBreak/>
              <w:t xml:space="preserve">„§ 15. 1. Wykonawca zobowiązuje się dostarczyć Oprogramowanie Systemowe zgodnie z wymaganiami Zamawiającego oraz wymaganiami niezbędnymi do poprawnego działania Systemu, na warunkach licencyjnych producentów Oprogramowania Systemowego. </w:t>
            </w:r>
          </w:p>
          <w:p w:rsidR="00B20A8C" w:rsidRPr="00B20A8C" w:rsidRDefault="00B20A8C" w:rsidP="00B20A8C">
            <w:pPr>
              <w:ind w:left="720"/>
              <w:contextualSpacing/>
              <w:jc w:val="both"/>
              <w:rPr>
                <w:i/>
                <w:sz w:val="22"/>
                <w:szCs w:val="22"/>
              </w:rPr>
            </w:pPr>
            <w:r w:rsidRPr="00B20A8C">
              <w:rPr>
                <w:i/>
                <w:sz w:val="22"/>
                <w:szCs w:val="22"/>
              </w:rPr>
              <w:t>§ 15. 2. Uprawnienia z licencji na korzystanie ze Oprogramowania Systemowego Zamawiający nabywa z momentem określonym w warunkach licencyjnych producentów Oprogramowania Systemowego.</w:t>
            </w:r>
          </w:p>
          <w:p w:rsidR="00B20A8C" w:rsidRPr="00B20A8C" w:rsidRDefault="00B20A8C" w:rsidP="00B20A8C">
            <w:pPr>
              <w:ind w:left="720"/>
              <w:contextualSpacing/>
              <w:jc w:val="both"/>
              <w:rPr>
                <w:i/>
                <w:sz w:val="22"/>
                <w:szCs w:val="22"/>
              </w:rPr>
            </w:pPr>
            <w:r w:rsidRPr="00B20A8C">
              <w:rPr>
                <w:i/>
                <w:sz w:val="22"/>
                <w:szCs w:val="22"/>
              </w:rPr>
              <w:t>§ 17. 11. Ilekroć Umowa przewiduje udzielenie upoważnienia (licencji lub sublicencji) przez Wykonawcę, intencją Stron jest zbliżenie takiego upoważnienia na korzystanie z Oprogramowania Aplikacyjnego do umowy o charakterze jednorazowej transakcji podobnej do sprzedaży – w związku z tym w zamian za uiszczoną opłatę licencyjną (stanowiącą w przypadku Umowy element Wynagrodzenia) Zamawiający otrzymuje ciągłe, stałe i niewypowiadalne prawo do korzystania z takiego Oprogramowania w zakresie określonym w Umowie.</w:t>
            </w:r>
          </w:p>
          <w:p w:rsidR="00B20A8C" w:rsidRPr="00B20A8C" w:rsidRDefault="00B20A8C" w:rsidP="00B20A8C">
            <w:pPr>
              <w:ind w:left="720"/>
              <w:contextualSpacing/>
              <w:jc w:val="both"/>
              <w:rPr>
                <w:i/>
                <w:sz w:val="22"/>
                <w:szCs w:val="22"/>
              </w:rPr>
            </w:pPr>
            <w:r w:rsidRPr="00B20A8C">
              <w:rPr>
                <w:i/>
                <w:sz w:val="22"/>
                <w:szCs w:val="22"/>
              </w:rPr>
              <w:t xml:space="preserve">§ 17. 12. W przypadku gdyby postanowienie o </w:t>
            </w:r>
            <w:proofErr w:type="spellStart"/>
            <w:r w:rsidRPr="00B20A8C">
              <w:rPr>
                <w:i/>
                <w:sz w:val="22"/>
                <w:szCs w:val="22"/>
              </w:rPr>
              <w:t>niewypowiadalności</w:t>
            </w:r>
            <w:proofErr w:type="spellEnd"/>
            <w:r w:rsidRPr="00B20A8C">
              <w:rPr>
                <w:i/>
                <w:sz w:val="22"/>
                <w:szCs w:val="22"/>
              </w:rPr>
              <w:t xml:space="preserve"> licencji na Oprogramowanie Aplikacyjne przewidziane w poprzednim ustępie okazało się nieskuteczne lub nieważne, a Wykonawca byłby uprawniony do wypowiedzenia licencji, Strony uzgadniają dla Wykonawcy 10-letni (słownie: dziesięcioletni) termin jej wypowiedzenia ze skutkiem na koniec roku kalendarzowego, z zastrzeżeniem ustępu następnego. </w:t>
            </w:r>
          </w:p>
          <w:p w:rsidR="00B20A8C" w:rsidRPr="00B20A8C" w:rsidRDefault="00B20A8C" w:rsidP="00B20A8C">
            <w:pPr>
              <w:ind w:left="720"/>
              <w:contextualSpacing/>
              <w:jc w:val="both"/>
              <w:rPr>
                <w:i/>
                <w:sz w:val="22"/>
                <w:szCs w:val="22"/>
              </w:rPr>
            </w:pPr>
            <w:r w:rsidRPr="00B20A8C">
              <w:rPr>
                <w:i/>
                <w:sz w:val="22"/>
                <w:szCs w:val="22"/>
              </w:rPr>
              <w:t>§ 17. 19. Ilekroć umowa przewiduje uzyskanie przez Zamawiającego licencji na Oprogramowanie Aplikacyjne, Zamawiający może przenieść prawa i obowiązki wynikające z takiej licencji na inny podmiot publiczny (przez który rozumie się: Zamawiającego i tworzone przez niego jednostki organizacyjne) oraz przedsiębiorstwa i spółki prawa handlowego, w których Zamawiający posiada akcje lub udziały).”</w:t>
            </w:r>
          </w:p>
          <w:p w:rsidR="00B20A8C" w:rsidRPr="00B20A8C" w:rsidRDefault="00B20A8C" w:rsidP="00B20A8C">
            <w:pPr>
              <w:contextualSpacing/>
              <w:jc w:val="both"/>
              <w:rPr>
                <w:i/>
                <w:sz w:val="22"/>
                <w:szCs w:val="22"/>
              </w:rPr>
            </w:pPr>
          </w:p>
          <w:p w:rsidR="00B20A8C" w:rsidRPr="00B20A8C" w:rsidRDefault="00B20A8C" w:rsidP="00B20A8C">
            <w:pPr>
              <w:jc w:val="both"/>
              <w:rPr>
                <w:color w:val="000000"/>
                <w:sz w:val="22"/>
                <w:szCs w:val="22"/>
              </w:rPr>
            </w:pPr>
            <w:r w:rsidRPr="00B20A8C">
              <w:rPr>
                <w:color w:val="000000"/>
                <w:sz w:val="22"/>
                <w:szCs w:val="22"/>
              </w:rPr>
              <w:t>§ 15 ust. 1 wzoru umowy otrzymało brzmienie:</w:t>
            </w:r>
          </w:p>
          <w:p w:rsidR="00B20A8C" w:rsidRPr="00B20A8C" w:rsidRDefault="00B20A8C" w:rsidP="00B20A8C">
            <w:pPr>
              <w:jc w:val="both"/>
              <w:rPr>
                <w:color w:val="000000"/>
                <w:sz w:val="22"/>
                <w:szCs w:val="22"/>
              </w:rPr>
            </w:pPr>
            <w:r w:rsidRPr="00B20A8C">
              <w:rPr>
                <w:color w:val="000000"/>
                <w:sz w:val="22"/>
                <w:szCs w:val="22"/>
              </w:rPr>
              <w:t>Wykonawca zobowiązuje się dostarczyć Oprogramowanie Systemowe zgodne z wymaganiami Zamawiającego oraz wymaganiami niezbędnymi do poprawnego działania Systemu, na warunkach licencyjnych producentów Oprogramowania Systemowego.</w:t>
            </w:r>
          </w:p>
          <w:p w:rsidR="00B20A8C" w:rsidRPr="00B20A8C" w:rsidRDefault="00B20A8C" w:rsidP="00B20A8C">
            <w:pPr>
              <w:jc w:val="both"/>
              <w:rPr>
                <w:color w:val="000000"/>
                <w:sz w:val="22"/>
                <w:szCs w:val="22"/>
              </w:rPr>
            </w:pPr>
          </w:p>
          <w:p w:rsidR="00B20A8C" w:rsidRPr="00B20A8C" w:rsidRDefault="00B20A8C" w:rsidP="00B20A8C">
            <w:pPr>
              <w:jc w:val="both"/>
              <w:rPr>
                <w:color w:val="000000"/>
                <w:sz w:val="22"/>
                <w:szCs w:val="22"/>
              </w:rPr>
            </w:pPr>
            <w:r w:rsidRPr="00B20A8C">
              <w:rPr>
                <w:color w:val="000000"/>
                <w:sz w:val="22"/>
                <w:szCs w:val="22"/>
              </w:rPr>
              <w:t>§ 15 ust. 2 wzoru umowy otrzymało brzmienie:</w:t>
            </w:r>
          </w:p>
          <w:p w:rsidR="00B20A8C" w:rsidRPr="00B20A8C" w:rsidRDefault="00B20A8C" w:rsidP="00B20A8C">
            <w:pPr>
              <w:jc w:val="both"/>
              <w:rPr>
                <w:color w:val="000000"/>
                <w:sz w:val="22"/>
                <w:szCs w:val="22"/>
              </w:rPr>
            </w:pPr>
            <w:r w:rsidRPr="00B20A8C">
              <w:rPr>
                <w:color w:val="000000"/>
                <w:sz w:val="22"/>
                <w:szCs w:val="22"/>
              </w:rPr>
              <w:t>Uprawnienia z licencji na korzystanie ze Oprogramowania Systemowego Zamawiający nabywa z momentem określonym w warunkach licencyjnych producentów Oprogramowania Systemowego.</w:t>
            </w:r>
          </w:p>
          <w:p w:rsidR="00B20A8C" w:rsidRPr="00B20A8C" w:rsidRDefault="00B20A8C" w:rsidP="00B20A8C">
            <w:pPr>
              <w:jc w:val="both"/>
              <w:rPr>
                <w:color w:val="000000"/>
                <w:sz w:val="22"/>
                <w:szCs w:val="22"/>
              </w:rPr>
            </w:pPr>
          </w:p>
          <w:p w:rsidR="00B20A8C" w:rsidRPr="00B20A8C" w:rsidRDefault="00B20A8C" w:rsidP="00B20A8C">
            <w:pPr>
              <w:jc w:val="both"/>
              <w:rPr>
                <w:bCs/>
                <w:color w:val="000000"/>
                <w:sz w:val="22"/>
                <w:szCs w:val="22"/>
              </w:rPr>
            </w:pPr>
            <w:r w:rsidRPr="00B20A8C">
              <w:rPr>
                <w:bCs/>
                <w:color w:val="000000"/>
                <w:sz w:val="22"/>
                <w:szCs w:val="22"/>
              </w:rPr>
              <w:t>§ 17 ust. 11 wzoru umowy otrzymało brzmienie:</w:t>
            </w:r>
          </w:p>
          <w:p w:rsidR="00B20A8C" w:rsidRPr="00B20A8C" w:rsidRDefault="00B20A8C" w:rsidP="00B20A8C">
            <w:pPr>
              <w:jc w:val="both"/>
              <w:rPr>
                <w:color w:val="000000"/>
                <w:sz w:val="22"/>
                <w:szCs w:val="22"/>
              </w:rPr>
            </w:pPr>
            <w:r w:rsidRPr="00B20A8C">
              <w:rPr>
                <w:bCs/>
                <w:color w:val="000000"/>
                <w:sz w:val="22"/>
                <w:szCs w:val="22"/>
              </w:rPr>
              <w:t xml:space="preserve"> Ilekroć Umowa przewiduje udzielenie upoważnienia (licencji lub sublicencji) przez Wykonawcę, intencją Stron jest zbliżenie takiego upoważnienia na korzystanie z Oprogramowania Aplikacyjnego do umowy o charakterze jednorazowej transakcji podobnej do sprzedaży – w związku z tym w zamian za uiszczoną opłatę licencyjną (stanowiącą w przypadku Umowy element Wynagrodzenia) Zamawiający otrzymuje ciągłe, stałe i niewypowiadalne prawo do korzystania z takiego Oprogramowania w zakresie określonym w Umowie.</w:t>
            </w:r>
          </w:p>
          <w:p w:rsidR="00B20A8C" w:rsidRPr="00B20A8C" w:rsidRDefault="00B20A8C" w:rsidP="00B20A8C">
            <w:pPr>
              <w:jc w:val="both"/>
              <w:rPr>
                <w:color w:val="000000"/>
                <w:sz w:val="22"/>
                <w:szCs w:val="22"/>
              </w:rPr>
            </w:pPr>
          </w:p>
          <w:p w:rsidR="00B20A8C" w:rsidRPr="00B20A8C" w:rsidRDefault="00B20A8C" w:rsidP="00B20A8C">
            <w:pPr>
              <w:jc w:val="both"/>
              <w:rPr>
                <w:color w:val="000000"/>
                <w:sz w:val="22"/>
                <w:szCs w:val="22"/>
              </w:rPr>
            </w:pPr>
            <w:r w:rsidRPr="00B20A8C">
              <w:rPr>
                <w:color w:val="000000"/>
                <w:sz w:val="22"/>
                <w:szCs w:val="22"/>
              </w:rPr>
              <w:t xml:space="preserve"> § 17 ust. 12 wzoru umowy otrzymało brzmienie:</w:t>
            </w:r>
          </w:p>
          <w:p w:rsidR="00B20A8C" w:rsidRPr="00B20A8C" w:rsidRDefault="00B20A8C" w:rsidP="00B20A8C">
            <w:pPr>
              <w:jc w:val="both"/>
              <w:rPr>
                <w:color w:val="000000"/>
                <w:sz w:val="22"/>
                <w:szCs w:val="22"/>
              </w:rPr>
            </w:pPr>
          </w:p>
          <w:p w:rsidR="00B20A8C" w:rsidRPr="00B20A8C" w:rsidRDefault="00B20A8C" w:rsidP="00B20A8C">
            <w:pPr>
              <w:jc w:val="both"/>
              <w:rPr>
                <w:color w:val="000000"/>
                <w:sz w:val="22"/>
                <w:szCs w:val="22"/>
              </w:rPr>
            </w:pPr>
            <w:r w:rsidRPr="00B20A8C">
              <w:rPr>
                <w:color w:val="000000"/>
                <w:sz w:val="22"/>
                <w:szCs w:val="22"/>
              </w:rPr>
              <w:t xml:space="preserve">W przypadku gdyby postanowienie o </w:t>
            </w:r>
            <w:proofErr w:type="spellStart"/>
            <w:r w:rsidRPr="00B20A8C">
              <w:rPr>
                <w:color w:val="000000"/>
                <w:sz w:val="22"/>
                <w:szCs w:val="22"/>
              </w:rPr>
              <w:t>niewypowiadalności</w:t>
            </w:r>
            <w:proofErr w:type="spellEnd"/>
            <w:r w:rsidRPr="00B20A8C">
              <w:rPr>
                <w:color w:val="000000"/>
                <w:sz w:val="22"/>
                <w:szCs w:val="22"/>
              </w:rPr>
              <w:t xml:space="preserve"> licencji na Oprogramowanie Aplikacyjne przewidziane w poprzednim ustępie okazało się nieskuteczne lub nieważne, a Wykonawca byłby uprawniony do wypowiedzenia licencji, Strony uzgadniają dla Wykonawcy 10-letni (słownie: dziesięcioletni) termin jej wypowiedzenia ze skutkiem na koniec roku kalendarzowego, z zastrzeżeniem ustępu następnego.</w:t>
            </w:r>
          </w:p>
          <w:p w:rsidR="00B20A8C" w:rsidRPr="00B20A8C" w:rsidRDefault="00B20A8C" w:rsidP="00B20A8C">
            <w:pPr>
              <w:jc w:val="both"/>
              <w:rPr>
                <w:color w:val="000000"/>
                <w:sz w:val="22"/>
                <w:szCs w:val="22"/>
              </w:rPr>
            </w:pPr>
          </w:p>
          <w:p w:rsidR="00B20A8C" w:rsidRPr="00B20A8C" w:rsidRDefault="00B20A8C" w:rsidP="00B20A8C">
            <w:pPr>
              <w:jc w:val="both"/>
              <w:rPr>
                <w:color w:val="000000"/>
                <w:sz w:val="22"/>
                <w:szCs w:val="22"/>
              </w:rPr>
            </w:pPr>
            <w:r w:rsidRPr="00B20A8C">
              <w:rPr>
                <w:color w:val="000000"/>
                <w:sz w:val="22"/>
                <w:szCs w:val="22"/>
              </w:rPr>
              <w:t>§ 17 ust. 19 wzoru umowy otrzymało brzmienie:</w:t>
            </w:r>
          </w:p>
          <w:p w:rsidR="00B20A8C" w:rsidRPr="00B20A8C" w:rsidRDefault="00B20A8C" w:rsidP="00B20A8C">
            <w:pPr>
              <w:jc w:val="both"/>
              <w:rPr>
                <w:color w:val="000000"/>
                <w:sz w:val="22"/>
                <w:szCs w:val="22"/>
              </w:rPr>
            </w:pPr>
          </w:p>
          <w:p w:rsidR="00B20A8C" w:rsidRPr="00B20A8C" w:rsidRDefault="00B20A8C" w:rsidP="00B20A8C">
            <w:pPr>
              <w:jc w:val="both"/>
              <w:rPr>
                <w:color w:val="000000"/>
                <w:sz w:val="22"/>
                <w:szCs w:val="22"/>
              </w:rPr>
            </w:pPr>
            <w:r w:rsidRPr="00B20A8C">
              <w:rPr>
                <w:color w:val="000000"/>
                <w:sz w:val="22"/>
                <w:szCs w:val="22"/>
              </w:rPr>
              <w:t>Ilekroć umowa przewiduje uzyskanie przez Zamawiającego licencji na Oprogramowanie Aplikacyjne, Zamawiający może przenieść prawa i obowiązki wynikające z takiej licencji na inny podmiot publiczny (przez który rozumie się: Zamawiającego i tworzone przez niego jednostki organizacyjne).</w:t>
            </w:r>
            <w:r w:rsidRPr="00B20A8C">
              <w:rPr>
                <w:color w:val="000000"/>
                <w:sz w:val="22"/>
                <w:szCs w:val="22"/>
              </w:rPr>
              <w:tab/>
            </w:r>
          </w:p>
          <w:p w:rsidR="00B20A8C" w:rsidRPr="00B20A8C" w:rsidRDefault="00B20A8C" w:rsidP="00B20A8C">
            <w:pPr>
              <w:contextualSpacing/>
              <w:jc w:val="both"/>
              <w:rPr>
                <w:i/>
                <w:sz w:val="22"/>
                <w:szCs w:val="22"/>
              </w:rPr>
            </w:pPr>
          </w:p>
          <w:p w:rsidR="00B20A8C" w:rsidRPr="00B20A8C" w:rsidRDefault="00B20A8C" w:rsidP="00F45C68">
            <w:pPr>
              <w:numPr>
                <w:ilvl w:val="0"/>
                <w:numId w:val="14"/>
              </w:numPr>
              <w:contextualSpacing/>
              <w:jc w:val="both"/>
              <w:rPr>
                <w:sz w:val="22"/>
                <w:szCs w:val="22"/>
              </w:rPr>
            </w:pPr>
            <w:r w:rsidRPr="00B20A8C">
              <w:rPr>
                <w:sz w:val="22"/>
                <w:szCs w:val="22"/>
              </w:rPr>
              <w:t xml:space="preserve">Załącznik nr 4 do SWZ - Wzór umowy, </w:t>
            </w:r>
            <w:bookmarkStart w:id="21" w:name="_Hlk141271060"/>
            <w:r w:rsidRPr="00B20A8C">
              <w:rPr>
                <w:sz w:val="22"/>
                <w:szCs w:val="22"/>
              </w:rPr>
              <w:t xml:space="preserve">§19 ust. 1 pkt. 4), </w:t>
            </w:r>
            <w:bookmarkEnd w:id="21"/>
            <w:r w:rsidRPr="00B20A8C">
              <w:rPr>
                <w:sz w:val="22"/>
                <w:szCs w:val="22"/>
              </w:rPr>
              <w:t>tj. „</w:t>
            </w:r>
            <w:r w:rsidRPr="00B20A8C">
              <w:rPr>
                <w:i/>
                <w:sz w:val="22"/>
                <w:szCs w:val="22"/>
              </w:rPr>
              <w:t xml:space="preserve">1. </w:t>
            </w:r>
            <w:r w:rsidRPr="00B20A8C">
              <w:rPr>
                <w:i/>
                <w:sz w:val="22"/>
                <w:szCs w:val="22"/>
              </w:rPr>
              <w:lastRenderedPageBreak/>
              <w:t>Zamawiającemu przysługuje prawo do odstąpienia od umowy, jeżeli: (…) 4) opóźnienie Wykonawcy w stosunku do terminu realizacji przedmiotu Umowy, o którym mowa w § 4 ust. 1 wyniesie co najmniej 10 dni</w:t>
            </w:r>
            <w:r w:rsidRPr="00B20A8C">
              <w:rPr>
                <w:sz w:val="22"/>
                <w:szCs w:val="22"/>
              </w:rPr>
              <w:t>,</w:t>
            </w:r>
          </w:p>
          <w:p w:rsidR="00B20A8C" w:rsidRPr="00B20A8C" w:rsidRDefault="00B20A8C" w:rsidP="00B20A8C">
            <w:pPr>
              <w:ind w:left="720"/>
              <w:contextualSpacing/>
              <w:jc w:val="both"/>
              <w:rPr>
                <w:sz w:val="22"/>
                <w:szCs w:val="22"/>
              </w:rPr>
            </w:pPr>
            <w:r w:rsidRPr="00B20A8C">
              <w:rPr>
                <w:sz w:val="22"/>
                <w:szCs w:val="22"/>
              </w:rPr>
              <w:t>Wykonawca zwraca uwagę, że przy takiej skali projektu ewentualne opóźnienie Wykonawcy jest prawdopodobne. Prosimy zatem o wykreślenie punktu ewentualnie o zmianę opóźnienia na zwłokę oraz dodanie postanowienia, że uprawnienie takie będzie przysługiwało Zamawiającemu po uprzednim, bezskutecznym wezwaniu Wykonawcy do należytego wykonania Umowy i wyznaczeniu dodatkowego 14 dniowego terminu na usunięcie naruszeń.</w:t>
            </w:r>
          </w:p>
          <w:p w:rsidR="00B20A8C" w:rsidRPr="00B20A8C" w:rsidRDefault="00B20A8C" w:rsidP="00B20A8C">
            <w:pPr>
              <w:ind w:left="720"/>
              <w:contextualSpacing/>
              <w:jc w:val="both"/>
              <w:rPr>
                <w:sz w:val="22"/>
                <w:szCs w:val="22"/>
              </w:rPr>
            </w:pPr>
          </w:p>
          <w:p w:rsidR="00B20A8C" w:rsidRPr="00B20A8C" w:rsidRDefault="00B20A8C" w:rsidP="00B20A8C">
            <w:pPr>
              <w:ind w:left="720"/>
              <w:contextualSpacing/>
              <w:jc w:val="both"/>
              <w:rPr>
                <w:sz w:val="22"/>
                <w:szCs w:val="22"/>
              </w:rPr>
            </w:pPr>
            <w:r w:rsidRPr="00B20A8C">
              <w:rPr>
                <w:sz w:val="22"/>
                <w:szCs w:val="22"/>
              </w:rPr>
              <w:t>§19 ust. 1 pkt. 4) otrzymał brzmienie:</w:t>
            </w:r>
          </w:p>
          <w:p w:rsidR="00B20A8C" w:rsidRPr="00B20A8C" w:rsidRDefault="00B20A8C" w:rsidP="00B20A8C">
            <w:pPr>
              <w:ind w:left="720"/>
              <w:contextualSpacing/>
              <w:jc w:val="both"/>
              <w:rPr>
                <w:sz w:val="22"/>
                <w:szCs w:val="22"/>
              </w:rPr>
            </w:pPr>
          </w:p>
          <w:p w:rsidR="00B20A8C" w:rsidRPr="00B20A8C" w:rsidRDefault="00B20A8C" w:rsidP="00B20A8C">
            <w:pPr>
              <w:ind w:left="720"/>
              <w:contextualSpacing/>
              <w:jc w:val="both"/>
              <w:rPr>
                <w:sz w:val="22"/>
                <w:szCs w:val="22"/>
              </w:rPr>
            </w:pPr>
            <w:r w:rsidRPr="00B20A8C">
              <w:rPr>
                <w:sz w:val="22"/>
                <w:szCs w:val="22"/>
              </w:rPr>
              <w:t>zwłoka Wykonawcy w stosunku do terminu realizacji etapu I przedmiotu Umowy, o którym mowa w § 4 ust. 1 wyniesie co najmniej 14 dni, a Wykonawca nie wykona swoich zobowiązań mimo wyznaczenia przez Zamawiającego dodatkowego terminu na ich wykonanie nie krótszego niż 3 dni, z zagrożeniem, że uchybienie temu dodatkowemu terminowi może skutkować odstąpieniem od Umowy,</w:t>
            </w:r>
          </w:p>
          <w:p w:rsidR="00B20A8C" w:rsidRPr="00B20A8C" w:rsidRDefault="00B20A8C" w:rsidP="00B20A8C">
            <w:pPr>
              <w:ind w:left="720"/>
              <w:contextualSpacing/>
              <w:jc w:val="both"/>
              <w:rPr>
                <w:sz w:val="22"/>
                <w:szCs w:val="22"/>
              </w:rPr>
            </w:pPr>
          </w:p>
          <w:p w:rsidR="00B20A8C" w:rsidRPr="00B20A8C" w:rsidRDefault="00B20A8C" w:rsidP="00B20A8C">
            <w:pPr>
              <w:ind w:left="720"/>
              <w:contextualSpacing/>
              <w:jc w:val="both"/>
              <w:rPr>
                <w:sz w:val="22"/>
                <w:szCs w:val="22"/>
              </w:rPr>
            </w:pPr>
          </w:p>
          <w:p w:rsidR="00B20A8C" w:rsidRPr="00B20A8C" w:rsidRDefault="00B20A8C" w:rsidP="00F45C68">
            <w:pPr>
              <w:widowControl w:val="0"/>
              <w:numPr>
                <w:ilvl w:val="0"/>
                <w:numId w:val="14"/>
              </w:numPr>
              <w:autoSpaceDE w:val="0"/>
              <w:autoSpaceDN w:val="0"/>
              <w:contextualSpacing/>
              <w:jc w:val="both"/>
              <w:rPr>
                <w:sz w:val="22"/>
                <w:szCs w:val="22"/>
              </w:rPr>
            </w:pPr>
            <w:r w:rsidRPr="00B20A8C">
              <w:rPr>
                <w:sz w:val="22"/>
                <w:szCs w:val="22"/>
              </w:rPr>
              <w:t>Załącznik nr 4 Wzór umowy - § 10 Zmiany umowy, ust. 2 pkt. 1) w przypadku zmiany przepisów prawa opublikowanej w Dzienniku Urzędowym Unii Europejskiej, Dzienniku Ustaw, Monitorze Polskim lub dzienniku Urzędowym odpowiedniego ministra oraz prawa lokalnego, dopuszcza się zmianę terminu i zakresu (zgodnie ze zmianą stanu prawnego) wykonania przedmiotu Umowy adekwatną do wprowadzonych zmian,</w:t>
            </w:r>
            <w:r w:rsidRPr="00B20A8C">
              <w:rPr>
                <w:sz w:val="22"/>
                <w:szCs w:val="22"/>
              </w:rPr>
              <w:br/>
              <w:t>Wykonawca wnosi o potwierdzenie, że w przypadku w którym zmiany przepisów prawa będą wpływały na zmianę zakresu Umowy, w tym udzielenie dodatkowych licencji lub wykonanie dodatkowych integracji i nie udostępniono bezpłatnych narzędzie realizujących nowe funkcje a Zamawiający będzie oczekiwał od Wykonawcy ich implementacji w ramach umowy, zmianie będzie mogło ulec także wynagrodzenie Wykonawcy.</w:t>
            </w:r>
          </w:p>
          <w:p w:rsidR="00B20A8C" w:rsidRPr="00B20A8C" w:rsidRDefault="00B20A8C" w:rsidP="00B20A8C">
            <w:pPr>
              <w:widowControl w:val="0"/>
              <w:autoSpaceDE w:val="0"/>
              <w:autoSpaceDN w:val="0"/>
              <w:ind w:hanging="11"/>
              <w:contextualSpacing/>
              <w:jc w:val="both"/>
              <w:rPr>
                <w:sz w:val="22"/>
                <w:szCs w:val="22"/>
              </w:rPr>
            </w:pPr>
          </w:p>
          <w:p w:rsidR="00B20A8C" w:rsidRPr="00B20A8C" w:rsidRDefault="00B20A8C" w:rsidP="00B20A8C">
            <w:pPr>
              <w:widowControl w:val="0"/>
              <w:autoSpaceDE w:val="0"/>
              <w:autoSpaceDN w:val="0"/>
              <w:ind w:hanging="11"/>
              <w:contextualSpacing/>
              <w:jc w:val="both"/>
              <w:rPr>
                <w:sz w:val="22"/>
                <w:szCs w:val="22"/>
              </w:rPr>
            </w:pPr>
            <w:r w:rsidRPr="00B20A8C">
              <w:rPr>
                <w:sz w:val="22"/>
                <w:szCs w:val="22"/>
              </w:rPr>
              <w:t>Jak SWZ.</w:t>
            </w:r>
          </w:p>
          <w:p w:rsidR="00B20A8C" w:rsidRPr="00B20A8C" w:rsidRDefault="00B20A8C" w:rsidP="00B20A8C">
            <w:pPr>
              <w:widowControl w:val="0"/>
              <w:autoSpaceDE w:val="0"/>
              <w:autoSpaceDN w:val="0"/>
              <w:ind w:hanging="11"/>
              <w:contextualSpacing/>
              <w:jc w:val="both"/>
              <w:rPr>
                <w:sz w:val="22"/>
                <w:szCs w:val="22"/>
              </w:rPr>
            </w:pPr>
          </w:p>
          <w:p w:rsidR="00B20A8C" w:rsidRPr="00B20A8C" w:rsidRDefault="00B20A8C" w:rsidP="00F45C68">
            <w:pPr>
              <w:widowControl w:val="0"/>
              <w:numPr>
                <w:ilvl w:val="0"/>
                <w:numId w:val="14"/>
              </w:numPr>
              <w:autoSpaceDE w:val="0"/>
              <w:autoSpaceDN w:val="0"/>
              <w:contextualSpacing/>
              <w:jc w:val="both"/>
              <w:rPr>
                <w:sz w:val="22"/>
                <w:szCs w:val="22"/>
              </w:rPr>
            </w:pPr>
            <w:r w:rsidRPr="00B20A8C">
              <w:rPr>
                <w:sz w:val="22"/>
                <w:szCs w:val="22"/>
              </w:rPr>
              <w:t>Załącznik nr 4 Wzór umowy - § 10 Zmiany umowy</w:t>
            </w:r>
            <w:r w:rsidRPr="00B20A8C">
              <w:rPr>
                <w:sz w:val="22"/>
                <w:szCs w:val="22"/>
              </w:rPr>
              <w:br/>
              <w:t>Wykonawca zwraca uwagę, iż przy realizacji wdrożenia obejmującego tak szeroki zakres oraz długi okres czasu oraz wymagającego ścisłej współpracy Stron, w toku realizacji mogą nastąpić wydarzenia zewnętrzne, niezależne od Wykonawcy, mające wpływ na termin wykonania umowy. Prosimy o potwierdzenie, że w przypadku zaistnienia okoliczności niezależnych od Wykonawcy, w tym zależnych od Zamawiającego, mających wpływ na realizację przedmiotu Umowy, termin jej realizacji zostanie wydłużony co najmniej o długość trwania tychże okoliczności.</w:t>
            </w:r>
          </w:p>
          <w:p w:rsidR="00B20A8C" w:rsidRPr="00B20A8C" w:rsidRDefault="00B20A8C" w:rsidP="00B20A8C">
            <w:pPr>
              <w:widowControl w:val="0"/>
              <w:autoSpaceDE w:val="0"/>
              <w:autoSpaceDN w:val="0"/>
              <w:ind w:hanging="11"/>
              <w:jc w:val="both"/>
              <w:rPr>
                <w:sz w:val="22"/>
                <w:szCs w:val="22"/>
              </w:rPr>
            </w:pPr>
          </w:p>
          <w:p w:rsidR="00B20A8C" w:rsidRPr="00B20A8C" w:rsidRDefault="00B20A8C" w:rsidP="00B20A8C">
            <w:pPr>
              <w:widowControl w:val="0"/>
              <w:autoSpaceDE w:val="0"/>
              <w:autoSpaceDN w:val="0"/>
              <w:ind w:hanging="11"/>
              <w:jc w:val="both"/>
              <w:rPr>
                <w:sz w:val="22"/>
                <w:szCs w:val="22"/>
              </w:rPr>
            </w:pPr>
            <w:r w:rsidRPr="00B20A8C">
              <w:rPr>
                <w:sz w:val="22"/>
                <w:szCs w:val="22"/>
              </w:rPr>
              <w:t>Zamawiający przewiduje zmiany terminów realizacji zamówienia z przyczyn niezależnych od Wykonawcy lub Zamawiającego, które to przyczyny każda ze Stron wnioskująca o zmianę musi udokumentować.</w:t>
            </w:r>
          </w:p>
          <w:p w:rsidR="00B20A8C" w:rsidRPr="00B20A8C" w:rsidRDefault="00B20A8C" w:rsidP="00F45C68">
            <w:pPr>
              <w:widowControl w:val="0"/>
              <w:numPr>
                <w:ilvl w:val="0"/>
                <w:numId w:val="14"/>
              </w:numPr>
              <w:autoSpaceDE w:val="0"/>
              <w:autoSpaceDN w:val="0"/>
              <w:contextualSpacing/>
              <w:jc w:val="both"/>
              <w:rPr>
                <w:sz w:val="22"/>
                <w:szCs w:val="22"/>
              </w:rPr>
            </w:pPr>
            <w:r w:rsidRPr="00B20A8C">
              <w:rPr>
                <w:b/>
                <w:bCs/>
                <w:sz w:val="22"/>
                <w:szCs w:val="22"/>
              </w:rPr>
              <w:t xml:space="preserve">- </w:t>
            </w:r>
            <w:r w:rsidRPr="00B20A8C">
              <w:rPr>
                <w:sz w:val="22"/>
                <w:szCs w:val="22"/>
              </w:rPr>
              <w:t>Załącznik nr 4 Wzór umowy - § 11 Odbiór umowy ust. 11 W przypadku, gdy dostarczony Sprzęt i Oprogramowania nie przejdą pozytywnie odbioru jakościowego, zostaną one zastąpione przez Wykonawcę nowym Sprzętem/Oprogramowaniem w terminie nie dłuższym niż 5 dni roboczych od przekazania przez Zamawiającego informacji o zastrzeżeniach co do jakości dostarczonego Sprzętu/Oprogramowania.</w:t>
            </w:r>
          </w:p>
          <w:p w:rsidR="00B20A8C" w:rsidRPr="00B20A8C" w:rsidRDefault="00B20A8C" w:rsidP="00B20A8C">
            <w:pPr>
              <w:widowControl w:val="0"/>
              <w:autoSpaceDE w:val="0"/>
              <w:autoSpaceDN w:val="0"/>
              <w:ind w:left="720"/>
              <w:contextualSpacing/>
              <w:jc w:val="both"/>
              <w:rPr>
                <w:sz w:val="22"/>
                <w:szCs w:val="22"/>
              </w:rPr>
            </w:pPr>
            <w:r w:rsidRPr="00B20A8C">
              <w:rPr>
                <w:sz w:val="22"/>
                <w:szCs w:val="22"/>
              </w:rPr>
              <w:t>W związku z brakiem precyzyjnego określenia warunków odbioru jakościowego Sprzętu Wykonawca zwraca się z prośbą o dookreślenie tych warunków. Jednocześnie Wykonawca wnosi o wykreślenie Oprogramowania z cytowanego punktu, ponieważ odnosi się od do Sprzętu.</w:t>
            </w:r>
          </w:p>
          <w:p w:rsidR="00B20A8C" w:rsidRPr="00B20A8C" w:rsidRDefault="00B20A8C" w:rsidP="00B20A8C">
            <w:pPr>
              <w:widowControl w:val="0"/>
              <w:autoSpaceDE w:val="0"/>
              <w:autoSpaceDN w:val="0"/>
              <w:ind w:hanging="11"/>
              <w:jc w:val="both"/>
              <w:rPr>
                <w:sz w:val="22"/>
                <w:szCs w:val="22"/>
              </w:rPr>
            </w:pPr>
          </w:p>
          <w:p w:rsidR="00B20A8C" w:rsidRPr="00B20A8C" w:rsidRDefault="00B20A8C" w:rsidP="00B20A8C">
            <w:pPr>
              <w:widowControl w:val="0"/>
              <w:autoSpaceDE w:val="0"/>
              <w:autoSpaceDN w:val="0"/>
              <w:ind w:hanging="11"/>
              <w:jc w:val="both"/>
              <w:rPr>
                <w:sz w:val="22"/>
                <w:szCs w:val="22"/>
              </w:rPr>
            </w:pPr>
            <w:r w:rsidRPr="00B20A8C">
              <w:rPr>
                <w:sz w:val="22"/>
                <w:szCs w:val="22"/>
              </w:rPr>
              <w:t xml:space="preserve">Jak SWZ. Musi spełniać warunku SWZ. </w:t>
            </w:r>
          </w:p>
          <w:p w:rsidR="00B20A8C" w:rsidRPr="00B20A8C" w:rsidRDefault="00B20A8C" w:rsidP="00F45C68">
            <w:pPr>
              <w:widowControl w:val="0"/>
              <w:numPr>
                <w:ilvl w:val="0"/>
                <w:numId w:val="14"/>
              </w:numPr>
              <w:autoSpaceDE w:val="0"/>
              <w:autoSpaceDN w:val="0"/>
              <w:contextualSpacing/>
              <w:jc w:val="both"/>
              <w:rPr>
                <w:sz w:val="22"/>
                <w:szCs w:val="22"/>
              </w:rPr>
            </w:pPr>
            <w:r w:rsidRPr="00B20A8C">
              <w:rPr>
                <w:sz w:val="22"/>
                <w:szCs w:val="22"/>
              </w:rPr>
              <w:t xml:space="preserve">Załącznik nr 4 Wzór umowy - § 11 Odbiór umowy ust. 16 Zamawiający </w:t>
            </w:r>
            <w:r w:rsidRPr="00B20A8C">
              <w:rPr>
                <w:sz w:val="22"/>
                <w:szCs w:val="22"/>
              </w:rPr>
              <w:lastRenderedPageBreak/>
              <w:t>zastrzega sobie prawo dokonania weryfikacji wykonania przedmiotu Umowy lub poszczególnych jego części przez podmiot zewnętrzny. Zamawiający ma prawo do weryfikacji należytego wykonania przedmiotu Umowy dowolną metodą, w tym także z wykorzystaniem opinii zewnętrznego audytora/biegłego. W szczególności uzgodnienie określonych scenariuszy testowych nie wyklucza prawa do weryfikacji prac innymi testami.</w:t>
            </w:r>
          </w:p>
          <w:p w:rsidR="00B20A8C" w:rsidRPr="00B20A8C" w:rsidRDefault="00B20A8C" w:rsidP="00B20A8C">
            <w:pPr>
              <w:widowControl w:val="0"/>
              <w:autoSpaceDE w:val="0"/>
              <w:autoSpaceDN w:val="0"/>
              <w:ind w:left="720"/>
              <w:contextualSpacing/>
              <w:jc w:val="both"/>
              <w:rPr>
                <w:sz w:val="22"/>
                <w:szCs w:val="22"/>
              </w:rPr>
            </w:pPr>
            <w:r w:rsidRPr="00B20A8C">
              <w:rPr>
                <w:sz w:val="22"/>
                <w:szCs w:val="22"/>
              </w:rPr>
              <w:t>Wykonawca celem właściwego skalkulowania oferty musi oszacować czas niezbędny na przeprowadzenie odbiorów. Prosimy o potwierdzenie, że ‘inne testy’ niż uzgodnione w scenariuszach, będą przeprowadzane przez podmiot zewnętrzny na koszt Zamawiającego.</w:t>
            </w:r>
          </w:p>
          <w:p w:rsidR="00B20A8C" w:rsidRPr="00B20A8C" w:rsidRDefault="00B20A8C" w:rsidP="00B20A8C">
            <w:pPr>
              <w:widowControl w:val="0"/>
              <w:autoSpaceDE w:val="0"/>
              <w:autoSpaceDN w:val="0"/>
              <w:contextualSpacing/>
              <w:jc w:val="both"/>
              <w:rPr>
                <w:sz w:val="22"/>
                <w:szCs w:val="22"/>
              </w:rPr>
            </w:pPr>
          </w:p>
          <w:p w:rsidR="00B20A8C" w:rsidRPr="00B20A8C" w:rsidRDefault="00B20A8C" w:rsidP="00B20A8C">
            <w:pPr>
              <w:widowControl w:val="0"/>
              <w:autoSpaceDE w:val="0"/>
              <w:autoSpaceDN w:val="0"/>
              <w:contextualSpacing/>
              <w:jc w:val="both"/>
              <w:rPr>
                <w:sz w:val="22"/>
                <w:szCs w:val="22"/>
              </w:rPr>
            </w:pPr>
            <w:r w:rsidRPr="00B20A8C">
              <w:rPr>
                <w:sz w:val="22"/>
                <w:szCs w:val="22"/>
              </w:rPr>
              <w:t xml:space="preserve">Dodatkowe testy jeżeli </w:t>
            </w:r>
            <w:proofErr w:type="spellStart"/>
            <w:r w:rsidRPr="00B20A8C">
              <w:rPr>
                <w:sz w:val="22"/>
                <w:szCs w:val="22"/>
              </w:rPr>
              <w:t>odbęda</w:t>
            </w:r>
            <w:proofErr w:type="spellEnd"/>
            <w:r w:rsidRPr="00B20A8C">
              <w:rPr>
                <w:sz w:val="22"/>
                <w:szCs w:val="22"/>
              </w:rPr>
              <w:t xml:space="preserve"> się poza terminami przewidzianymi dla zamawiającego na dokonywanie czynności odbiorowych, nie będą powodowały zwłoki w wykonaniu umowy. </w:t>
            </w:r>
          </w:p>
          <w:p w:rsidR="00B20A8C" w:rsidRPr="00B20A8C" w:rsidRDefault="00B20A8C" w:rsidP="00B20A8C">
            <w:pPr>
              <w:widowControl w:val="0"/>
              <w:autoSpaceDE w:val="0"/>
              <w:autoSpaceDN w:val="0"/>
              <w:ind w:hanging="11"/>
              <w:jc w:val="both"/>
              <w:rPr>
                <w:sz w:val="22"/>
                <w:szCs w:val="22"/>
              </w:rPr>
            </w:pPr>
          </w:p>
          <w:p w:rsidR="00B20A8C" w:rsidRPr="00B20A8C" w:rsidRDefault="00B20A8C" w:rsidP="00F45C68">
            <w:pPr>
              <w:widowControl w:val="0"/>
              <w:numPr>
                <w:ilvl w:val="0"/>
                <w:numId w:val="14"/>
              </w:numPr>
              <w:autoSpaceDE w:val="0"/>
              <w:autoSpaceDN w:val="0"/>
              <w:contextualSpacing/>
              <w:jc w:val="both"/>
              <w:rPr>
                <w:sz w:val="22"/>
                <w:szCs w:val="22"/>
              </w:rPr>
            </w:pPr>
            <w:r w:rsidRPr="00B20A8C">
              <w:rPr>
                <w:sz w:val="22"/>
                <w:szCs w:val="22"/>
              </w:rPr>
              <w:t>Załącznik nr 4 Wzór umowy - § 11 Odbiór umowy ust. 15 zd.3. Protokół odbioru końcowego sporządzony zostanie w formie pisemnej, pod rygorem nieważności, w dwóch egzemplarzach, po jednym dla każdej ze Stron, a jego podpisanie przez Zamawiającego jest podstawa do wystawienia dwóch faktury, zgodnie z postanowieniami §5 Umowy.</w:t>
            </w:r>
          </w:p>
          <w:p w:rsidR="00B20A8C" w:rsidRPr="00B20A8C" w:rsidRDefault="00B20A8C" w:rsidP="00B20A8C">
            <w:pPr>
              <w:widowControl w:val="0"/>
              <w:autoSpaceDE w:val="0"/>
              <w:autoSpaceDN w:val="0"/>
              <w:ind w:left="720"/>
              <w:contextualSpacing/>
              <w:jc w:val="both"/>
              <w:rPr>
                <w:sz w:val="22"/>
                <w:szCs w:val="22"/>
              </w:rPr>
            </w:pPr>
            <w:r w:rsidRPr="00B20A8C">
              <w:rPr>
                <w:sz w:val="22"/>
                <w:szCs w:val="22"/>
              </w:rPr>
              <w:t>Prosimy o potwierdzenie, że Zamawiający poprzez protokół odbioru końcowego miał na myśli protokół odbioru Etapu I.</w:t>
            </w:r>
          </w:p>
          <w:p w:rsidR="00B20A8C" w:rsidRPr="00B20A8C" w:rsidRDefault="00B20A8C" w:rsidP="00B20A8C">
            <w:pPr>
              <w:widowControl w:val="0"/>
              <w:autoSpaceDE w:val="0"/>
              <w:autoSpaceDN w:val="0"/>
              <w:ind w:hanging="11"/>
              <w:jc w:val="both"/>
              <w:rPr>
                <w:sz w:val="22"/>
                <w:szCs w:val="22"/>
              </w:rPr>
            </w:pPr>
          </w:p>
          <w:p w:rsidR="00B20A8C" w:rsidRPr="00B20A8C" w:rsidRDefault="00B20A8C" w:rsidP="00B20A8C">
            <w:pPr>
              <w:widowControl w:val="0"/>
              <w:autoSpaceDE w:val="0"/>
              <w:autoSpaceDN w:val="0"/>
              <w:ind w:hanging="11"/>
              <w:jc w:val="both"/>
              <w:rPr>
                <w:sz w:val="22"/>
                <w:szCs w:val="22"/>
              </w:rPr>
            </w:pPr>
            <w:r w:rsidRPr="00B20A8C">
              <w:rPr>
                <w:sz w:val="22"/>
                <w:szCs w:val="22"/>
              </w:rPr>
              <w:t>Jak SWZ, dotyczy etapu I. Za datę zakończenia realizacji przedmiotu Umowy w zakresie etapu I uważa się datę podpisania przez Zamawiającego protokołu odbioru Wdrożenia [odbioru końcowego] przedmiotu Umowy bez uwag i zastrzeżeń. Dopuszcza się możliwość podpisania protokołu odbioru końcowego Etapu I pomimo uwag i zastrzeżeń, jeżeli nie mają one istotnego wpływu na wykonanie przedmiotu umowy i zostaną wskazane terminu usunięcia wskazanych w protokole zastrzeżeń. Protokół odbioru końcowego sporządzony zostanie w formie pisemnej, pod rygorem nieważności, w dwóch egzemplarzach, po jednym dla każdej ze Stron, a jego podpisanie przez Zamawiającego jest podstawa do wystawienia dwóch faktury, zgodnie z postanowieniami §5 Umowy..</w:t>
            </w:r>
          </w:p>
          <w:p w:rsidR="00B20A8C" w:rsidRPr="00B20A8C" w:rsidRDefault="00B20A8C" w:rsidP="00F45C68">
            <w:pPr>
              <w:widowControl w:val="0"/>
              <w:numPr>
                <w:ilvl w:val="0"/>
                <w:numId w:val="14"/>
              </w:numPr>
              <w:autoSpaceDE w:val="0"/>
              <w:autoSpaceDN w:val="0"/>
              <w:contextualSpacing/>
              <w:jc w:val="both"/>
              <w:rPr>
                <w:rFonts w:eastAsia="Arial"/>
                <w:sz w:val="22"/>
                <w:szCs w:val="22"/>
              </w:rPr>
            </w:pPr>
            <w:r w:rsidRPr="00B20A8C">
              <w:rPr>
                <w:sz w:val="22"/>
                <w:szCs w:val="22"/>
              </w:rPr>
              <w:t xml:space="preserve">Załącznik nr 4 Wzór umowy - § 11 Odbiór umowy ust. 17 </w:t>
            </w:r>
            <w:r w:rsidRPr="00B20A8C">
              <w:rPr>
                <w:rFonts w:eastAsia="Arial"/>
                <w:sz w:val="22"/>
                <w:szCs w:val="22"/>
              </w:rPr>
              <w:t>Dokonanie odbioru nie wpływa na możliwość skorzystania przez Zamawiającego z uprawnień przysługujących mu na mocy przepisów prawa lub Umowy w przypadku nienależytego wykonania Umowy, a w szczególności na prawo naliczenia kar umownych, dochodzenia odszkodowań oraz odstąpienia od Umowy, jeżeli fakt nienależytego wykonania Umowy zostanie ujawniony po wykonaniu Umowy</w:t>
            </w:r>
          </w:p>
          <w:p w:rsidR="00B20A8C" w:rsidRPr="00B20A8C" w:rsidRDefault="00B20A8C" w:rsidP="00B20A8C">
            <w:pPr>
              <w:widowControl w:val="0"/>
              <w:autoSpaceDE w:val="0"/>
              <w:autoSpaceDN w:val="0"/>
              <w:ind w:left="720"/>
              <w:contextualSpacing/>
              <w:jc w:val="both"/>
              <w:rPr>
                <w:sz w:val="22"/>
                <w:szCs w:val="22"/>
                <w:shd w:val="clear" w:color="auto" w:fill="FFFFFF"/>
              </w:rPr>
            </w:pPr>
            <w:r w:rsidRPr="00B20A8C">
              <w:rPr>
                <w:sz w:val="22"/>
                <w:szCs w:val="22"/>
                <w:shd w:val="clear" w:color="auto" w:fill="FFFFFF"/>
              </w:rPr>
              <w:t>Zapis w tej treści nie pozwala na jednoznaczną interpretację. Prosimy o jednoznaczne określenie kar i odszkodowań przewidzianych w §18, które Zamawiający będzie miał prawo naliczyć po dokonaniu odbioru przedmiotu umowy.</w:t>
            </w:r>
          </w:p>
          <w:p w:rsidR="00B20A8C" w:rsidRPr="00B20A8C" w:rsidRDefault="00B20A8C" w:rsidP="00B20A8C">
            <w:pPr>
              <w:widowControl w:val="0"/>
              <w:autoSpaceDE w:val="0"/>
              <w:autoSpaceDN w:val="0"/>
              <w:ind w:left="720"/>
              <w:contextualSpacing/>
              <w:jc w:val="both"/>
              <w:rPr>
                <w:sz w:val="22"/>
                <w:szCs w:val="22"/>
                <w:shd w:val="clear" w:color="auto" w:fill="FFFFFF"/>
              </w:rPr>
            </w:pPr>
          </w:p>
          <w:p w:rsidR="00B20A8C" w:rsidRPr="00B20A8C" w:rsidRDefault="00B20A8C" w:rsidP="00B20A8C">
            <w:pPr>
              <w:widowControl w:val="0"/>
              <w:autoSpaceDE w:val="0"/>
              <w:autoSpaceDN w:val="0"/>
              <w:ind w:left="720"/>
              <w:contextualSpacing/>
              <w:jc w:val="both"/>
              <w:rPr>
                <w:rFonts w:eastAsia="Arial"/>
                <w:sz w:val="22"/>
                <w:szCs w:val="22"/>
              </w:rPr>
            </w:pPr>
            <w:r w:rsidRPr="00B20A8C">
              <w:rPr>
                <w:sz w:val="22"/>
                <w:szCs w:val="22"/>
                <w:shd w:val="clear" w:color="auto" w:fill="FFFFFF"/>
              </w:rPr>
              <w:t xml:space="preserve">Jak SWZ. Roszczenia wynikając wprost z umowy albo z ogólnych przepisów regulujących nienależyte wykonanie umowy. </w:t>
            </w:r>
          </w:p>
          <w:p w:rsidR="00B20A8C" w:rsidRPr="00B20A8C" w:rsidRDefault="00B20A8C" w:rsidP="00B20A8C">
            <w:pPr>
              <w:widowControl w:val="0"/>
              <w:autoSpaceDE w:val="0"/>
              <w:autoSpaceDN w:val="0"/>
              <w:ind w:hanging="11"/>
              <w:jc w:val="both"/>
              <w:rPr>
                <w:sz w:val="22"/>
                <w:szCs w:val="22"/>
              </w:rPr>
            </w:pPr>
          </w:p>
          <w:p w:rsidR="00B20A8C" w:rsidRPr="00B20A8C" w:rsidRDefault="00B20A8C" w:rsidP="00F45C68">
            <w:pPr>
              <w:widowControl w:val="0"/>
              <w:numPr>
                <w:ilvl w:val="0"/>
                <w:numId w:val="14"/>
              </w:numPr>
              <w:autoSpaceDE w:val="0"/>
              <w:autoSpaceDN w:val="0"/>
              <w:contextualSpacing/>
              <w:jc w:val="both"/>
              <w:rPr>
                <w:sz w:val="22"/>
                <w:szCs w:val="22"/>
              </w:rPr>
            </w:pPr>
            <w:r w:rsidRPr="00B20A8C">
              <w:rPr>
                <w:sz w:val="22"/>
                <w:szCs w:val="22"/>
              </w:rPr>
              <w:t>Załącznik nr 4 Wzór umowy - §12 ust. 2 Wykonawca udziela gwarancji na dostarczony Sprzęt, na okres zgodny z gwarancją oferowaną przez producenta Sprzętu , jednakże na okres nie krótszy niż 12 miesięcy od daty podpisania protokołu odbioru końcowego bez uwag i zastrzeżeń, chyba, że dłuższy termin gwarancji wskazany jest w wymogach Opisu przedmiotu Zamówienia w odniesieniu do konkretnego rodzaju sprzętu.</w:t>
            </w:r>
          </w:p>
          <w:p w:rsidR="00B20A8C" w:rsidRPr="00B20A8C" w:rsidRDefault="00B20A8C" w:rsidP="00B20A8C">
            <w:pPr>
              <w:widowControl w:val="0"/>
              <w:autoSpaceDE w:val="0"/>
              <w:autoSpaceDN w:val="0"/>
              <w:ind w:left="720"/>
              <w:contextualSpacing/>
              <w:jc w:val="both"/>
              <w:rPr>
                <w:sz w:val="22"/>
                <w:szCs w:val="22"/>
              </w:rPr>
            </w:pPr>
            <w:r w:rsidRPr="00B20A8C">
              <w:rPr>
                <w:sz w:val="22"/>
                <w:szCs w:val="22"/>
              </w:rPr>
              <w:t>Wykonawca prosi o potwierdzenie od jakiego momentu liczony będzie okres gwarancji dla Sprzętu, gdyż ma to kluczowe znaczenie dla prawidłowego skalkulowania oferty.</w:t>
            </w:r>
          </w:p>
          <w:p w:rsidR="00B20A8C" w:rsidRPr="00B20A8C" w:rsidRDefault="00B20A8C" w:rsidP="00B20A8C">
            <w:pPr>
              <w:widowControl w:val="0"/>
              <w:autoSpaceDE w:val="0"/>
              <w:autoSpaceDN w:val="0"/>
              <w:ind w:hanging="11"/>
              <w:jc w:val="both"/>
              <w:rPr>
                <w:sz w:val="22"/>
                <w:szCs w:val="22"/>
              </w:rPr>
            </w:pPr>
          </w:p>
          <w:p w:rsidR="00B20A8C" w:rsidRPr="00B20A8C" w:rsidRDefault="00B20A8C" w:rsidP="00B20A8C">
            <w:pPr>
              <w:widowControl w:val="0"/>
              <w:autoSpaceDE w:val="0"/>
              <w:autoSpaceDN w:val="0"/>
              <w:ind w:hanging="11"/>
              <w:jc w:val="both"/>
              <w:rPr>
                <w:sz w:val="22"/>
                <w:szCs w:val="22"/>
              </w:rPr>
            </w:pPr>
            <w:r w:rsidRPr="00B20A8C">
              <w:rPr>
                <w:sz w:val="22"/>
                <w:szCs w:val="22"/>
              </w:rPr>
              <w:t xml:space="preserve">Dotyczy protokołu odbioru końcowego, który to protokół podpisywany jest po wykonaniu etapu I. </w:t>
            </w:r>
          </w:p>
          <w:p w:rsidR="00B20A8C" w:rsidRPr="00B20A8C" w:rsidRDefault="00B20A8C" w:rsidP="00F45C68">
            <w:pPr>
              <w:widowControl w:val="0"/>
              <w:numPr>
                <w:ilvl w:val="0"/>
                <w:numId w:val="14"/>
              </w:numPr>
              <w:autoSpaceDE w:val="0"/>
              <w:autoSpaceDN w:val="0"/>
              <w:contextualSpacing/>
              <w:jc w:val="both"/>
              <w:rPr>
                <w:sz w:val="22"/>
                <w:szCs w:val="22"/>
              </w:rPr>
            </w:pPr>
            <w:r w:rsidRPr="00B20A8C">
              <w:rPr>
                <w:sz w:val="22"/>
                <w:szCs w:val="22"/>
              </w:rPr>
              <w:t xml:space="preserve">Załącznik nr 4 Wzór umowy §13 Dokumentacja, ust. 1 pkt. 7): </w:t>
            </w:r>
            <w:r w:rsidRPr="00B20A8C">
              <w:rPr>
                <w:rFonts w:eastAsia="Arial"/>
                <w:sz w:val="22"/>
                <w:szCs w:val="22"/>
              </w:rPr>
              <w:t>instrukcje zarządzania systemem zasilania awaryjnego UPS</w:t>
            </w:r>
          </w:p>
          <w:p w:rsidR="00B20A8C" w:rsidRPr="00B20A8C" w:rsidRDefault="00B20A8C" w:rsidP="00B20A8C">
            <w:pPr>
              <w:widowControl w:val="0"/>
              <w:autoSpaceDE w:val="0"/>
              <w:autoSpaceDN w:val="0"/>
              <w:ind w:left="720"/>
              <w:contextualSpacing/>
              <w:jc w:val="both"/>
              <w:rPr>
                <w:rFonts w:eastAsia="Arial"/>
                <w:sz w:val="22"/>
                <w:szCs w:val="22"/>
              </w:rPr>
            </w:pPr>
            <w:r w:rsidRPr="00B20A8C">
              <w:rPr>
                <w:rFonts w:eastAsia="Arial"/>
                <w:sz w:val="22"/>
                <w:szCs w:val="22"/>
              </w:rPr>
              <w:t>Ponieważ system zasilania awaryjnego UPS nie jest przedmiotem zamówienia, prosimy o usunięcie w/w punktu.</w:t>
            </w:r>
          </w:p>
          <w:p w:rsidR="00B20A8C" w:rsidRPr="00B20A8C" w:rsidRDefault="00B20A8C" w:rsidP="00B20A8C">
            <w:pPr>
              <w:widowControl w:val="0"/>
              <w:autoSpaceDE w:val="0"/>
              <w:autoSpaceDN w:val="0"/>
              <w:ind w:left="720"/>
              <w:contextualSpacing/>
              <w:jc w:val="both"/>
              <w:rPr>
                <w:sz w:val="22"/>
                <w:szCs w:val="22"/>
              </w:rPr>
            </w:pPr>
            <w:r w:rsidRPr="00B20A8C">
              <w:rPr>
                <w:sz w:val="22"/>
                <w:szCs w:val="22"/>
              </w:rPr>
              <w:t>Usuwa się ze wzoru umowy pkt 7 w ust. 1 §13.</w:t>
            </w:r>
          </w:p>
          <w:p w:rsidR="00B20A8C" w:rsidRPr="00B20A8C" w:rsidRDefault="00B20A8C" w:rsidP="00B20A8C">
            <w:pPr>
              <w:widowControl w:val="0"/>
              <w:autoSpaceDE w:val="0"/>
              <w:autoSpaceDN w:val="0"/>
              <w:ind w:left="720"/>
              <w:contextualSpacing/>
              <w:jc w:val="both"/>
              <w:rPr>
                <w:sz w:val="22"/>
                <w:szCs w:val="22"/>
              </w:rPr>
            </w:pPr>
          </w:p>
          <w:p w:rsidR="00B20A8C" w:rsidRPr="00B20A8C" w:rsidRDefault="00B20A8C" w:rsidP="00B20A8C">
            <w:pPr>
              <w:widowControl w:val="0"/>
              <w:autoSpaceDE w:val="0"/>
              <w:autoSpaceDN w:val="0"/>
              <w:ind w:left="720"/>
              <w:contextualSpacing/>
              <w:jc w:val="both"/>
              <w:rPr>
                <w:sz w:val="22"/>
                <w:szCs w:val="22"/>
              </w:rPr>
            </w:pPr>
          </w:p>
          <w:p w:rsidR="00B20A8C" w:rsidRPr="00B20A8C" w:rsidRDefault="00B20A8C" w:rsidP="00B20A8C">
            <w:pPr>
              <w:ind w:hanging="11"/>
              <w:jc w:val="both"/>
              <w:rPr>
                <w:rFonts w:eastAsia="Arial"/>
                <w:sz w:val="22"/>
                <w:szCs w:val="22"/>
              </w:rPr>
            </w:pPr>
          </w:p>
          <w:p w:rsidR="00B20A8C" w:rsidRPr="00B20A8C" w:rsidRDefault="00B20A8C" w:rsidP="00F45C68">
            <w:pPr>
              <w:widowControl w:val="0"/>
              <w:numPr>
                <w:ilvl w:val="0"/>
                <w:numId w:val="14"/>
              </w:numPr>
              <w:autoSpaceDE w:val="0"/>
              <w:autoSpaceDN w:val="0"/>
              <w:contextualSpacing/>
              <w:jc w:val="both"/>
              <w:rPr>
                <w:sz w:val="22"/>
                <w:szCs w:val="22"/>
              </w:rPr>
            </w:pPr>
            <w:r w:rsidRPr="00B20A8C">
              <w:rPr>
                <w:sz w:val="22"/>
                <w:szCs w:val="22"/>
              </w:rPr>
              <w:t xml:space="preserve">Załącznik nr 4 Wzór umowy §13 Dokumentacja ust. 4 </w:t>
            </w:r>
            <w:r w:rsidRPr="00B20A8C">
              <w:rPr>
                <w:rFonts w:eastAsia="Arial"/>
                <w:sz w:val="22"/>
                <w:szCs w:val="22"/>
              </w:rPr>
              <w:t>Dokumentacja w formie elektronicznej musi umożliwiać przeszukiwanie oraz kopiowanie i drukowanie treści dokumentów za pomocą narzędzi wbudowanych w przeglądarkę tych dokumentów (np. PDF, DOC, XLS). Niedopuszczalne jest stosowanie narzędzi i metod blokady kopiowania, drukowania oraz edycji tych dokumentów</w:t>
            </w:r>
          </w:p>
          <w:p w:rsidR="00B20A8C" w:rsidRPr="00B20A8C" w:rsidRDefault="00B20A8C" w:rsidP="00B20A8C">
            <w:pPr>
              <w:widowControl w:val="0"/>
              <w:autoSpaceDE w:val="0"/>
              <w:autoSpaceDN w:val="0"/>
              <w:ind w:left="720"/>
              <w:contextualSpacing/>
              <w:jc w:val="both"/>
              <w:rPr>
                <w:rFonts w:eastAsia="Arial"/>
                <w:sz w:val="22"/>
                <w:szCs w:val="22"/>
              </w:rPr>
            </w:pPr>
            <w:r w:rsidRPr="00B20A8C">
              <w:rPr>
                <w:rFonts w:eastAsia="Arial"/>
                <w:sz w:val="22"/>
                <w:szCs w:val="22"/>
              </w:rPr>
              <w:t>Wykonawca prosi o potwierdzenie, że ust. 4 nie dotyczy Dokumentacji Standardowej, której integralność gwarantuje prawidłowe korzystanie z Oprogramowania.</w:t>
            </w:r>
          </w:p>
          <w:p w:rsidR="00B20A8C" w:rsidRPr="00B20A8C" w:rsidRDefault="00B20A8C" w:rsidP="00B20A8C">
            <w:pPr>
              <w:widowControl w:val="0"/>
              <w:autoSpaceDE w:val="0"/>
              <w:autoSpaceDN w:val="0"/>
              <w:ind w:left="720"/>
              <w:contextualSpacing/>
              <w:jc w:val="both"/>
              <w:rPr>
                <w:rFonts w:eastAsia="Arial"/>
                <w:sz w:val="22"/>
                <w:szCs w:val="22"/>
              </w:rPr>
            </w:pPr>
          </w:p>
          <w:p w:rsidR="00B20A8C" w:rsidRPr="00B20A8C" w:rsidRDefault="00B20A8C" w:rsidP="00B20A8C">
            <w:pPr>
              <w:widowControl w:val="0"/>
              <w:autoSpaceDE w:val="0"/>
              <w:autoSpaceDN w:val="0"/>
              <w:ind w:left="720"/>
              <w:contextualSpacing/>
              <w:jc w:val="both"/>
              <w:rPr>
                <w:sz w:val="22"/>
                <w:szCs w:val="22"/>
              </w:rPr>
            </w:pPr>
            <w:r w:rsidRPr="00B20A8C">
              <w:rPr>
                <w:rFonts w:eastAsia="Arial"/>
                <w:sz w:val="22"/>
                <w:szCs w:val="22"/>
              </w:rPr>
              <w:t>Zgodnie z SWZ.</w:t>
            </w:r>
          </w:p>
          <w:p w:rsidR="00B20A8C" w:rsidRPr="00B20A8C" w:rsidRDefault="00B20A8C" w:rsidP="00B20A8C">
            <w:pPr>
              <w:widowControl w:val="0"/>
              <w:autoSpaceDE w:val="0"/>
              <w:autoSpaceDN w:val="0"/>
              <w:ind w:hanging="11"/>
              <w:jc w:val="both"/>
              <w:rPr>
                <w:sz w:val="22"/>
                <w:szCs w:val="22"/>
              </w:rPr>
            </w:pPr>
          </w:p>
          <w:p w:rsidR="00B20A8C" w:rsidRPr="00B20A8C" w:rsidRDefault="00B20A8C" w:rsidP="00F45C68">
            <w:pPr>
              <w:widowControl w:val="0"/>
              <w:numPr>
                <w:ilvl w:val="0"/>
                <w:numId w:val="14"/>
              </w:numPr>
              <w:autoSpaceDE w:val="0"/>
              <w:autoSpaceDN w:val="0"/>
              <w:contextualSpacing/>
              <w:jc w:val="both"/>
              <w:rPr>
                <w:rFonts w:eastAsia="Arial"/>
                <w:sz w:val="22"/>
                <w:szCs w:val="22"/>
              </w:rPr>
            </w:pPr>
            <w:r w:rsidRPr="00B20A8C">
              <w:rPr>
                <w:sz w:val="22"/>
                <w:szCs w:val="22"/>
              </w:rPr>
              <w:t>Załącznik nr 4 Wzór umowy §14 Prawa własności intelektualnej – postanowienia ogólne, ust. 4.</w:t>
            </w:r>
          </w:p>
          <w:p w:rsidR="00B20A8C" w:rsidRPr="00B20A8C" w:rsidRDefault="00B20A8C" w:rsidP="00B20A8C">
            <w:pPr>
              <w:widowControl w:val="0"/>
              <w:autoSpaceDE w:val="0"/>
              <w:autoSpaceDN w:val="0"/>
              <w:ind w:left="720"/>
              <w:contextualSpacing/>
              <w:jc w:val="both"/>
              <w:rPr>
                <w:rFonts w:eastAsia="Arial"/>
                <w:sz w:val="22"/>
                <w:szCs w:val="22"/>
              </w:rPr>
            </w:pPr>
            <w:r w:rsidRPr="00B20A8C">
              <w:rPr>
                <w:rFonts w:eastAsia="Arial"/>
                <w:sz w:val="22"/>
                <w:szCs w:val="22"/>
              </w:rPr>
              <w:t>Wykonawca wnosi o potwierdzenie, że postanowienia §14 ust. 4 nie dotyczą Oprogramowania Standardowego, na które licencja udzielana jest zgodnie z warunkami Producenta.</w:t>
            </w:r>
          </w:p>
          <w:p w:rsidR="00B20A8C" w:rsidRPr="00B20A8C" w:rsidRDefault="00B20A8C" w:rsidP="00B20A8C">
            <w:pPr>
              <w:widowControl w:val="0"/>
              <w:autoSpaceDE w:val="0"/>
              <w:autoSpaceDN w:val="0"/>
              <w:ind w:left="720"/>
              <w:contextualSpacing/>
              <w:jc w:val="both"/>
              <w:rPr>
                <w:rFonts w:eastAsia="Arial"/>
                <w:sz w:val="22"/>
                <w:szCs w:val="22"/>
              </w:rPr>
            </w:pPr>
          </w:p>
          <w:p w:rsidR="00B20A8C" w:rsidRPr="00B20A8C" w:rsidRDefault="00B20A8C" w:rsidP="00B20A8C">
            <w:pPr>
              <w:widowControl w:val="0"/>
              <w:autoSpaceDE w:val="0"/>
              <w:autoSpaceDN w:val="0"/>
              <w:ind w:left="360"/>
              <w:contextualSpacing/>
              <w:jc w:val="both"/>
              <w:rPr>
                <w:rFonts w:eastAsia="Arial"/>
                <w:iCs/>
                <w:sz w:val="22"/>
                <w:szCs w:val="22"/>
              </w:rPr>
            </w:pPr>
            <w:r w:rsidRPr="00B20A8C">
              <w:rPr>
                <w:rFonts w:eastAsia="Arial"/>
                <w:iCs/>
                <w:sz w:val="22"/>
                <w:szCs w:val="22"/>
              </w:rPr>
              <w:t>§14 ust. 4 otrzymał brzmienie:</w:t>
            </w:r>
          </w:p>
          <w:p w:rsidR="00B20A8C" w:rsidRPr="00B20A8C" w:rsidRDefault="00B20A8C" w:rsidP="00B20A8C">
            <w:pPr>
              <w:widowControl w:val="0"/>
              <w:autoSpaceDE w:val="0"/>
              <w:autoSpaceDN w:val="0"/>
              <w:ind w:left="360"/>
              <w:contextualSpacing/>
              <w:jc w:val="both"/>
              <w:rPr>
                <w:rFonts w:eastAsia="Arial"/>
                <w:iCs/>
                <w:sz w:val="22"/>
                <w:szCs w:val="22"/>
              </w:rPr>
            </w:pPr>
          </w:p>
          <w:p w:rsidR="00B20A8C" w:rsidRPr="00B20A8C" w:rsidRDefault="00B20A8C" w:rsidP="00B20A8C">
            <w:pPr>
              <w:widowControl w:val="0"/>
              <w:autoSpaceDE w:val="0"/>
              <w:autoSpaceDN w:val="0"/>
              <w:ind w:left="360"/>
              <w:contextualSpacing/>
              <w:jc w:val="both"/>
              <w:rPr>
                <w:rFonts w:eastAsia="Arial"/>
                <w:iCs/>
                <w:sz w:val="22"/>
                <w:szCs w:val="22"/>
              </w:rPr>
            </w:pPr>
            <w:r w:rsidRPr="00B20A8C">
              <w:rPr>
                <w:rFonts w:eastAsia="Arial"/>
                <w:iCs/>
                <w:sz w:val="22"/>
                <w:szCs w:val="22"/>
              </w:rPr>
              <w:t xml:space="preserve">W zakresie, w jakim z brzmienia Umowy lub właściwości Oprogramowania wynika, że Oprogramowanie lub jego komponenty (np. aplikacja użytkownika końcowego, skrypty, </w:t>
            </w:r>
            <w:proofErr w:type="spellStart"/>
            <w:r w:rsidRPr="00B20A8C">
              <w:rPr>
                <w:rFonts w:eastAsia="Arial"/>
                <w:iCs/>
                <w:sz w:val="22"/>
                <w:szCs w:val="22"/>
              </w:rPr>
              <w:t>applety</w:t>
            </w:r>
            <w:proofErr w:type="spellEnd"/>
            <w:r w:rsidRPr="00B20A8C">
              <w:rPr>
                <w:rFonts w:eastAsia="Arial"/>
                <w:iCs/>
                <w:sz w:val="22"/>
                <w:szCs w:val="22"/>
              </w:rPr>
              <w:t>, inne elementy stron internetowych lub ekrany interfejsu użytkownika) przeznaczone są do udostępnienia podmiotom, z którymi Zamawiający współpracuje (świadczeniodawcy/usługodawcy na podstawie umowy lub/i zlecenia Zamawiającego), udzielone lub zapewniane przez Wykonawcę upoważnienie (licencja) na korzystanie z Oprogramowania obejmuje również prawo do takiego wykorzystania Oprogramowania Aplikacyjnego w ramach licencji, w tym ich inne rozpowszechnienie, w tym publiczne wykonywanie, wystawianie, wyświetlanie, odtwarzanie, a także publiczne udostępnianie w taki sposób, aby każdy mógł mieć do niego dostęp w miejscu i w czasie przez siebie wybranym, w celu związanym z realizacją statutowej działalności Zamawiającego, w ramach zawartej z nim umowy przez osoby trzecie.</w:t>
            </w:r>
          </w:p>
          <w:p w:rsidR="00B20A8C" w:rsidRPr="00B20A8C" w:rsidRDefault="00B20A8C" w:rsidP="00B20A8C">
            <w:pPr>
              <w:widowControl w:val="0"/>
              <w:autoSpaceDE w:val="0"/>
              <w:autoSpaceDN w:val="0"/>
              <w:ind w:left="720"/>
              <w:contextualSpacing/>
              <w:jc w:val="both"/>
              <w:rPr>
                <w:rFonts w:eastAsia="Arial"/>
                <w:sz w:val="22"/>
                <w:szCs w:val="22"/>
              </w:rPr>
            </w:pPr>
          </w:p>
          <w:p w:rsidR="00B20A8C" w:rsidRPr="00B20A8C" w:rsidRDefault="00B20A8C" w:rsidP="00B20A8C">
            <w:pPr>
              <w:widowControl w:val="0"/>
              <w:autoSpaceDE w:val="0"/>
              <w:autoSpaceDN w:val="0"/>
              <w:ind w:hanging="11"/>
              <w:jc w:val="both"/>
              <w:rPr>
                <w:sz w:val="22"/>
                <w:szCs w:val="22"/>
              </w:rPr>
            </w:pPr>
          </w:p>
          <w:p w:rsidR="00B20A8C" w:rsidRPr="00B20A8C" w:rsidRDefault="00B20A8C" w:rsidP="00F45C68">
            <w:pPr>
              <w:widowControl w:val="0"/>
              <w:numPr>
                <w:ilvl w:val="0"/>
                <w:numId w:val="14"/>
              </w:numPr>
              <w:autoSpaceDE w:val="0"/>
              <w:autoSpaceDN w:val="0"/>
              <w:contextualSpacing/>
              <w:jc w:val="both"/>
              <w:rPr>
                <w:rFonts w:eastAsia="Arial"/>
                <w:sz w:val="22"/>
                <w:szCs w:val="22"/>
              </w:rPr>
            </w:pPr>
            <w:r w:rsidRPr="00B20A8C">
              <w:rPr>
                <w:rFonts w:eastAsia="Arial"/>
                <w:sz w:val="22"/>
                <w:szCs w:val="22"/>
              </w:rPr>
              <w:t>Załącznik nr 4 Wzór umowy §14 ust, 6 Wykonawca oświadcza i gwarantuje, że warunki korzystania z Oprogramowania nie wymagają ponoszenia dodatkowych opłat na rzecz Wykonawcy lub producentów takiego Oprogramowania. Wynagrodzenie obejmuje całość wynagrodzenia za korzystanie z Oprogramowania.</w:t>
            </w:r>
          </w:p>
          <w:p w:rsidR="00B20A8C" w:rsidRPr="00B20A8C" w:rsidRDefault="00B20A8C" w:rsidP="00B20A8C">
            <w:pPr>
              <w:widowControl w:val="0"/>
              <w:autoSpaceDE w:val="0"/>
              <w:autoSpaceDN w:val="0"/>
              <w:ind w:left="720"/>
              <w:contextualSpacing/>
              <w:jc w:val="both"/>
              <w:rPr>
                <w:rFonts w:eastAsia="Arial"/>
                <w:sz w:val="22"/>
                <w:szCs w:val="22"/>
              </w:rPr>
            </w:pPr>
            <w:r w:rsidRPr="00B20A8C">
              <w:rPr>
                <w:rFonts w:eastAsia="Arial"/>
                <w:sz w:val="22"/>
                <w:szCs w:val="22"/>
              </w:rPr>
              <w:t>Wykonawca wnosi o potwierdzenie, że powyższe zobowiązanie dotyczy okresu, w którym Oprogramowania pozostaje w okresie gwarancji.</w:t>
            </w:r>
          </w:p>
          <w:p w:rsidR="00B20A8C" w:rsidRPr="00B20A8C" w:rsidRDefault="00B20A8C" w:rsidP="00B20A8C">
            <w:pPr>
              <w:widowControl w:val="0"/>
              <w:autoSpaceDE w:val="0"/>
              <w:autoSpaceDN w:val="0"/>
              <w:ind w:left="720"/>
              <w:contextualSpacing/>
              <w:jc w:val="both"/>
              <w:rPr>
                <w:rFonts w:eastAsia="Arial"/>
                <w:sz w:val="22"/>
                <w:szCs w:val="22"/>
              </w:rPr>
            </w:pPr>
          </w:p>
          <w:p w:rsidR="00B20A8C" w:rsidRPr="00B20A8C" w:rsidRDefault="00B20A8C" w:rsidP="00B20A8C">
            <w:pPr>
              <w:widowControl w:val="0"/>
              <w:autoSpaceDE w:val="0"/>
              <w:autoSpaceDN w:val="0"/>
              <w:ind w:left="720"/>
              <w:contextualSpacing/>
              <w:jc w:val="both"/>
              <w:rPr>
                <w:rFonts w:eastAsia="Arial"/>
                <w:sz w:val="22"/>
                <w:szCs w:val="22"/>
              </w:rPr>
            </w:pPr>
            <w:r w:rsidRPr="00B20A8C">
              <w:rPr>
                <w:rFonts w:eastAsia="Arial"/>
                <w:sz w:val="22"/>
                <w:szCs w:val="22"/>
              </w:rPr>
              <w:t xml:space="preserve">Jak SWZ. </w:t>
            </w:r>
          </w:p>
          <w:p w:rsidR="00B20A8C" w:rsidRPr="00B20A8C" w:rsidRDefault="00B20A8C" w:rsidP="00B20A8C">
            <w:pPr>
              <w:widowControl w:val="0"/>
              <w:autoSpaceDE w:val="0"/>
              <w:autoSpaceDN w:val="0"/>
              <w:ind w:hanging="11"/>
              <w:jc w:val="both"/>
              <w:rPr>
                <w:sz w:val="22"/>
                <w:szCs w:val="22"/>
              </w:rPr>
            </w:pPr>
          </w:p>
          <w:p w:rsidR="00B20A8C" w:rsidRPr="00B20A8C" w:rsidRDefault="00B20A8C" w:rsidP="00F45C68">
            <w:pPr>
              <w:widowControl w:val="0"/>
              <w:numPr>
                <w:ilvl w:val="0"/>
                <w:numId w:val="14"/>
              </w:numPr>
              <w:autoSpaceDE w:val="0"/>
              <w:autoSpaceDN w:val="0"/>
              <w:contextualSpacing/>
              <w:jc w:val="both"/>
              <w:rPr>
                <w:sz w:val="22"/>
                <w:szCs w:val="22"/>
              </w:rPr>
            </w:pPr>
            <w:r w:rsidRPr="00B20A8C">
              <w:rPr>
                <w:sz w:val="22"/>
                <w:szCs w:val="22"/>
              </w:rPr>
              <w:t xml:space="preserve">Załącznik nr 4 Wzór umowy §15 ust 1 oraz §16 ust. 1 </w:t>
            </w:r>
          </w:p>
          <w:p w:rsidR="00B20A8C" w:rsidRPr="00B20A8C" w:rsidRDefault="00B20A8C" w:rsidP="00B20A8C">
            <w:pPr>
              <w:widowControl w:val="0"/>
              <w:autoSpaceDE w:val="0"/>
              <w:autoSpaceDN w:val="0"/>
              <w:ind w:left="720"/>
              <w:contextualSpacing/>
              <w:jc w:val="both"/>
              <w:rPr>
                <w:sz w:val="22"/>
                <w:szCs w:val="22"/>
              </w:rPr>
            </w:pPr>
            <w:r w:rsidRPr="00B20A8C">
              <w:rPr>
                <w:sz w:val="22"/>
                <w:szCs w:val="22"/>
              </w:rPr>
              <w:t>Wykonawca wnosi o potwierdzenie, że poprzez frazę „zgodnie z wymaganiami Zamawiającego” Zamawiający ma na myśli wymagania określone w SIWZ, OPZ i Umowie, wraz z załącznikami.</w:t>
            </w:r>
          </w:p>
          <w:p w:rsidR="00B20A8C" w:rsidRPr="00B20A8C" w:rsidRDefault="00B20A8C" w:rsidP="00B20A8C">
            <w:pPr>
              <w:widowControl w:val="0"/>
              <w:autoSpaceDE w:val="0"/>
              <w:autoSpaceDN w:val="0"/>
              <w:ind w:left="720"/>
              <w:contextualSpacing/>
              <w:jc w:val="both"/>
              <w:rPr>
                <w:sz w:val="22"/>
                <w:szCs w:val="22"/>
              </w:rPr>
            </w:pPr>
          </w:p>
          <w:p w:rsidR="00B20A8C" w:rsidRPr="00B20A8C" w:rsidRDefault="00B20A8C" w:rsidP="00B20A8C">
            <w:pPr>
              <w:widowControl w:val="0"/>
              <w:autoSpaceDE w:val="0"/>
              <w:autoSpaceDN w:val="0"/>
              <w:ind w:hanging="11"/>
              <w:jc w:val="both"/>
              <w:rPr>
                <w:sz w:val="22"/>
                <w:szCs w:val="22"/>
              </w:rPr>
            </w:pPr>
            <w:r w:rsidRPr="00B20A8C">
              <w:rPr>
                <w:sz w:val="22"/>
                <w:szCs w:val="22"/>
              </w:rPr>
              <w:t>Tak ze wszystkimi wymogami.</w:t>
            </w:r>
          </w:p>
          <w:p w:rsidR="00B20A8C" w:rsidRPr="00B20A8C" w:rsidRDefault="00B20A8C" w:rsidP="00F45C68">
            <w:pPr>
              <w:widowControl w:val="0"/>
              <w:numPr>
                <w:ilvl w:val="0"/>
                <w:numId w:val="14"/>
              </w:numPr>
              <w:autoSpaceDE w:val="0"/>
              <w:autoSpaceDN w:val="0"/>
              <w:contextualSpacing/>
              <w:jc w:val="both"/>
              <w:rPr>
                <w:sz w:val="22"/>
                <w:szCs w:val="22"/>
              </w:rPr>
            </w:pPr>
            <w:r w:rsidRPr="00B20A8C">
              <w:rPr>
                <w:sz w:val="22"/>
                <w:szCs w:val="22"/>
              </w:rPr>
              <w:t>Załącznik nr 4 Wzór umowy, §16 ust. 3:</w:t>
            </w:r>
            <w:r w:rsidRPr="00B20A8C">
              <w:rPr>
                <w:rFonts w:eastAsia="Arial"/>
                <w:sz w:val="22"/>
                <w:szCs w:val="22"/>
              </w:rPr>
              <w:t xml:space="preserve"> Licencja na Oprogramowanie Aplikacyjne obejmuje trwałe lub czasowe zwielokrotnianie Oprogramowania Aplikacyjnego w całości lub w części, jakimikolwiek środkami i w jakiejkolwiek formie, w tym zwielokrotnianie dokonywane podczas wprowadzania, wyświetlania, stosowania, przekazywania lub przechowywania Oprogramowania Aplikacyjnego, w tym także utrwalanie i zwielokrotnianie dowolną techniką, w tym techniką zapisu magnetycznego lub techniką cyfrową, taką jak zapis na płycie CD, DVD, Blu-ray, urządzeniu z pamięcią </w:t>
            </w:r>
            <w:proofErr w:type="spellStart"/>
            <w:r w:rsidRPr="00B20A8C">
              <w:rPr>
                <w:rFonts w:eastAsia="Arial"/>
                <w:sz w:val="22"/>
                <w:szCs w:val="22"/>
              </w:rPr>
              <w:t>flash</w:t>
            </w:r>
            <w:proofErr w:type="spellEnd"/>
            <w:r w:rsidRPr="00B20A8C">
              <w:rPr>
                <w:rFonts w:eastAsia="Arial"/>
                <w:sz w:val="22"/>
                <w:szCs w:val="22"/>
              </w:rPr>
              <w:t xml:space="preserve"> lub jakimkolwiek innym nośniku pamięci</w:t>
            </w:r>
          </w:p>
          <w:p w:rsidR="00B20A8C" w:rsidRPr="00B20A8C" w:rsidRDefault="00B20A8C" w:rsidP="00B20A8C">
            <w:pPr>
              <w:widowControl w:val="0"/>
              <w:autoSpaceDE w:val="0"/>
              <w:autoSpaceDN w:val="0"/>
              <w:ind w:left="720"/>
              <w:contextualSpacing/>
              <w:jc w:val="both"/>
              <w:rPr>
                <w:sz w:val="22"/>
                <w:szCs w:val="22"/>
              </w:rPr>
            </w:pPr>
            <w:r w:rsidRPr="00B20A8C">
              <w:rPr>
                <w:sz w:val="22"/>
                <w:szCs w:val="22"/>
              </w:rPr>
              <w:lastRenderedPageBreak/>
              <w:t>Wykonawca wnosi o doprecyzowanie, że w/w uprawnienia przysługują Zamawiającemu w zakresie w jakim jest to niezbędne do prawidłowego korzystania z Oprogramowania</w:t>
            </w:r>
          </w:p>
          <w:p w:rsidR="00B20A8C" w:rsidRPr="00B20A8C" w:rsidRDefault="00B20A8C" w:rsidP="00B20A8C">
            <w:pPr>
              <w:widowControl w:val="0"/>
              <w:autoSpaceDE w:val="0"/>
              <w:autoSpaceDN w:val="0"/>
              <w:ind w:hanging="11"/>
              <w:jc w:val="both"/>
              <w:rPr>
                <w:sz w:val="22"/>
                <w:szCs w:val="22"/>
              </w:rPr>
            </w:pPr>
          </w:p>
          <w:p w:rsidR="00B20A8C" w:rsidRPr="00B20A8C" w:rsidRDefault="00B20A8C" w:rsidP="00B20A8C">
            <w:pPr>
              <w:widowControl w:val="0"/>
              <w:autoSpaceDE w:val="0"/>
              <w:autoSpaceDN w:val="0"/>
              <w:ind w:hanging="11"/>
              <w:jc w:val="both"/>
              <w:rPr>
                <w:sz w:val="22"/>
                <w:szCs w:val="22"/>
              </w:rPr>
            </w:pPr>
            <w:r w:rsidRPr="00B20A8C">
              <w:rPr>
                <w:sz w:val="22"/>
                <w:szCs w:val="22"/>
              </w:rPr>
              <w:t xml:space="preserve">Jak SWZ. Zapis dotyczy oprogramowania aplikacyjnego. </w:t>
            </w:r>
          </w:p>
          <w:p w:rsidR="00B20A8C" w:rsidRPr="00B20A8C" w:rsidRDefault="00B20A8C" w:rsidP="00F45C68">
            <w:pPr>
              <w:widowControl w:val="0"/>
              <w:numPr>
                <w:ilvl w:val="0"/>
                <w:numId w:val="14"/>
              </w:numPr>
              <w:autoSpaceDE w:val="0"/>
              <w:autoSpaceDN w:val="0"/>
              <w:contextualSpacing/>
              <w:jc w:val="both"/>
              <w:rPr>
                <w:rFonts w:eastAsia="Arial"/>
                <w:sz w:val="22"/>
                <w:szCs w:val="22"/>
              </w:rPr>
            </w:pPr>
            <w:r w:rsidRPr="00B20A8C">
              <w:rPr>
                <w:sz w:val="22"/>
                <w:szCs w:val="22"/>
              </w:rPr>
              <w:t xml:space="preserve">Załącznik nr 4 Wzór umowy §19 ust. 1 pkt. 1) Odstąpienie od Umowy Wykonawca skierował bez akceptacji Zamawiającego do realizacji przedmiotu Umowy inną osobę niż wymieniona w § 9 ust. 3 pkt  2) - 6), </w:t>
            </w:r>
          </w:p>
          <w:p w:rsidR="00B20A8C" w:rsidRPr="00B20A8C" w:rsidRDefault="00B20A8C" w:rsidP="00B20A8C">
            <w:pPr>
              <w:widowControl w:val="0"/>
              <w:autoSpaceDE w:val="0"/>
              <w:autoSpaceDN w:val="0"/>
              <w:ind w:left="720"/>
              <w:contextualSpacing/>
              <w:jc w:val="both"/>
              <w:rPr>
                <w:rFonts w:eastAsia="Arial"/>
                <w:sz w:val="22"/>
                <w:szCs w:val="22"/>
              </w:rPr>
            </w:pPr>
            <w:r w:rsidRPr="00B20A8C">
              <w:rPr>
                <w:rFonts w:eastAsia="Arial"/>
                <w:sz w:val="22"/>
                <w:szCs w:val="22"/>
              </w:rPr>
              <w:t>Zgodnie z argumentacją z poprzedniego pytania, Zamawiający nie przewidział procedury akceptacji zmian personelu kluczowego a jedynie określoną w §9 ust. 5 procedurę złożenia oświadczenia, bez konieczności uzyskiwania akceptacji, zatem postanowienie ust. 1 pkt. 1 pozostaje bezzasadne.</w:t>
            </w:r>
          </w:p>
          <w:p w:rsidR="00B20A8C" w:rsidRPr="00B20A8C" w:rsidRDefault="00B20A8C" w:rsidP="00B20A8C">
            <w:pPr>
              <w:widowControl w:val="0"/>
              <w:autoSpaceDE w:val="0"/>
              <w:autoSpaceDN w:val="0"/>
              <w:ind w:left="720"/>
              <w:contextualSpacing/>
              <w:jc w:val="both"/>
              <w:rPr>
                <w:rFonts w:eastAsia="Arial"/>
                <w:sz w:val="22"/>
                <w:szCs w:val="22"/>
              </w:rPr>
            </w:pPr>
          </w:p>
          <w:p w:rsidR="00B20A8C" w:rsidRPr="00B20A8C" w:rsidRDefault="00B20A8C" w:rsidP="00B20A8C">
            <w:pPr>
              <w:widowControl w:val="0"/>
              <w:autoSpaceDE w:val="0"/>
              <w:autoSpaceDN w:val="0"/>
              <w:ind w:left="720"/>
              <w:contextualSpacing/>
              <w:jc w:val="both"/>
              <w:rPr>
                <w:rFonts w:eastAsia="Arial"/>
                <w:sz w:val="22"/>
                <w:szCs w:val="22"/>
              </w:rPr>
            </w:pPr>
            <w:r w:rsidRPr="00B20A8C">
              <w:rPr>
                <w:rFonts w:eastAsia="Arial"/>
                <w:sz w:val="22"/>
                <w:szCs w:val="22"/>
              </w:rPr>
              <w:t xml:space="preserve">Jak SWZ. Brak sprzeciwu jest jednoznacznie akceptacją. </w:t>
            </w:r>
          </w:p>
          <w:p w:rsidR="00B20A8C" w:rsidRPr="00B20A8C" w:rsidRDefault="00B20A8C" w:rsidP="00B20A8C">
            <w:pPr>
              <w:widowControl w:val="0"/>
              <w:autoSpaceDE w:val="0"/>
              <w:autoSpaceDN w:val="0"/>
              <w:ind w:hanging="11"/>
              <w:contextualSpacing/>
              <w:jc w:val="both"/>
              <w:rPr>
                <w:sz w:val="22"/>
                <w:szCs w:val="22"/>
              </w:rPr>
            </w:pPr>
          </w:p>
          <w:p w:rsidR="00B20A8C" w:rsidRPr="00B20A8C" w:rsidRDefault="00B20A8C" w:rsidP="00F45C68">
            <w:pPr>
              <w:widowControl w:val="0"/>
              <w:numPr>
                <w:ilvl w:val="0"/>
                <w:numId w:val="14"/>
              </w:numPr>
              <w:autoSpaceDE w:val="0"/>
              <w:autoSpaceDN w:val="0"/>
              <w:contextualSpacing/>
              <w:jc w:val="both"/>
              <w:rPr>
                <w:sz w:val="22"/>
                <w:szCs w:val="22"/>
              </w:rPr>
            </w:pPr>
            <w:r w:rsidRPr="00B20A8C">
              <w:rPr>
                <w:sz w:val="22"/>
                <w:szCs w:val="22"/>
              </w:rPr>
              <w:t xml:space="preserve">Załącznik nr 4 Wzór umowy, §18 Kary umowne, ust. 1 pkt. 1 </w:t>
            </w:r>
            <w:proofErr w:type="spellStart"/>
            <w:r w:rsidRPr="00B20A8C">
              <w:rPr>
                <w:sz w:val="22"/>
                <w:szCs w:val="22"/>
              </w:rPr>
              <w:t>ppkt</w:t>
            </w:r>
            <w:proofErr w:type="spellEnd"/>
            <w:r w:rsidRPr="00B20A8C">
              <w:rPr>
                <w:sz w:val="22"/>
                <w:szCs w:val="22"/>
              </w:rPr>
              <w:t>. c:</w:t>
            </w:r>
            <w:r w:rsidRPr="00B20A8C">
              <w:rPr>
                <w:rFonts w:eastAsia="Arial"/>
                <w:sz w:val="22"/>
                <w:szCs w:val="22"/>
              </w:rPr>
              <w:t xml:space="preserve"> w przypadku, gdy Wykonawca będzie przetwarzał powierzone dane osobowe niezgodnie z treścią niniejszej Umowy, udostępni je osobie nieupoważnionej lub Urząd Ochrony Danych Osobowych stwierdzi, że Wykonawca nie respektuje zasad określonych w Rozporządzeniu Parlamentu Europejskiego i Rady (UE) 2016/679 z dnia 27 kwietnia 2016 r. w sprawie ochrony osób fizycznych w związku z przetwarzaniem danych osobowych i w sprawie swobodnego przepływu takich danych oraz uchylenia dyrektywy 95/46/WE (ogólne rozporządzenie o ochronie danych), Zamawiający obciąży Wykonawcę karami pieniężnymi lub grzywnami nałożonymi z tego powodu na Zamawiającego, a Wykonawca zobowiązuje się do zapłaty kwoty równej wartości uiszczonych kary lub grzywien.</w:t>
            </w:r>
          </w:p>
          <w:p w:rsidR="00B20A8C" w:rsidRPr="00B20A8C" w:rsidRDefault="00B20A8C" w:rsidP="00B20A8C">
            <w:pPr>
              <w:widowControl w:val="0"/>
              <w:autoSpaceDE w:val="0"/>
              <w:autoSpaceDN w:val="0"/>
              <w:ind w:left="720"/>
              <w:contextualSpacing/>
              <w:jc w:val="both"/>
              <w:rPr>
                <w:rFonts w:eastAsia="Arial"/>
                <w:sz w:val="22"/>
                <w:szCs w:val="22"/>
              </w:rPr>
            </w:pPr>
            <w:r w:rsidRPr="00B20A8C">
              <w:rPr>
                <w:rFonts w:eastAsia="Arial"/>
                <w:sz w:val="22"/>
                <w:szCs w:val="22"/>
              </w:rPr>
              <w:t>Wykonawca zwraca uwagę, ze Zamawiający nie zawarł w dokumentacji postępowania zapisów wymaganych na mocy art. 28 RODO, prosimy o ich uzupełnienie. Co więcej, Wykonawca wnosi o doprecyzowanie, że Zamawiający ma prawo żądać od Wykonawcy kar w wysokości odpowiadającej jedynie części, za którą Wykonawca ponosi odpowiedzialność.</w:t>
            </w:r>
          </w:p>
          <w:p w:rsidR="00B20A8C" w:rsidRPr="00B20A8C" w:rsidRDefault="00B20A8C" w:rsidP="00B20A8C">
            <w:pPr>
              <w:widowControl w:val="0"/>
              <w:autoSpaceDE w:val="0"/>
              <w:autoSpaceDN w:val="0"/>
              <w:ind w:left="720"/>
              <w:contextualSpacing/>
              <w:jc w:val="both"/>
              <w:rPr>
                <w:rFonts w:eastAsia="Arial"/>
                <w:sz w:val="22"/>
                <w:szCs w:val="22"/>
              </w:rPr>
            </w:pPr>
          </w:p>
          <w:p w:rsidR="00B20A8C" w:rsidRPr="00B20A8C" w:rsidRDefault="00B20A8C" w:rsidP="00B20A8C">
            <w:pPr>
              <w:widowControl w:val="0"/>
              <w:autoSpaceDE w:val="0"/>
              <w:autoSpaceDN w:val="0"/>
              <w:contextualSpacing/>
              <w:jc w:val="both"/>
              <w:rPr>
                <w:rFonts w:eastAsia="Arial"/>
                <w:sz w:val="22"/>
                <w:szCs w:val="22"/>
              </w:rPr>
            </w:pPr>
            <w:r w:rsidRPr="00B20A8C">
              <w:rPr>
                <w:rFonts w:eastAsia="Arial"/>
                <w:sz w:val="22"/>
                <w:szCs w:val="22"/>
              </w:rPr>
              <w:t>Odp. Zamawiający uzupełnił dokumenty postępowania o wzór powierzenia przetwarzania danych osobowych.</w:t>
            </w:r>
          </w:p>
          <w:p w:rsidR="00B20A8C" w:rsidRPr="00B20A8C" w:rsidRDefault="00B20A8C" w:rsidP="00B20A8C">
            <w:pPr>
              <w:widowControl w:val="0"/>
              <w:autoSpaceDE w:val="0"/>
              <w:autoSpaceDN w:val="0"/>
              <w:ind w:left="720"/>
              <w:contextualSpacing/>
              <w:jc w:val="both"/>
              <w:rPr>
                <w:sz w:val="22"/>
                <w:szCs w:val="22"/>
              </w:rPr>
            </w:pPr>
          </w:p>
          <w:p w:rsidR="00B20A8C" w:rsidRPr="00B20A8C" w:rsidRDefault="00B20A8C" w:rsidP="00B20A8C">
            <w:pPr>
              <w:widowControl w:val="0"/>
              <w:autoSpaceDE w:val="0"/>
              <w:autoSpaceDN w:val="0"/>
              <w:ind w:left="720"/>
              <w:contextualSpacing/>
              <w:jc w:val="both"/>
              <w:rPr>
                <w:sz w:val="22"/>
                <w:szCs w:val="22"/>
              </w:rPr>
            </w:pPr>
          </w:p>
          <w:p w:rsidR="00B20A8C" w:rsidRPr="00B20A8C" w:rsidRDefault="00B20A8C" w:rsidP="00F45C68">
            <w:pPr>
              <w:widowControl w:val="0"/>
              <w:numPr>
                <w:ilvl w:val="0"/>
                <w:numId w:val="14"/>
              </w:numPr>
              <w:autoSpaceDE w:val="0"/>
              <w:autoSpaceDN w:val="0"/>
              <w:contextualSpacing/>
              <w:jc w:val="both"/>
              <w:rPr>
                <w:sz w:val="22"/>
                <w:szCs w:val="22"/>
              </w:rPr>
            </w:pPr>
            <w:r w:rsidRPr="00B20A8C">
              <w:rPr>
                <w:sz w:val="22"/>
                <w:szCs w:val="22"/>
              </w:rPr>
              <w:t>Załącznik nr 4 Wzór umowy</w:t>
            </w:r>
          </w:p>
          <w:p w:rsidR="00B20A8C" w:rsidRPr="00B20A8C" w:rsidRDefault="00B20A8C" w:rsidP="00B20A8C">
            <w:pPr>
              <w:widowControl w:val="0"/>
              <w:autoSpaceDE w:val="0"/>
              <w:autoSpaceDN w:val="0"/>
              <w:ind w:left="720"/>
              <w:contextualSpacing/>
              <w:jc w:val="both"/>
              <w:rPr>
                <w:sz w:val="22"/>
                <w:szCs w:val="22"/>
              </w:rPr>
            </w:pPr>
            <w:r w:rsidRPr="00B20A8C">
              <w:rPr>
                <w:sz w:val="22"/>
                <w:szCs w:val="22"/>
              </w:rPr>
              <w:t xml:space="preserve">Wykonawca wnosi o dodanie do wzoru umowy zapisów wynikających z treści art. 436 pkt 3 lit. b) i art. 439 </w:t>
            </w:r>
            <w:proofErr w:type="spellStart"/>
            <w:r w:rsidRPr="00B20A8C">
              <w:rPr>
                <w:sz w:val="22"/>
                <w:szCs w:val="22"/>
              </w:rPr>
              <w:t>pzp</w:t>
            </w:r>
            <w:proofErr w:type="spellEnd"/>
            <w:r w:rsidRPr="00B20A8C">
              <w:rPr>
                <w:sz w:val="22"/>
                <w:szCs w:val="22"/>
              </w:rPr>
              <w:t xml:space="preserve"> w następującym brzmieniu:</w:t>
            </w:r>
          </w:p>
          <w:p w:rsidR="00B20A8C" w:rsidRPr="00B20A8C" w:rsidRDefault="00B20A8C" w:rsidP="00F45C68">
            <w:pPr>
              <w:keepLines/>
              <w:numPr>
                <w:ilvl w:val="0"/>
                <w:numId w:val="23"/>
              </w:numPr>
              <w:autoSpaceDE w:val="0"/>
              <w:autoSpaceDN w:val="0"/>
              <w:ind w:left="993" w:hanging="284"/>
              <w:jc w:val="both"/>
              <w:rPr>
                <w:sz w:val="22"/>
                <w:szCs w:val="22"/>
              </w:rPr>
            </w:pPr>
            <w:r w:rsidRPr="00B20A8C">
              <w:rPr>
                <w:sz w:val="22"/>
                <w:szCs w:val="22"/>
              </w:rPr>
              <w:t xml:space="preserve">Strony przewidują możliwość zmiany Umowy w przypadku zmiany: </w:t>
            </w:r>
          </w:p>
          <w:p w:rsidR="00B20A8C" w:rsidRPr="00B20A8C" w:rsidRDefault="00B20A8C" w:rsidP="00F45C68">
            <w:pPr>
              <w:numPr>
                <w:ilvl w:val="0"/>
                <w:numId w:val="24"/>
              </w:numPr>
              <w:suppressAutoHyphens/>
              <w:autoSpaceDE w:val="0"/>
              <w:autoSpaceDN w:val="0"/>
              <w:ind w:left="993" w:hanging="284"/>
              <w:jc w:val="both"/>
              <w:rPr>
                <w:sz w:val="22"/>
                <w:szCs w:val="22"/>
              </w:rPr>
            </w:pPr>
            <w:r w:rsidRPr="00B20A8C">
              <w:rPr>
                <w:sz w:val="22"/>
                <w:szCs w:val="22"/>
              </w:rPr>
              <w:t xml:space="preserve">stawki podatku od towarów i usług, </w:t>
            </w:r>
          </w:p>
          <w:p w:rsidR="00B20A8C" w:rsidRPr="00B20A8C" w:rsidRDefault="00B20A8C" w:rsidP="00F45C68">
            <w:pPr>
              <w:numPr>
                <w:ilvl w:val="0"/>
                <w:numId w:val="24"/>
              </w:numPr>
              <w:suppressAutoHyphens/>
              <w:autoSpaceDE w:val="0"/>
              <w:autoSpaceDN w:val="0"/>
              <w:ind w:left="993" w:hanging="284"/>
              <w:jc w:val="both"/>
              <w:rPr>
                <w:sz w:val="22"/>
                <w:szCs w:val="22"/>
              </w:rPr>
            </w:pPr>
            <w:r w:rsidRPr="00B20A8C">
              <w:rPr>
                <w:sz w:val="22"/>
                <w:szCs w:val="22"/>
              </w:rPr>
              <w:t xml:space="preserve">wysokości minimalnego wynagrodzenia za pracę albo wysokości minimalnej stawki godzinowej, ustalonych na podstawie przepisów ustawy z dnia 10 października 2002 r. o minimalnym wynagrodzeniu za pracę, </w:t>
            </w:r>
          </w:p>
          <w:p w:rsidR="00B20A8C" w:rsidRPr="00B20A8C" w:rsidRDefault="00B20A8C" w:rsidP="00F45C68">
            <w:pPr>
              <w:numPr>
                <w:ilvl w:val="0"/>
                <w:numId w:val="24"/>
              </w:numPr>
              <w:suppressAutoHyphens/>
              <w:autoSpaceDE w:val="0"/>
              <w:autoSpaceDN w:val="0"/>
              <w:ind w:left="993" w:hanging="284"/>
              <w:jc w:val="both"/>
              <w:rPr>
                <w:sz w:val="22"/>
                <w:szCs w:val="22"/>
              </w:rPr>
            </w:pPr>
            <w:r w:rsidRPr="00B20A8C">
              <w:rPr>
                <w:sz w:val="22"/>
                <w:szCs w:val="22"/>
              </w:rPr>
              <w:t xml:space="preserve">zasad podlegania ubezpieczeniom społecznym lub ubezpieczeniu zdrowotnemu lub wysokości stawki składki na ubezpieczenia społeczne lub zdrowotne, </w:t>
            </w:r>
          </w:p>
          <w:p w:rsidR="00B20A8C" w:rsidRPr="00B20A8C" w:rsidRDefault="00B20A8C" w:rsidP="00F45C68">
            <w:pPr>
              <w:numPr>
                <w:ilvl w:val="0"/>
                <w:numId w:val="24"/>
              </w:numPr>
              <w:suppressAutoHyphens/>
              <w:autoSpaceDE w:val="0"/>
              <w:autoSpaceDN w:val="0"/>
              <w:ind w:left="993" w:hanging="284"/>
              <w:jc w:val="both"/>
              <w:rPr>
                <w:sz w:val="22"/>
                <w:szCs w:val="22"/>
              </w:rPr>
            </w:pPr>
            <w:r w:rsidRPr="00B20A8C">
              <w:rPr>
                <w:sz w:val="22"/>
                <w:szCs w:val="22"/>
              </w:rPr>
              <w:t xml:space="preserve">zasad gromadzenia i wysokości wpłat do pracowniczych planów kapitałowych, o których mowa w ustawie z dnia 4 października 2018 r. o pracowniczych planach kapitałowych, </w:t>
            </w:r>
          </w:p>
          <w:p w:rsidR="00B20A8C" w:rsidRPr="00B20A8C" w:rsidRDefault="00B20A8C" w:rsidP="00B20A8C">
            <w:pPr>
              <w:keepLines/>
              <w:ind w:left="993" w:hanging="284"/>
              <w:jc w:val="both"/>
              <w:rPr>
                <w:sz w:val="22"/>
                <w:szCs w:val="22"/>
              </w:rPr>
            </w:pPr>
            <w:r w:rsidRPr="00B20A8C">
              <w:rPr>
                <w:sz w:val="22"/>
                <w:szCs w:val="22"/>
              </w:rPr>
              <w:t>– jeżeli zmiany te będą mieć wpływ na koszty wykonania zamówienia przez WYKONAWCĘ.</w:t>
            </w:r>
          </w:p>
          <w:p w:rsidR="00B20A8C" w:rsidRPr="00B20A8C" w:rsidRDefault="00B20A8C" w:rsidP="00F45C68">
            <w:pPr>
              <w:keepLines/>
              <w:numPr>
                <w:ilvl w:val="0"/>
                <w:numId w:val="23"/>
              </w:numPr>
              <w:autoSpaceDE w:val="0"/>
              <w:autoSpaceDN w:val="0"/>
              <w:ind w:left="709" w:firstLine="0"/>
              <w:jc w:val="both"/>
              <w:rPr>
                <w:sz w:val="22"/>
                <w:szCs w:val="22"/>
              </w:rPr>
            </w:pPr>
            <w:r w:rsidRPr="00B20A8C">
              <w:rPr>
                <w:sz w:val="22"/>
                <w:szCs w:val="22"/>
              </w:rPr>
              <w:t>Strona wnosząca o wprowadzenie zmiany do Umowy, o której mowa w ustępie powyżej, poinformuje na piśmie drugą STRONĘ o wystąpieniu okoliczności stanowiącej podstawę zmiany, przedstawiając kalkulację zmiany wynagrodzenia. Zmiana wysokości wynagrodzenia obowiązywać będzie od dnia wejścia w życie przepisów stanowiących podstawę waloryzacji wynagrodzenia, przy czym zmiana Umowy wynikająca ze zmiany stawki podatku od towarów i usług nie wymaga podpisania aneksu do Umowy.</w:t>
            </w:r>
          </w:p>
          <w:p w:rsidR="00B20A8C" w:rsidRPr="00B20A8C" w:rsidRDefault="00B20A8C" w:rsidP="00B20A8C">
            <w:pPr>
              <w:keepLines/>
              <w:autoSpaceDE w:val="0"/>
              <w:autoSpaceDN w:val="0"/>
              <w:ind w:left="709"/>
              <w:jc w:val="both"/>
              <w:rPr>
                <w:sz w:val="22"/>
                <w:szCs w:val="22"/>
              </w:rPr>
            </w:pPr>
            <w:r w:rsidRPr="00B20A8C">
              <w:rPr>
                <w:sz w:val="22"/>
                <w:szCs w:val="22"/>
              </w:rPr>
              <w:t>oraz</w:t>
            </w:r>
          </w:p>
          <w:p w:rsidR="00B20A8C" w:rsidRPr="00B20A8C" w:rsidRDefault="00B20A8C" w:rsidP="00F45C68">
            <w:pPr>
              <w:keepLines/>
              <w:numPr>
                <w:ilvl w:val="0"/>
                <w:numId w:val="23"/>
              </w:numPr>
              <w:autoSpaceDE w:val="0"/>
              <w:autoSpaceDN w:val="0"/>
              <w:ind w:left="709" w:firstLine="0"/>
              <w:jc w:val="both"/>
              <w:rPr>
                <w:sz w:val="22"/>
                <w:szCs w:val="22"/>
              </w:rPr>
            </w:pPr>
            <w:r w:rsidRPr="00B20A8C">
              <w:rPr>
                <w:sz w:val="22"/>
                <w:szCs w:val="22"/>
              </w:rPr>
              <w:t xml:space="preserve">Strony przewidują zmianę wynagrodzenia Wykonawcy w przypadku wzrostu wskaźnika cen materiałów. Wynagrodzenie Wykonawcy będzie waloryzowane automatycznie </w:t>
            </w:r>
            <w:r w:rsidRPr="00B20A8C">
              <w:rPr>
                <w:sz w:val="22"/>
                <w:szCs w:val="22"/>
              </w:rPr>
              <w:lastRenderedPageBreak/>
              <w:t>zgodnie z postanowieniami niniejszego ustępu:</w:t>
            </w:r>
          </w:p>
          <w:p w:rsidR="00B20A8C" w:rsidRPr="00B20A8C" w:rsidRDefault="00B20A8C" w:rsidP="00F45C68">
            <w:pPr>
              <w:keepLines/>
              <w:numPr>
                <w:ilvl w:val="1"/>
                <w:numId w:val="23"/>
              </w:numPr>
              <w:autoSpaceDE w:val="0"/>
              <w:autoSpaceDN w:val="0"/>
              <w:ind w:left="709" w:firstLine="0"/>
              <w:jc w:val="both"/>
              <w:rPr>
                <w:sz w:val="22"/>
                <w:szCs w:val="22"/>
              </w:rPr>
            </w:pPr>
            <w:r w:rsidRPr="00B20A8C">
              <w:rPr>
                <w:sz w:val="22"/>
                <w:szCs w:val="22"/>
              </w:rPr>
              <w:t xml:space="preserve">Wysokość wynagrodzenia Wykonawcy ulegnie waloryzacji o zmianę wskaźnika cen towarów i usług konsumpcyjnych ustalanego przez Prezesa Głównego Urzędu Statystycznego i ogłaszanego w Dzienniku urzędowym RP „Monitor Polski” w ujęciu kwartalnym - dalej „Wskaźnik", w przypadku wystąpienia w okresie trwania Umowy wzrostu Wskaźnika o więcej niż 0,5 punktu procentowego. </w:t>
            </w:r>
          </w:p>
          <w:p w:rsidR="00B20A8C" w:rsidRPr="00B20A8C" w:rsidRDefault="00B20A8C" w:rsidP="00F45C68">
            <w:pPr>
              <w:keepLines/>
              <w:numPr>
                <w:ilvl w:val="1"/>
                <w:numId w:val="23"/>
              </w:numPr>
              <w:autoSpaceDE w:val="0"/>
              <w:autoSpaceDN w:val="0"/>
              <w:ind w:left="709" w:firstLine="0"/>
              <w:jc w:val="both"/>
              <w:rPr>
                <w:sz w:val="22"/>
                <w:szCs w:val="22"/>
              </w:rPr>
            </w:pPr>
            <w:r w:rsidRPr="00B20A8C">
              <w:rPr>
                <w:sz w:val="22"/>
                <w:szCs w:val="22"/>
              </w:rPr>
              <w:t>Pierwsza waloryzacja nastąpi po drugiej publikacji, w ciągu trwania Umowy, Wskaźnika w ujęciu kwartalnym.</w:t>
            </w:r>
          </w:p>
          <w:p w:rsidR="00B20A8C" w:rsidRPr="00B20A8C" w:rsidRDefault="00B20A8C" w:rsidP="00F45C68">
            <w:pPr>
              <w:keepLines/>
              <w:numPr>
                <w:ilvl w:val="1"/>
                <w:numId w:val="23"/>
              </w:numPr>
              <w:autoSpaceDE w:val="0"/>
              <w:autoSpaceDN w:val="0"/>
              <w:ind w:left="709" w:firstLine="0"/>
              <w:jc w:val="both"/>
              <w:rPr>
                <w:sz w:val="22"/>
                <w:szCs w:val="22"/>
              </w:rPr>
            </w:pPr>
            <w:r w:rsidRPr="00B20A8C">
              <w:rPr>
                <w:sz w:val="22"/>
                <w:szCs w:val="22"/>
              </w:rPr>
              <w:t>Pierwsza waloryzacja zostanie wyliczona, jako średnia arytmetyczna ze Wskaźnika w okresie trwania Umowy i zmaterializowana w niej w postaci zmiany wysokości wynagrodzenia przewidzianego w Umowie.</w:t>
            </w:r>
          </w:p>
          <w:p w:rsidR="00B20A8C" w:rsidRPr="00B20A8C" w:rsidRDefault="00B20A8C" w:rsidP="00F45C68">
            <w:pPr>
              <w:keepLines/>
              <w:numPr>
                <w:ilvl w:val="1"/>
                <w:numId w:val="23"/>
              </w:numPr>
              <w:autoSpaceDE w:val="0"/>
              <w:autoSpaceDN w:val="0"/>
              <w:ind w:left="709" w:firstLine="0"/>
              <w:jc w:val="both"/>
              <w:rPr>
                <w:sz w:val="22"/>
                <w:szCs w:val="22"/>
              </w:rPr>
            </w:pPr>
            <w:r w:rsidRPr="00B20A8C">
              <w:rPr>
                <w:sz w:val="22"/>
                <w:szCs w:val="22"/>
              </w:rPr>
              <w:t>Każda kolejna waloryzacja nastąpi w miesiącu publikacji danych za kolejny kwartał.</w:t>
            </w:r>
          </w:p>
          <w:p w:rsidR="00B20A8C" w:rsidRPr="00B20A8C" w:rsidRDefault="00B20A8C" w:rsidP="00F45C68">
            <w:pPr>
              <w:keepLines/>
              <w:numPr>
                <w:ilvl w:val="1"/>
                <w:numId w:val="23"/>
              </w:numPr>
              <w:autoSpaceDE w:val="0"/>
              <w:autoSpaceDN w:val="0"/>
              <w:ind w:left="709" w:firstLine="0"/>
              <w:jc w:val="both"/>
              <w:rPr>
                <w:sz w:val="22"/>
                <w:szCs w:val="22"/>
              </w:rPr>
            </w:pPr>
            <w:r w:rsidRPr="00B20A8C">
              <w:rPr>
                <w:sz w:val="22"/>
                <w:szCs w:val="22"/>
              </w:rPr>
              <w:t>Zmiana wynagrodzenia poprzedzona będzie wnioskiem o zmianę Umowy, w którym zostaną wskazane przesłanki oraz wyliczenia zmiany wynagrodzenia umownego wraz z propozycją treści aneksu do Umowy.</w:t>
            </w:r>
          </w:p>
          <w:p w:rsidR="00B20A8C" w:rsidRPr="00B20A8C" w:rsidRDefault="00B20A8C" w:rsidP="00F45C68">
            <w:pPr>
              <w:keepLines/>
              <w:numPr>
                <w:ilvl w:val="1"/>
                <w:numId w:val="23"/>
              </w:numPr>
              <w:autoSpaceDE w:val="0"/>
              <w:autoSpaceDN w:val="0"/>
              <w:ind w:left="709" w:firstLine="0"/>
              <w:jc w:val="both"/>
              <w:rPr>
                <w:sz w:val="22"/>
                <w:szCs w:val="22"/>
              </w:rPr>
            </w:pPr>
            <w:r w:rsidRPr="00B20A8C">
              <w:rPr>
                <w:sz w:val="22"/>
                <w:szCs w:val="22"/>
              </w:rPr>
              <w:t>Zmiana wywołuje skutek od dnia podpisania stosownego aneksu do Umowy, lecz nie później niż w terminie 7 dni od daty wpływu do Zamawiającego wniosku, o którym mowa w ust. powyżej.</w:t>
            </w:r>
          </w:p>
          <w:p w:rsidR="00B20A8C" w:rsidRPr="00B20A8C" w:rsidRDefault="00B20A8C" w:rsidP="00F45C68">
            <w:pPr>
              <w:keepLines/>
              <w:numPr>
                <w:ilvl w:val="1"/>
                <w:numId w:val="23"/>
              </w:numPr>
              <w:autoSpaceDE w:val="0"/>
              <w:autoSpaceDN w:val="0"/>
              <w:ind w:left="709" w:firstLine="0"/>
              <w:jc w:val="both"/>
              <w:rPr>
                <w:sz w:val="22"/>
                <w:szCs w:val="22"/>
              </w:rPr>
            </w:pPr>
            <w:r w:rsidRPr="00B20A8C">
              <w:rPr>
                <w:sz w:val="22"/>
                <w:szCs w:val="22"/>
              </w:rPr>
              <w:t>Wynagrodzenie będzie waloryzowane do momentu, w którym łączna wartość korekt dla oddania wzrostu cen osiągnie limit 20% wartości Umowy.</w:t>
            </w:r>
          </w:p>
          <w:p w:rsidR="00B20A8C" w:rsidRPr="00B20A8C" w:rsidRDefault="00B20A8C" w:rsidP="00F45C68">
            <w:pPr>
              <w:keepLines/>
              <w:numPr>
                <w:ilvl w:val="1"/>
                <w:numId w:val="23"/>
              </w:numPr>
              <w:autoSpaceDE w:val="0"/>
              <w:autoSpaceDN w:val="0"/>
              <w:ind w:left="709" w:firstLine="0"/>
              <w:jc w:val="both"/>
              <w:rPr>
                <w:sz w:val="22"/>
                <w:szCs w:val="22"/>
              </w:rPr>
            </w:pPr>
            <w:r w:rsidRPr="00B20A8C">
              <w:rPr>
                <w:sz w:val="22"/>
                <w:szCs w:val="22"/>
              </w:rPr>
              <w:t>W przypadku likwidacji Wskaźnika, o którym mowa lub zmiany podmiotu, który urzędowo go ustala, mechanizm, o którym mowa w lit. a stosuje się odpowiednio do wskaźnika i podmiotu, który zgodnie z odpowiednimi przepisami prawa zastąpi dotychczasowy Wskaźnik lub podmiot.</w:t>
            </w:r>
          </w:p>
          <w:p w:rsidR="00B20A8C" w:rsidRPr="00B20A8C" w:rsidRDefault="00B20A8C" w:rsidP="00F45C68">
            <w:pPr>
              <w:keepLines/>
              <w:numPr>
                <w:ilvl w:val="1"/>
                <w:numId w:val="23"/>
              </w:numPr>
              <w:autoSpaceDE w:val="0"/>
              <w:autoSpaceDN w:val="0"/>
              <w:ind w:left="709" w:firstLine="0"/>
              <w:jc w:val="both"/>
              <w:rPr>
                <w:sz w:val="22"/>
                <w:szCs w:val="22"/>
              </w:rPr>
            </w:pPr>
          </w:p>
          <w:p w:rsidR="00B20A8C" w:rsidRPr="00B20A8C" w:rsidRDefault="00B20A8C" w:rsidP="00B20A8C">
            <w:pPr>
              <w:contextualSpacing/>
              <w:jc w:val="both"/>
              <w:rPr>
                <w:sz w:val="22"/>
                <w:szCs w:val="22"/>
              </w:rPr>
            </w:pPr>
            <w:r w:rsidRPr="00B20A8C">
              <w:rPr>
                <w:sz w:val="22"/>
                <w:szCs w:val="22"/>
              </w:rPr>
              <w:t>§10 otrzymał brzmienie:</w:t>
            </w:r>
          </w:p>
          <w:p w:rsidR="00B20A8C" w:rsidRPr="00B20A8C" w:rsidRDefault="00B20A8C" w:rsidP="00B20A8C">
            <w:pPr>
              <w:contextualSpacing/>
              <w:jc w:val="both"/>
              <w:rPr>
                <w:sz w:val="22"/>
                <w:szCs w:val="22"/>
              </w:rPr>
            </w:pPr>
          </w:p>
          <w:p w:rsidR="00B20A8C" w:rsidRPr="00B20A8C" w:rsidRDefault="00B20A8C" w:rsidP="00B20A8C">
            <w:pPr>
              <w:contextualSpacing/>
              <w:jc w:val="both"/>
              <w:rPr>
                <w:sz w:val="22"/>
                <w:szCs w:val="22"/>
              </w:rPr>
            </w:pPr>
          </w:p>
          <w:p w:rsidR="00B20A8C" w:rsidRPr="00B20A8C" w:rsidRDefault="00B20A8C" w:rsidP="00B20A8C">
            <w:pPr>
              <w:contextualSpacing/>
              <w:jc w:val="both"/>
              <w:rPr>
                <w:iCs/>
                <w:sz w:val="22"/>
                <w:szCs w:val="22"/>
              </w:rPr>
            </w:pPr>
            <w:r w:rsidRPr="00B20A8C">
              <w:rPr>
                <w:b/>
                <w:bCs/>
                <w:iCs/>
                <w:sz w:val="22"/>
                <w:szCs w:val="22"/>
              </w:rPr>
              <w:t>§ 10</w:t>
            </w:r>
          </w:p>
          <w:p w:rsidR="00B20A8C" w:rsidRPr="00B20A8C" w:rsidRDefault="00B20A8C" w:rsidP="00B20A8C">
            <w:pPr>
              <w:contextualSpacing/>
              <w:jc w:val="both"/>
              <w:rPr>
                <w:b/>
                <w:bCs/>
                <w:iCs/>
                <w:sz w:val="22"/>
                <w:szCs w:val="22"/>
              </w:rPr>
            </w:pPr>
            <w:r w:rsidRPr="00B20A8C">
              <w:rPr>
                <w:b/>
                <w:bCs/>
                <w:iCs/>
                <w:sz w:val="22"/>
                <w:szCs w:val="22"/>
              </w:rPr>
              <w:t>ZMIANY UMOWY</w:t>
            </w:r>
          </w:p>
          <w:p w:rsidR="00B20A8C" w:rsidRPr="00B20A8C" w:rsidRDefault="00B20A8C" w:rsidP="00B20A8C">
            <w:pPr>
              <w:contextualSpacing/>
              <w:jc w:val="both"/>
              <w:rPr>
                <w:iCs/>
                <w:sz w:val="22"/>
                <w:szCs w:val="22"/>
              </w:rPr>
            </w:pPr>
          </w:p>
          <w:p w:rsidR="00B20A8C" w:rsidRPr="00B20A8C" w:rsidRDefault="00B20A8C" w:rsidP="00F45C68">
            <w:pPr>
              <w:numPr>
                <w:ilvl w:val="0"/>
                <w:numId w:val="40"/>
              </w:numPr>
              <w:contextualSpacing/>
              <w:jc w:val="both"/>
              <w:rPr>
                <w:iCs/>
                <w:sz w:val="22"/>
                <w:szCs w:val="22"/>
              </w:rPr>
            </w:pPr>
            <w:r w:rsidRPr="00B20A8C">
              <w:rPr>
                <w:iCs/>
                <w:sz w:val="22"/>
                <w:szCs w:val="22"/>
              </w:rPr>
              <w:t>Umowa została zawarta na warunkach określonych we wzorze Umowy zaakceptowanym przez Wykonawcę.</w:t>
            </w:r>
          </w:p>
          <w:p w:rsidR="00B20A8C" w:rsidRPr="00B20A8C" w:rsidRDefault="00B20A8C" w:rsidP="00F45C68">
            <w:pPr>
              <w:numPr>
                <w:ilvl w:val="0"/>
                <w:numId w:val="40"/>
              </w:numPr>
              <w:contextualSpacing/>
              <w:jc w:val="both"/>
              <w:rPr>
                <w:iCs/>
                <w:sz w:val="22"/>
                <w:szCs w:val="22"/>
              </w:rPr>
            </w:pPr>
            <w:r w:rsidRPr="00B20A8C">
              <w:rPr>
                <w:iCs/>
                <w:sz w:val="22"/>
                <w:szCs w:val="22"/>
              </w:rPr>
              <w:t>Istotne zmiany Umowy w stosunku do treści oferty mogą nastąpić tylko w formie pisemnej pod rygorem nieważności, w następujących przypadkach:</w:t>
            </w:r>
          </w:p>
          <w:p w:rsidR="00B20A8C" w:rsidRPr="00B20A8C" w:rsidRDefault="00B20A8C" w:rsidP="00F45C68">
            <w:pPr>
              <w:numPr>
                <w:ilvl w:val="1"/>
                <w:numId w:val="40"/>
              </w:numPr>
              <w:contextualSpacing/>
              <w:jc w:val="both"/>
              <w:rPr>
                <w:iCs/>
                <w:sz w:val="22"/>
                <w:szCs w:val="22"/>
              </w:rPr>
            </w:pPr>
            <w:r w:rsidRPr="00B20A8C">
              <w:rPr>
                <w:iCs/>
                <w:sz w:val="22"/>
                <w:szCs w:val="22"/>
              </w:rPr>
              <w:t>w przypadku zmiany przepisów prawa opublikowanej w Dzienniku Urzędowym Unii Europejskiej, Dzienniku Ustaw, Monitorze Polskim lub dzienniku Urzędowym odpowiedniego ministra oraz prawa lokalnego, dopuszcza się zmianę terminu i zakresu (zgodnie ze zmianą stanu prawnego) wykonania przedmiotu Umowy adekwatną do wprowadzonych zmian,</w:t>
            </w:r>
          </w:p>
          <w:p w:rsidR="00B20A8C" w:rsidRPr="00B20A8C" w:rsidRDefault="00B20A8C" w:rsidP="00F45C68">
            <w:pPr>
              <w:numPr>
                <w:ilvl w:val="1"/>
                <w:numId w:val="40"/>
              </w:numPr>
              <w:contextualSpacing/>
              <w:jc w:val="both"/>
              <w:rPr>
                <w:iCs/>
                <w:sz w:val="22"/>
                <w:szCs w:val="22"/>
              </w:rPr>
            </w:pPr>
            <w:r w:rsidRPr="00B20A8C">
              <w:rPr>
                <w:iCs/>
                <w:sz w:val="22"/>
                <w:szCs w:val="22"/>
              </w:rPr>
              <w:t>w przypadku zakończenia wytwarzania Oprogramowania lub danego modelu Sprzętu objętego Umową lub wycofania ich z produkcji lub z obrotu na terytorium Rzeczypospolitej Polskiej, Zamawiający dopuszcza zmianę polegającą na dostarczeniu produktu zastępczego o parametrach spełniających wymagania minimalne określone w SWZ w ramach ceny wskazanej w ofercie Wykonawcy,</w:t>
            </w:r>
          </w:p>
          <w:p w:rsidR="00B20A8C" w:rsidRPr="00B20A8C" w:rsidRDefault="00B20A8C" w:rsidP="00F45C68">
            <w:pPr>
              <w:numPr>
                <w:ilvl w:val="1"/>
                <w:numId w:val="40"/>
              </w:numPr>
              <w:contextualSpacing/>
              <w:jc w:val="both"/>
              <w:rPr>
                <w:iCs/>
                <w:sz w:val="22"/>
                <w:szCs w:val="22"/>
              </w:rPr>
            </w:pPr>
            <w:r w:rsidRPr="00B20A8C">
              <w:rPr>
                <w:iCs/>
                <w:sz w:val="22"/>
                <w:szCs w:val="22"/>
              </w:rPr>
              <w:t>w przypadku ujawnienia się powszechnie występujących wad oferowanego Oprogramowania lub Sprzętu Zamawiający dopuszcza zmianę polegającą na zastąpieniu danego produktu produktem zastępczym, spełniającym wszelkie wymagania przewidziane w SWZ dla produktu zastępowanego, rekomendowanym przez producenta lub wykonawcę w związku z ujawnieniem wad - w ramach ceny wskazanej w ofercie Wykonawcy,</w:t>
            </w:r>
          </w:p>
          <w:p w:rsidR="00B20A8C" w:rsidRPr="00B20A8C" w:rsidRDefault="00B20A8C" w:rsidP="00F45C68">
            <w:pPr>
              <w:numPr>
                <w:ilvl w:val="1"/>
                <w:numId w:val="40"/>
              </w:numPr>
              <w:contextualSpacing/>
              <w:jc w:val="both"/>
              <w:rPr>
                <w:iCs/>
                <w:sz w:val="22"/>
                <w:szCs w:val="22"/>
              </w:rPr>
            </w:pPr>
            <w:r w:rsidRPr="00B20A8C">
              <w:rPr>
                <w:iCs/>
                <w:sz w:val="22"/>
                <w:szCs w:val="22"/>
              </w:rPr>
              <w:t>w przypadku wprowadzenia przez producenta nowej wersji Oprogramowania lub nowego modelu Sprzętu, Zamawiający dopuszcza zmianę wersji Oprogramowania lub modelu sprzętu pod warunkiem, że nowa wersja lub model spełnia wymagania minimalne określone w SWZ - w ramach ceny wskazanej w ofercie Wykonawcy,</w:t>
            </w:r>
          </w:p>
          <w:p w:rsidR="00B20A8C" w:rsidRPr="00B20A8C" w:rsidRDefault="00B20A8C" w:rsidP="00F45C68">
            <w:pPr>
              <w:numPr>
                <w:ilvl w:val="1"/>
                <w:numId w:val="40"/>
              </w:numPr>
              <w:contextualSpacing/>
              <w:jc w:val="both"/>
              <w:rPr>
                <w:iCs/>
                <w:sz w:val="22"/>
                <w:szCs w:val="22"/>
              </w:rPr>
            </w:pPr>
            <w:r w:rsidRPr="00B20A8C">
              <w:rPr>
                <w:iCs/>
                <w:sz w:val="22"/>
                <w:szCs w:val="22"/>
              </w:rPr>
              <w:t xml:space="preserve">zmiany terminów realizacji zamówienia z przyczyn niezależnych od Wykonawcy lub Zamawiającego, które to przyczyny każda ze Stron wnioskująca o zmianę musi </w:t>
            </w:r>
            <w:r w:rsidRPr="00B20A8C">
              <w:rPr>
                <w:iCs/>
                <w:sz w:val="22"/>
                <w:szCs w:val="22"/>
              </w:rPr>
              <w:lastRenderedPageBreak/>
              <w:t>udokumentować.</w:t>
            </w:r>
          </w:p>
          <w:p w:rsidR="00B20A8C" w:rsidRPr="00B20A8C" w:rsidRDefault="00B20A8C" w:rsidP="00F45C68">
            <w:pPr>
              <w:numPr>
                <w:ilvl w:val="1"/>
                <w:numId w:val="40"/>
              </w:numPr>
              <w:contextualSpacing/>
              <w:jc w:val="both"/>
              <w:rPr>
                <w:iCs/>
                <w:sz w:val="22"/>
                <w:szCs w:val="22"/>
              </w:rPr>
            </w:pPr>
            <w:r w:rsidRPr="00B20A8C">
              <w:rPr>
                <w:iCs/>
                <w:sz w:val="22"/>
                <w:szCs w:val="22"/>
              </w:rPr>
              <w:t>zwiększenia zakresu przedmiotu zamówienia oraz związane z tym zwiększenie wynagrodzenia Wykonawcy - pod warunkiem, że Wykonawca wykaże, że konieczność zwiększenia zakresu Umowy  wynika z przyczyn leżących po stronie Zamawiającego oraz że na skutek tego zwiększenia zakresu umowy Wykonawca musi ponieść koszty, których zawarcie w cenie oferty nie było możliwe w dniu jej składania. Zmiana wysokości Wynagrodzenia dopuszczalna jest w oparciu o niniejsze postanowienie wyłącznie do wysokości udokumentowanych niezbędnych kosztów, o których mowa w zdaniu poprzedzającym jednakże nie więcej niż 20% Wynagrodzenia brutto określonego w §5 ust.2 Umowy.</w:t>
            </w:r>
          </w:p>
          <w:p w:rsidR="00B20A8C" w:rsidRPr="00B20A8C" w:rsidRDefault="00B20A8C" w:rsidP="00F45C68">
            <w:pPr>
              <w:numPr>
                <w:ilvl w:val="1"/>
                <w:numId w:val="40"/>
              </w:numPr>
              <w:contextualSpacing/>
              <w:jc w:val="both"/>
              <w:rPr>
                <w:iCs/>
                <w:sz w:val="22"/>
                <w:szCs w:val="22"/>
              </w:rPr>
            </w:pPr>
            <w:r w:rsidRPr="00B20A8C">
              <w:rPr>
                <w:iCs/>
                <w:sz w:val="22"/>
                <w:szCs w:val="22"/>
              </w:rPr>
              <w:t xml:space="preserve">Zmiany zasad płatności,,  wartości poszczególnych płatności, w szczególności możliwość przesunięcia kwot wskazanych w §5 ust. 2, 3 i 4 tj. pomiędzy poszczególnymi etapami zwiększając/zmniejszając wynagrodzenie za etap I, odpowiednio zmniejszając/zwiększając wynagrodzenie za etap II. </w:t>
            </w:r>
          </w:p>
          <w:p w:rsidR="00B20A8C" w:rsidRPr="00B20A8C" w:rsidRDefault="00B20A8C" w:rsidP="00F45C68">
            <w:pPr>
              <w:numPr>
                <w:ilvl w:val="0"/>
                <w:numId w:val="40"/>
              </w:numPr>
              <w:contextualSpacing/>
              <w:jc w:val="both"/>
              <w:rPr>
                <w:iCs/>
                <w:sz w:val="22"/>
                <w:szCs w:val="22"/>
              </w:rPr>
            </w:pPr>
            <w:r w:rsidRPr="00B20A8C">
              <w:rPr>
                <w:iCs/>
                <w:sz w:val="22"/>
                <w:szCs w:val="22"/>
              </w:rPr>
              <w:t>Zmiany treści Umowy, wymagają formy pisemnej pod rygorem nieważności i będą wprowadzane aneksem do Umowy, za wyjątkiem zmian wskazanych w § 9 ust. 2 oraz ust.3 pkt 1) Umowy.</w:t>
            </w:r>
          </w:p>
          <w:p w:rsidR="00B20A8C" w:rsidRPr="00B20A8C" w:rsidRDefault="00B20A8C" w:rsidP="00F45C68">
            <w:pPr>
              <w:numPr>
                <w:ilvl w:val="0"/>
                <w:numId w:val="40"/>
              </w:numPr>
              <w:contextualSpacing/>
              <w:jc w:val="both"/>
              <w:rPr>
                <w:iCs/>
                <w:sz w:val="22"/>
                <w:szCs w:val="22"/>
              </w:rPr>
            </w:pPr>
            <w:r w:rsidRPr="00B20A8C">
              <w:rPr>
                <w:iCs/>
                <w:sz w:val="22"/>
                <w:szCs w:val="22"/>
              </w:rPr>
              <w:t>Podpisanie aneksu do Umowy powinno być poprzedzone sporządzeniem protokołu konieczności, zawierającym istotne okoliczności, potwierdzające konieczność jego zawarcia.</w:t>
            </w:r>
          </w:p>
          <w:p w:rsidR="00B20A8C" w:rsidRPr="00B20A8C" w:rsidRDefault="00B20A8C" w:rsidP="00F45C68">
            <w:pPr>
              <w:numPr>
                <w:ilvl w:val="0"/>
                <w:numId w:val="40"/>
              </w:numPr>
              <w:contextualSpacing/>
              <w:jc w:val="both"/>
              <w:rPr>
                <w:iCs/>
                <w:sz w:val="22"/>
                <w:szCs w:val="22"/>
              </w:rPr>
            </w:pPr>
            <w:r w:rsidRPr="00B20A8C">
              <w:rPr>
                <w:iCs/>
                <w:sz w:val="22"/>
                <w:szCs w:val="22"/>
              </w:rPr>
              <w:t>Ponadto dopuszcza się zmianę postanowień umowy w przypadku:</w:t>
            </w:r>
          </w:p>
          <w:p w:rsidR="00B20A8C" w:rsidRPr="00B20A8C" w:rsidRDefault="00B20A8C" w:rsidP="00B20A8C">
            <w:pPr>
              <w:contextualSpacing/>
              <w:jc w:val="both"/>
              <w:rPr>
                <w:iCs/>
                <w:sz w:val="22"/>
                <w:szCs w:val="22"/>
              </w:rPr>
            </w:pPr>
          </w:p>
          <w:p w:rsidR="00B20A8C" w:rsidRPr="00B20A8C" w:rsidRDefault="00B20A8C" w:rsidP="00F45C68">
            <w:pPr>
              <w:numPr>
                <w:ilvl w:val="0"/>
                <w:numId w:val="41"/>
              </w:numPr>
              <w:contextualSpacing/>
              <w:jc w:val="both"/>
              <w:rPr>
                <w:iCs/>
                <w:sz w:val="22"/>
                <w:szCs w:val="22"/>
              </w:rPr>
            </w:pPr>
            <w:r w:rsidRPr="00B20A8C">
              <w:rPr>
                <w:iCs/>
                <w:sz w:val="22"/>
                <w:szCs w:val="22"/>
              </w:rPr>
              <w:t xml:space="preserve">zmiany stawki podatku od towarów i usług, która następuje automatycznie z dniem wejścia wżycie zmienionych przepisów (klauzula waloryzacyjna). </w:t>
            </w:r>
          </w:p>
          <w:p w:rsidR="00B20A8C" w:rsidRPr="00B20A8C" w:rsidRDefault="00B20A8C" w:rsidP="00F45C68">
            <w:pPr>
              <w:numPr>
                <w:ilvl w:val="0"/>
                <w:numId w:val="41"/>
              </w:numPr>
              <w:contextualSpacing/>
              <w:jc w:val="both"/>
              <w:rPr>
                <w:iCs/>
                <w:sz w:val="22"/>
                <w:szCs w:val="22"/>
              </w:rPr>
            </w:pPr>
            <w:r w:rsidRPr="00B20A8C">
              <w:rPr>
                <w:iCs/>
                <w:sz w:val="22"/>
                <w:szCs w:val="22"/>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rsidR="00B20A8C" w:rsidRPr="00B20A8C" w:rsidRDefault="00B20A8C" w:rsidP="00F45C68">
            <w:pPr>
              <w:numPr>
                <w:ilvl w:val="0"/>
                <w:numId w:val="41"/>
              </w:numPr>
              <w:contextualSpacing/>
              <w:jc w:val="both"/>
              <w:rPr>
                <w:iCs/>
                <w:sz w:val="22"/>
                <w:szCs w:val="22"/>
              </w:rPr>
            </w:pPr>
            <w:r w:rsidRPr="00B20A8C">
              <w:rPr>
                <w:iCs/>
                <w:sz w:val="22"/>
                <w:szCs w:val="22"/>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rsidR="00B20A8C" w:rsidRPr="00B20A8C" w:rsidRDefault="00B20A8C" w:rsidP="00F45C68">
            <w:pPr>
              <w:numPr>
                <w:ilvl w:val="0"/>
                <w:numId w:val="41"/>
              </w:numPr>
              <w:contextualSpacing/>
              <w:jc w:val="both"/>
              <w:rPr>
                <w:iCs/>
                <w:sz w:val="22"/>
                <w:szCs w:val="22"/>
              </w:rPr>
            </w:pPr>
            <w:r w:rsidRPr="00B20A8C">
              <w:rPr>
                <w:iCs/>
                <w:sz w:val="22"/>
                <w:szCs w:val="22"/>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rsidR="00B20A8C" w:rsidRPr="00B20A8C" w:rsidRDefault="00B20A8C" w:rsidP="00B20A8C">
            <w:pPr>
              <w:contextualSpacing/>
              <w:jc w:val="both"/>
              <w:rPr>
                <w:iCs/>
                <w:sz w:val="22"/>
                <w:szCs w:val="22"/>
              </w:rPr>
            </w:pPr>
          </w:p>
          <w:p w:rsidR="00B20A8C" w:rsidRPr="00B20A8C" w:rsidRDefault="00B20A8C" w:rsidP="00F45C68">
            <w:pPr>
              <w:numPr>
                <w:ilvl w:val="0"/>
                <w:numId w:val="40"/>
              </w:numPr>
              <w:tabs>
                <w:tab w:val="num" w:pos="360"/>
              </w:tabs>
              <w:contextualSpacing/>
              <w:jc w:val="both"/>
              <w:rPr>
                <w:iCs/>
                <w:sz w:val="22"/>
                <w:szCs w:val="22"/>
              </w:rPr>
            </w:pPr>
            <w:r w:rsidRPr="00B20A8C">
              <w:rPr>
                <w:iCs/>
                <w:sz w:val="22"/>
                <w:szCs w:val="22"/>
              </w:rPr>
              <w:t>Zmiana cen może nastąpić o 50% wzrostu wskaźnika cen towarów i usług konsumpcyjnych ogółem ogłoszony przez Prezesa GUS (wyszczególnienie Usługi), jednak nie wcześniej niż po upływie 180 dni od dnia upływu terminu składania ofert w zamówieniu objętym niniejszą umowa, na podstawie wniosku Wykonawcy, z uwzględnieniem zasad określonych w niniejszej umowie.</w:t>
            </w:r>
          </w:p>
          <w:p w:rsidR="00B20A8C" w:rsidRPr="00B20A8C" w:rsidRDefault="00B20A8C" w:rsidP="00F45C68">
            <w:pPr>
              <w:numPr>
                <w:ilvl w:val="0"/>
                <w:numId w:val="40"/>
              </w:numPr>
              <w:tabs>
                <w:tab w:val="num" w:pos="360"/>
              </w:tabs>
              <w:contextualSpacing/>
              <w:jc w:val="both"/>
              <w:rPr>
                <w:iCs/>
                <w:sz w:val="22"/>
                <w:szCs w:val="22"/>
              </w:rPr>
            </w:pPr>
            <w:r w:rsidRPr="00B20A8C">
              <w:rPr>
                <w:iCs/>
                <w:sz w:val="22"/>
                <w:szCs w:val="22"/>
              </w:rPr>
              <w:t>Sposób określenia wpływu zmiany ceny materiałów lub kosztów na koszt wykonania zamówienia – proporcjonalnie do wysokości wynagrodzenia Wykonawcy określonego w formularzu cenowym i w przypadku etapu I proporcjonalnie do zakresu niewykonanego w okresie 180 dni od dnia upływu terminu składania ofert w zamówieniu objętym niniejsza umową, przy czym ustala się, że koszt wykonania zamówienia zależny jest w 50% od wzrostu cen usług oferowanych w niniejszym postepowaniu.</w:t>
            </w:r>
          </w:p>
          <w:p w:rsidR="00B20A8C" w:rsidRPr="00B20A8C" w:rsidRDefault="00B20A8C" w:rsidP="00F45C68">
            <w:pPr>
              <w:numPr>
                <w:ilvl w:val="0"/>
                <w:numId w:val="40"/>
              </w:numPr>
              <w:tabs>
                <w:tab w:val="num" w:pos="360"/>
              </w:tabs>
              <w:contextualSpacing/>
              <w:jc w:val="both"/>
              <w:rPr>
                <w:iCs/>
                <w:sz w:val="22"/>
                <w:szCs w:val="22"/>
              </w:rPr>
            </w:pPr>
            <w:r w:rsidRPr="00B20A8C">
              <w:rPr>
                <w:iCs/>
                <w:sz w:val="22"/>
                <w:szCs w:val="22"/>
              </w:rPr>
              <w:t xml:space="preserve">Zmiana wynagrodzenia Wykonawcy może następować w okresach półrocznych i dotyczyć usług wykonywanych po dniu złożenia wniosku waloryzacyjnego i nie może dotyczyć waloryzacji cen </w:t>
            </w:r>
            <w:r w:rsidRPr="00B20A8C">
              <w:rPr>
                <w:iCs/>
                <w:sz w:val="22"/>
                <w:szCs w:val="22"/>
              </w:rPr>
              <w:lastRenderedPageBreak/>
              <w:t>materiałów, które mogą być zakupione w okresie 180 dni od dnia upływu terminu składania ofert w zamówieniu objętym niniejsza umową</w:t>
            </w:r>
          </w:p>
          <w:p w:rsidR="00B20A8C" w:rsidRPr="00B20A8C" w:rsidRDefault="00B20A8C" w:rsidP="00F45C68">
            <w:pPr>
              <w:numPr>
                <w:ilvl w:val="0"/>
                <w:numId w:val="40"/>
              </w:numPr>
              <w:tabs>
                <w:tab w:val="num" w:pos="360"/>
              </w:tabs>
              <w:contextualSpacing/>
              <w:jc w:val="both"/>
              <w:rPr>
                <w:iCs/>
                <w:sz w:val="22"/>
                <w:szCs w:val="22"/>
              </w:rPr>
            </w:pPr>
            <w:r w:rsidRPr="00B20A8C">
              <w:rPr>
                <w:iCs/>
                <w:sz w:val="22"/>
                <w:szCs w:val="22"/>
              </w:rPr>
              <w:t xml:space="preserve">Maksymalna wartość zmiany wynagrodzenia, jaką dopuszcza Zamawiający w efekcie zastosowania postanowień o zasadach wprowadzania zmian wysokości wynagrodzenia wynosi 15% cen oferowanych w formularzu cenowym. </w:t>
            </w:r>
          </w:p>
          <w:p w:rsidR="00B20A8C" w:rsidRPr="00B20A8C" w:rsidRDefault="00B20A8C" w:rsidP="00F45C68">
            <w:pPr>
              <w:numPr>
                <w:ilvl w:val="0"/>
                <w:numId w:val="40"/>
              </w:numPr>
              <w:tabs>
                <w:tab w:val="num" w:pos="360"/>
              </w:tabs>
              <w:contextualSpacing/>
              <w:jc w:val="both"/>
              <w:rPr>
                <w:iCs/>
                <w:sz w:val="22"/>
                <w:szCs w:val="22"/>
              </w:rPr>
            </w:pPr>
            <w:r w:rsidRPr="00B20A8C">
              <w:rPr>
                <w:iCs/>
                <w:sz w:val="22"/>
                <w:szCs w:val="22"/>
              </w:rPr>
              <w:t>Wykonawca, którego wynagrodzenie zostało zmienione zgodnie z  postanowieniami jak wyżej, zobowiązany jest do zmiany wynagrodzenia przysługującego podwykonawcy, z którym zawarł umowę, w zakresie odpowiadającym zmianom cen materiałów lub kosztów dotyczących zobowiązania podwykonawcy.</w:t>
            </w:r>
          </w:p>
          <w:p w:rsidR="00B20A8C" w:rsidRPr="00B20A8C" w:rsidRDefault="00B20A8C" w:rsidP="00B20A8C">
            <w:pPr>
              <w:contextualSpacing/>
              <w:jc w:val="both"/>
              <w:rPr>
                <w:sz w:val="22"/>
                <w:szCs w:val="22"/>
              </w:rPr>
            </w:pPr>
          </w:p>
          <w:p w:rsidR="00B20A8C" w:rsidRPr="00B20A8C" w:rsidRDefault="00B20A8C" w:rsidP="00F45C68">
            <w:pPr>
              <w:widowControl w:val="0"/>
              <w:numPr>
                <w:ilvl w:val="0"/>
                <w:numId w:val="14"/>
              </w:numPr>
              <w:autoSpaceDE w:val="0"/>
              <w:autoSpaceDN w:val="0"/>
              <w:contextualSpacing/>
              <w:jc w:val="both"/>
              <w:rPr>
                <w:sz w:val="22"/>
                <w:szCs w:val="22"/>
              </w:rPr>
            </w:pPr>
            <w:r w:rsidRPr="00B20A8C">
              <w:rPr>
                <w:sz w:val="22"/>
                <w:szCs w:val="22"/>
              </w:rPr>
              <w:t>Załącznik nr 4 do SWZ Umowa §1 ust pkt. 19 Godziny robocze oraz pkt. 41) Okno Serwisowe</w:t>
            </w:r>
          </w:p>
          <w:p w:rsidR="00B20A8C" w:rsidRPr="00B20A8C" w:rsidRDefault="00B20A8C" w:rsidP="00B20A8C">
            <w:pPr>
              <w:widowControl w:val="0"/>
              <w:autoSpaceDE w:val="0"/>
              <w:autoSpaceDN w:val="0"/>
              <w:ind w:left="720"/>
              <w:contextualSpacing/>
              <w:jc w:val="both"/>
              <w:rPr>
                <w:sz w:val="22"/>
                <w:szCs w:val="22"/>
              </w:rPr>
            </w:pPr>
            <w:r w:rsidRPr="00B20A8C">
              <w:rPr>
                <w:sz w:val="22"/>
                <w:szCs w:val="22"/>
              </w:rPr>
              <w:t>Celem uniknięcia różnic interpretacyjnych prosimy o potwierdzenie, że godziny pracy Zamawiającego i godziny robocze serwisu to 7:00- 15:00.</w:t>
            </w:r>
          </w:p>
          <w:p w:rsidR="00B20A8C" w:rsidRPr="00B20A8C" w:rsidRDefault="00B20A8C" w:rsidP="00B20A8C">
            <w:pPr>
              <w:widowControl w:val="0"/>
              <w:autoSpaceDE w:val="0"/>
              <w:autoSpaceDN w:val="0"/>
              <w:ind w:left="720"/>
              <w:contextualSpacing/>
              <w:jc w:val="both"/>
              <w:rPr>
                <w:sz w:val="22"/>
                <w:szCs w:val="22"/>
              </w:rPr>
            </w:pPr>
          </w:p>
          <w:p w:rsidR="00B20A8C" w:rsidRPr="00B20A8C" w:rsidRDefault="00B20A8C" w:rsidP="00B20A8C">
            <w:pPr>
              <w:widowControl w:val="0"/>
              <w:autoSpaceDE w:val="0"/>
              <w:autoSpaceDN w:val="0"/>
              <w:ind w:left="720"/>
              <w:contextualSpacing/>
              <w:jc w:val="both"/>
              <w:rPr>
                <w:sz w:val="22"/>
                <w:szCs w:val="22"/>
              </w:rPr>
            </w:pPr>
            <w:r w:rsidRPr="00B20A8C">
              <w:rPr>
                <w:sz w:val="22"/>
                <w:szCs w:val="22"/>
              </w:rPr>
              <w:t>Zgodnie ze wzorem umowy.</w:t>
            </w:r>
          </w:p>
          <w:p w:rsidR="00B20A8C" w:rsidRPr="00B20A8C" w:rsidRDefault="00B20A8C" w:rsidP="00B20A8C">
            <w:pPr>
              <w:widowControl w:val="0"/>
              <w:autoSpaceDE w:val="0"/>
              <w:autoSpaceDN w:val="0"/>
              <w:ind w:left="720"/>
              <w:contextualSpacing/>
              <w:jc w:val="both"/>
              <w:rPr>
                <w:sz w:val="22"/>
                <w:szCs w:val="22"/>
              </w:rPr>
            </w:pPr>
          </w:p>
          <w:p w:rsidR="00B20A8C" w:rsidRPr="00B20A8C" w:rsidRDefault="00B20A8C" w:rsidP="00B20A8C">
            <w:pPr>
              <w:widowControl w:val="0"/>
              <w:autoSpaceDE w:val="0"/>
              <w:autoSpaceDN w:val="0"/>
              <w:ind w:left="720"/>
              <w:contextualSpacing/>
              <w:jc w:val="both"/>
              <w:rPr>
                <w:sz w:val="22"/>
                <w:szCs w:val="22"/>
              </w:rPr>
            </w:pPr>
          </w:p>
          <w:p w:rsidR="00B20A8C" w:rsidRPr="00B20A8C" w:rsidRDefault="00B20A8C" w:rsidP="00B20A8C">
            <w:pPr>
              <w:contextualSpacing/>
              <w:jc w:val="both"/>
              <w:rPr>
                <w:sz w:val="22"/>
                <w:szCs w:val="22"/>
              </w:rPr>
            </w:pPr>
          </w:p>
          <w:p w:rsidR="00B20A8C" w:rsidRPr="00B20A8C" w:rsidRDefault="00B20A8C" w:rsidP="00F45C68">
            <w:pPr>
              <w:widowControl w:val="0"/>
              <w:numPr>
                <w:ilvl w:val="0"/>
                <w:numId w:val="14"/>
              </w:numPr>
              <w:autoSpaceDE w:val="0"/>
              <w:autoSpaceDN w:val="0"/>
              <w:contextualSpacing/>
              <w:jc w:val="both"/>
              <w:rPr>
                <w:sz w:val="22"/>
                <w:szCs w:val="22"/>
              </w:rPr>
            </w:pPr>
            <w:r w:rsidRPr="00B20A8C">
              <w:rPr>
                <w:sz w:val="22"/>
                <w:szCs w:val="22"/>
              </w:rPr>
              <w:t>Załącznik nr 4 Wzór Umowy oraz OPZ Zakres 6 – Zamawiający posługuje się sprzeczną definicją Dysfunkcji, Pytający prosi o potwierdzenie, że właściwa definicja znajduje się we wzorze Umowy §1 ust. 3.</w:t>
            </w:r>
          </w:p>
          <w:p w:rsidR="00B20A8C" w:rsidRPr="00B20A8C" w:rsidRDefault="00B20A8C" w:rsidP="00B20A8C">
            <w:pPr>
              <w:widowControl w:val="0"/>
              <w:autoSpaceDE w:val="0"/>
              <w:autoSpaceDN w:val="0"/>
              <w:ind w:left="720"/>
              <w:contextualSpacing/>
              <w:jc w:val="both"/>
              <w:rPr>
                <w:sz w:val="22"/>
                <w:szCs w:val="22"/>
              </w:rPr>
            </w:pPr>
          </w:p>
          <w:p w:rsidR="00B20A8C" w:rsidRPr="00B20A8C" w:rsidRDefault="00B20A8C" w:rsidP="00B20A8C">
            <w:pPr>
              <w:jc w:val="both"/>
              <w:rPr>
                <w:color w:val="000000"/>
                <w:sz w:val="22"/>
                <w:szCs w:val="22"/>
              </w:rPr>
            </w:pPr>
            <w:r w:rsidRPr="00B20A8C">
              <w:rPr>
                <w:color w:val="000000"/>
                <w:sz w:val="22"/>
                <w:szCs w:val="22"/>
              </w:rPr>
              <w:t>Załącznik nr 3 otrzymuje nową nazwę: Szczegółowy opis warunków utrzymania i serwisu [etap II] oraz nową treść:</w:t>
            </w:r>
          </w:p>
          <w:p w:rsidR="00B20A8C" w:rsidRPr="00B20A8C" w:rsidRDefault="00B20A8C" w:rsidP="00B20A8C">
            <w:pPr>
              <w:jc w:val="both"/>
              <w:rPr>
                <w:color w:val="000000"/>
                <w:sz w:val="22"/>
                <w:szCs w:val="22"/>
              </w:rPr>
            </w:pPr>
          </w:p>
          <w:p w:rsidR="00B20A8C" w:rsidRPr="00B20A8C" w:rsidRDefault="00B20A8C" w:rsidP="00B20A8C">
            <w:pPr>
              <w:ind w:left="360" w:hanging="360"/>
              <w:jc w:val="both"/>
              <w:rPr>
                <w:b/>
                <w:bCs/>
                <w:color w:val="000000"/>
                <w:sz w:val="22"/>
                <w:szCs w:val="22"/>
              </w:rPr>
            </w:pPr>
            <w:r w:rsidRPr="00B20A8C">
              <w:rPr>
                <w:b/>
                <w:bCs/>
                <w:color w:val="000000"/>
                <w:sz w:val="22"/>
                <w:szCs w:val="22"/>
              </w:rPr>
              <w:t xml:space="preserve">Szczegółowy opis warunków utrzymania i serwisu </w:t>
            </w:r>
          </w:p>
          <w:p w:rsidR="00B20A8C" w:rsidRPr="00B20A8C" w:rsidRDefault="00B20A8C" w:rsidP="00B20A8C">
            <w:pPr>
              <w:ind w:left="360" w:hanging="360"/>
              <w:jc w:val="both"/>
              <w:rPr>
                <w:b/>
                <w:bCs/>
                <w:color w:val="000000"/>
                <w:sz w:val="22"/>
                <w:szCs w:val="22"/>
              </w:rPr>
            </w:pPr>
          </w:p>
          <w:p w:rsidR="00B20A8C" w:rsidRPr="00B20A8C" w:rsidRDefault="00B20A8C" w:rsidP="00B20A8C">
            <w:pPr>
              <w:jc w:val="both"/>
              <w:rPr>
                <w:sz w:val="22"/>
                <w:szCs w:val="22"/>
              </w:rPr>
            </w:pPr>
          </w:p>
          <w:p w:rsidR="00B20A8C" w:rsidRPr="00B20A8C" w:rsidRDefault="00B20A8C" w:rsidP="00B20A8C">
            <w:pPr>
              <w:ind w:left="360" w:hanging="360"/>
              <w:jc w:val="both"/>
              <w:rPr>
                <w:rFonts w:eastAsia="MS Mincho"/>
                <w:sz w:val="22"/>
                <w:szCs w:val="22"/>
              </w:rPr>
            </w:pPr>
            <w:r w:rsidRPr="00B20A8C">
              <w:rPr>
                <w:rFonts w:eastAsia="MS Mincho"/>
                <w:b/>
                <w:sz w:val="22"/>
                <w:szCs w:val="22"/>
              </w:rPr>
              <w:t>Słownik pojęć dla warunków utrzymania i serwisu.</w:t>
            </w:r>
          </w:p>
          <w:p w:rsidR="00B20A8C" w:rsidRPr="00B20A8C" w:rsidRDefault="00B20A8C" w:rsidP="00F45C68">
            <w:pPr>
              <w:numPr>
                <w:ilvl w:val="0"/>
                <w:numId w:val="46"/>
              </w:numPr>
              <w:ind w:left="426" w:hanging="426"/>
              <w:contextualSpacing/>
              <w:jc w:val="both"/>
              <w:rPr>
                <w:rFonts w:eastAsia="MS Mincho"/>
                <w:sz w:val="22"/>
                <w:szCs w:val="22"/>
              </w:rPr>
            </w:pPr>
            <w:r w:rsidRPr="00B20A8C">
              <w:rPr>
                <w:rFonts w:eastAsia="MS Mincho"/>
                <w:sz w:val="22"/>
                <w:szCs w:val="22"/>
              </w:rPr>
              <w:t xml:space="preserve">Awaria – oznacza dysfunkcję Systemu, uniemożliwiającą prawidłowe użytkowanie Systemu lub jego części, jednak nie prowadzącą do zatrzymania eksploatacji Systemu. </w:t>
            </w:r>
          </w:p>
          <w:p w:rsidR="00B20A8C" w:rsidRPr="00B20A8C" w:rsidRDefault="00B20A8C" w:rsidP="00F45C68">
            <w:pPr>
              <w:numPr>
                <w:ilvl w:val="0"/>
                <w:numId w:val="46"/>
              </w:numPr>
              <w:ind w:left="426" w:hanging="426"/>
              <w:contextualSpacing/>
              <w:jc w:val="both"/>
              <w:rPr>
                <w:rFonts w:eastAsia="MS Mincho"/>
                <w:sz w:val="22"/>
                <w:szCs w:val="22"/>
              </w:rPr>
            </w:pPr>
            <w:r w:rsidRPr="00B20A8C">
              <w:rPr>
                <w:rFonts w:eastAsia="MS Mincho"/>
                <w:sz w:val="22"/>
                <w:szCs w:val="22"/>
              </w:rPr>
              <w:t>Błąd – powtarzalne działanie Systemu niezgodne z jego dokumentacją użytkową, uniemożliwiające wykonanie części jego funkcji.</w:t>
            </w:r>
          </w:p>
          <w:p w:rsidR="00B20A8C" w:rsidRPr="00B20A8C" w:rsidRDefault="00B20A8C" w:rsidP="00F45C68">
            <w:pPr>
              <w:numPr>
                <w:ilvl w:val="0"/>
                <w:numId w:val="46"/>
              </w:numPr>
              <w:ind w:left="426" w:hanging="426"/>
              <w:contextualSpacing/>
              <w:jc w:val="both"/>
              <w:rPr>
                <w:rFonts w:eastAsia="MS Mincho"/>
                <w:sz w:val="22"/>
                <w:szCs w:val="22"/>
              </w:rPr>
            </w:pPr>
            <w:r w:rsidRPr="00B20A8C">
              <w:rPr>
                <w:rFonts w:eastAsia="Arial"/>
                <w:color w:val="000000"/>
                <w:sz w:val="22"/>
                <w:szCs w:val="22"/>
              </w:rPr>
              <w:t xml:space="preserve">Dzień roboczy – </w:t>
            </w:r>
            <w:r w:rsidRPr="00B20A8C">
              <w:rPr>
                <w:rFonts w:eastAsia="MS Mincho"/>
                <w:sz w:val="22"/>
                <w:szCs w:val="22"/>
              </w:rPr>
              <w:t>dzień kalendarzowy od poniedziałku do piątku z wyłączeniem świąt i dni ustawowo wolnych od pracy</w:t>
            </w:r>
            <w:r w:rsidRPr="00B20A8C">
              <w:rPr>
                <w:rFonts w:eastAsia="Arial"/>
                <w:color w:val="000000"/>
                <w:sz w:val="22"/>
                <w:szCs w:val="22"/>
              </w:rPr>
              <w:t>.</w:t>
            </w:r>
          </w:p>
          <w:p w:rsidR="00B20A8C" w:rsidRPr="00B20A8C" w:rsidRDefault="00B20A8C" w:rsidP="00F45C68">
            <w:pPr>
              <w:numPr>
                <w:ilvl w:val="0"/>
                <w:numId w:val="46"/>
              </w:numPr>
              <w:ind w:left="426" w:hanging="426"/>
              <w:contextualSpacing/>
              <w:jc w:val="both"/>
              <w:rPr>
                <w:rFonts w:eastAsia="MS Mincho"/>
                <w:sz w:val="22"/>
                <w:szCs w:val="22"/>
              </w:rPr>
            </w:pPr>
            <w:r w:rsidRPr="00B20A8C">
              <w:rPr>
                <w:rFonts w:eastAsia="MS Mincho"/>
                <w:sz w:val="22"/>
                <w:szCs w:val="22"/>
              </w:rPr>
              <w:t>Dysfunkcja – zbiorcze określenie dla nieprawidłowości rozumianych jako niezgodność z Dokumentacją lub też uciążliwość w pracy z Systemem.</w:t>
            </w:r>
          </w:p>
          <w:p w:rsidR="00B20A8C" w:rsidRPr="00B20A8C" w:rsidRDefault="00B20A8C" w:rsidP="00F45C68">
            <w:pPr>
              <w:numPr>
                <w:ilvl w:val="0"/>
                <w:numId w:val="46"/>
              </w:numPr>
              <w:ind w:left="426" w:hanging="426"/>
              <w:contextualSpacing/>
              <w:jc w:val="both"/>
              <w:rPr>
                <w:rFonts w:eastAsia="MS Mincho"/>
                <w:sz w:val="22"/>
                <w:szCs w:val="22"/>
              </w:rPr>
            </w:pPr>
            <w:r w:rsidRPr="00B20A8C">
              <w:rPr>
                <w:rFonts w:eastAsia="MS Mincho"/>
                <w:sz w:val="22"/>
                <w:szCs w:val="22"/>
              </w:rPr>
              <w:t>Godziny robocze – czas pracy liczony w Dni Robocze w godzinach 7:00 – 15:00.</w:t>
            </w:r>
          </w:p>
          <w:p w:rsidR="00B20A8C" w:rsidRPr="00B20A8C" w:rsidRDefault="00B20A8C" w:rsidP="00F45C68">
            <w:pPr>
              <w:numPr>
                <w:ilvl w:val="0"/>
                <w:numId w:val="46"/>
              </w:numPr>
              <w:ind w:left="426" w:hanging="426"/>
              <w:contextualSpacing/>
              <w:jc w:val="both"/>
              <w:rPr>
                <w:rFonts w:eastAsia="MS Mincho"/>
                <w:sz w:val="22"/>
                <w:szCs w:val="22"/>
              </w:rPr>
            </w:pPr>
            <w:r w:rsidRPr="00B20A8C">
              <w:rPr>
                <w:rFonts w:eastAsia="MS Mincho"/>
                <w:sz w:val="22"/>
                <w:szCs w:val="22"/>
              </w:rPr>
              <w:t>Naprawa – modyfikacja Systemu usuwająca Dysfunkcję Systemu.</w:t>
            </w:r>
          </w:p>
          <w:p w:rsidR="00B20A8C" w:rsidRPr="00B20A8C" w:rsidRDefault="00B20A8C" w:rsidP="00F45C68">
            <w:pPr>
              <w:numPr>
                <w:ilvl w:val="0"/>
                <w:numId w:val="46"/>
              </w:numPr>
              <w:ind w:left="426" w:hanging="426"/>
              <w:contextualSpacing/>
              <w:jc w:val="both"/>
              <w:rPr>
                <w:rFonts w:eastAsia="MS Mincho"/>
                <w:sz w:val="22"/>
                <w:szCs w:val="22"/>
              </w:rPr>
            </w:pPr>
            <w:r w:rsidRPr="00B20A8C">
              <w:rPr>
                <w:rFonts w:eastAsia="MS Mincho"/>
                <w:sz w:val="22"/>
                <w:szCs w:val="22"/>
              </w:rPr>
              <w:t>Obejście - tymczasowe rozwiązanie pozwalające na prawidłowe wykorzystanie oprogramowania bez usuwania wykrytego błędu przy zachowaniu integralności bazy danych.</w:t>
            </w:r>
          </w:p>
          <w:p w:rsidR="00B20A8C" w:rsidRPr="00B20A8C" w:rsidRDefault="00B20A8C" w:rsidP="00F45C68">
            <w:pPr>
              <w:numPr>
                <w:ilvl w:val="0"/>
                <w:numId w:val="46"/>
              </w:numPr>
              <w:ind w:left="426" w:hanging="426"/>
              <w:contextualSpacing/>
              <w:jc w:val="both"/>
              <w:rPr>
                <w:rFonts w:eastAsia="MS Mincho"/>
                <w:sz w:val="22"/>
                <w:szCs w:val="22"/>
              </w:rPr>
            </w:pPr>
            <w:r w:rsidRPr="00B20A8C">
              <w:rPr>
                <w:rFonts w:eastAsia="MS Mincho"/>
                <w:sz w:val="22"/>
                <w:szCs w:val="22"/>
              </w:rPr>
              <w:t>Stan Funkcjonalności Systemu- stan Systemu, w którym nie występują Dysfunkcje.</w:t>
            </w:r>
          </w:p>
          <w:p w:rsidR="00B20A8C" w:rsidRPr="00B20A8C" w:rsidRDefault="00B20A8C" w:rsidP="00F45C68">
            <w:pPr>
              <w:numPr>
                <w:ilvl w:val="0"/>
                <w:numId w:val="46"/>
              </w:numPr>
              <w:ind w:left="426" w:hanging="426"/>
              <w:contextualSpacing/>
              <w:jc w:val="both"/>
              <w:rPr>
                <w:rFonts w:eastAsia="MS Mincho"/>
                <w:sz w:val="22"/>
                <w:szCs w:val="22"/>
              </w:rPr>
            </w:pPr>
            <w:r w:rsidRPr="00B20A8C">
              <w:rPr>
                <w:rFonts w:eastAsia="MS Mincho"/>
                <w:sz w:val="22"/>
                <w:szCs w:val="22"/>
              </w:rPr>
              <w:t xml:space="preserve">Stan Krytyczny – dysfunkcja Systemu, która prowadzi do zatrzymania eksploatacji systemu, utraty danych lub naruszenia ich spójności, w wyniku którego niemożliwe jest prowadzenie bieżącej działalności przy użyciu Systemu.  </w:t>
            </w:r>
          </w:p>
          <w:p w:rsidR="00B20A8C" w:rsidRPr="00B20A8C" w:rsidRDefault="00B20A8C" w:rsidP="00F45C68">
            <w:pPr>
              <w:numPr>
                <w:ilvl w:val="0"/>
                <w:numId w:val="46"/>
              </w:numPr>
              <w:ind w:left="426" w:hanging="426"/>
              <w:contextualSpacing/>
              <w:jc w:val="both"/>
              <w:rPr>
                <w:rFonts w:eastAsia="MS Mincho"/>
                <w:sz w:val="22"/>
                <w:szCs w:val="22"/>
              </w:rPr>
            </w:pPr>
            <w:r w:rsidRPr="00B20A8C">
              <w:rPr>
                <w:rFonts w:eastAsia="MS Mincho"/>
                <w:sz w:val="22"/>
                <w:szCs w:val="22"/>
              </w:rPr>
              <w:t>Usterka - zakłócenie działania oprogramowania, polegające na nienależytym działaniu jego części, nie ograniczające działania całego systemu; nie mające istotnego wpływu na zastosowanie oprogramowania i nie będące awarią lub błędem.</w:t>
            </w:r>
          </w:p>
          <w:p w:rsidR="00B20A8C" w:rsidRPr="00B20A8C" w:rsidRDefault="00B20A8C" w:rsidP="00F45C68">
            <w:pPr>
              <w:numPr>
                <w:ilvl w:val="0"/>
                <w:numId w:val="46"/>
              </w:numPr>
              <w:ind w:left="426" w:hanging="426"/>
              <w:contextualSpacing/>
              <w:jc w:val="both"/>
              <w:rPr>
                <w:rFonts w:eastAsia="MS Mincho"/>
                <w:sz w:val="22"/>
                <w:szCs w:val="22"/>
              </w:rPr>
            </w:pPr>
            <w:r w:rsidRPr="00B20A8C">
              <w:rPr>
                <w:rFonts w:eastAsia="MS Mincho"/>
                <w:sz w:val="22"/>
                <w:szCs w:val="22"/>
              </w:rPr>
              <w:t>Utrzymanie i serwis dotyczą całości prac związanych z utrzymaniem systemu w gotowości do pracy wraz z terminowym usuwaniem dysfunkcji w całym okresie trwania umowy.</w:t>
            </w:r>
          </w:p>
          <w:p w:rsidR="00B20A8C" w:rsidRPr="00B20A8C" w:rsidRDefault="00B20A8C" w:rsidP="00F45C68">
            <w:pPr>
              <w:numPr>
                <w:ilvl w:val="0"/>
                <w:numId w:val="46"/>
              </w:numPr>
              <w:ind w:left="426" w:hanging="426"/>
              <w:contextualSpacing/>
              <w:jc w:val="both"/>
              <w:rPr>
                <w:rFonts w:eastAsia="MS Mincho"/>
                <w:sz w:val="22"/>
                <w:szCs w:val="22"/>
              </w:rPr>
            </w:pPr>
            <w:r w:rsidRPr="00B20A8C">
              <w:rPr>
                <w:rFonts w:eastAsia="MS Mincho"/>
                <w:sz w:val="22"/>
                <w:szCs w:val="22"/>
              </w:rPr>
              <w:t>Gwarancja – dotyczy sprzętu który jest kupowany wraz z dostarczonym systemem informatycznym a minimalne parametry gwarancji są określone dla każdego z poszczególnych sprzętów kupowanych w ramach wdrożenie sytemu informatycznego.</w:t>
            </w:r>
          </w:p>
          <w:p w:rsidR="00B20A8C" w:rsidRPr="00B20A8C" w:rsidRDefault="00B20A8C" w:rsidP="00F45C68">
            <w:pPr>
              <w:numPr>
                <w:ilvl w:val="0"/>
                <w:numId w:val="46"/>
              </w:numPr>
              <w:ind w:left="426" w:hanging="426"/>
              <w:contextualSpacing/>
              <w:jc w:val="both"/>
              <w:rPr>
                <w:rFonts w:eastAsia="MS Mincho"/>
                <w:sz w:val="22"/>
                <w:szCs w:val="22"/>
              </w:rPr>
            </w:pPr>
            <w:r w:rsidRPr="00B20A8C">
              <w:rPr>
                <w:rFonts w:eastAsia="MS Mincho"/>
                <w:sz w:val="22"/>
                <w:szCs w:val="22"/>
              </w:rPr>
              <w:t xml:space="preserve">Zmawiający nie ogranicza sobie prawa do korzystania z ogólnych zasad gwarancji do całości </w:t>
            </w:r>
            <w:r w:rsidRPr="00B20A8C">
              <w:rPr>
                <w:rFonts w:eastAsia="MS Mincho"/>
                <w:sz w:val="22"/>
                <w:szCs w:val="22"/>
              </w:rPr>
              <w:lastRenderedPageBreak/>
              <w:t xml:space="preserve">wdrażanego systemu informatycznego a </w:t>
            </w:r>
            <w:proofErr w:type="spellStart"/>
            <w:r w:rsidRPr="00B20A8C">
              <w:rPr>
                <w:rFonts w:eastAsia="MS Mincho"/>
                <w:sz w:val="22"/>
                <w:szCs w:val="22"/>
              </w:rPr>
              <w:t>określonyego</w:t>
            </w:r>
            <w:proofErr w:type="spellEnd"/>
            <w:r w:rsidRPr="00B20A8C">
              <w:rPr>
                <w:rFonts w:eastAsia="MS Mincho"/>
                <w:sz w:val="22"/>
                <w:szCs w:val="22"/>
              </w:rPr>
              <w:t xml:space="preserve"> w odpowiednich przepisach prawnych.</w:t>
            </w:r>
          </w:p>
          <w:p w:rsidR="00B20A8C" w:rsidRPr="00B20A8C" w:rsidRDefault="00B20A8C" w:rsidP="00B20A8C">
            <w:pPr>
              <w:jc w:val="both"/>
              <w:rPr>
                <w:b/>
                <w:bCs/>
                <w:color w:val="000000"/>
                <w:sz w:val="22"/>
                <w:szCs w:val="22"/>
              </w:rPr>
            </w:pPr>
          </w:p>
          <w:p w:rsidR="00B20A8C" w:rsidRPr="00B20A8C" w:rsidRDefault="00B20A8C" w:rsidP="00B20A8C">
            <w:pPr>
              <w:jc w:val="both"/>
              <w:rPr>
                <w:sz w:val="22"/>
                <w:szCs w:val="22"/>
              </w:rPr>
            </w:pPr>
            <w:r w:rsidRPr="00B20A8C">
              <w:rPr>
                <w:b/>
                <w:bCs/>
                <w:color w:val="000000"/>
                <w:sz w:val="22"/>
                <w:szCs w:val="22"/>
              </w:rPr>
              <w:t>Zakres usług w ramach utrzymania i serwisu</w:t>
            </w:r>
          </w:p>
          <w:tbl>
            <w:tblPr>
              <w:tblW w:w="0" w:type="auto"/>
              <w:tblCellMar>
                <w:top w:w="15" w:type="dxa"/>
                <w:left w:w="15" w:type="dxa"/>
                <w:bottom w:w="15" w:type="dxa"/>
                <w:right w:w="15" w:type="dxa"/>
              </w:tblCellMar>
              <w:tblLook w:val="04A0" w:firstRow="1" w:lastRow="0" w:firstColumn="1" w:lastColumn="0" w:noHBand="0" w:noVBand="1"/>
            </w:tblPr>
            <w:tblGrid>
              <w:gridCol w:w="555"/>
              <w:gridCol w:w="8638"/>
            </w:tblGrid>
            <w:tr w:rsidR="00B20A8C" w:rsidRPr="00B20A8C" w:rsidTr="00B20A8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20A8C" w:rsidRPr="00B20A8C" w:rsidRDefault="00B20A8C" w:rsidP="00B20A8C">
                  <w:pPr>
                    <w:ind w:left="360" w:hanging="360"/>
                    <w:jc w:val="both"/>
                    <w:rPr>
                      <w:b/>
                      <w:sz w:val="22"/>
                      <w:szCs w:val="22"/>
                    </w:rPr>
                  </w:pPr>
                  <w:r w:rsidRPr="00B20A8C">
                    <w:rPr>
                      <w:b/>
                      <w:color w:val="000000"/>
                      <w:sz w:val="22"/>
                      <w:szCs w:val="22"/>
                    </w:rPr>
                    <w:t xml:space="preserve">Lp.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20A8C" w:rsidRPr="00B20A8C" w:rsidRDefault="00B20A8C" w:rsidP="00B20A8C">
                  <w:pPr>
                    <w:ind w:left="360" w:hanging="360"/>
                    <w:jc w:val="both"/>
                    <w:rPr>
                      <w:b/>
                      <w:sz w:val="22"/>
                      <w:szCs w:val="22"/>
                    </w:rPr>
                  </w:pPr>
                  <w:r w:rsidRPr="00B20A8C">
                    <w:rPr>
                      <w:b/>
                      <w:color w:val="000000"/>
                      <w:sz w:val="22"/>
                      <w:szCs w:val="22"/>
                    </w:rPr>
                    <w:t xml:space="preserve">Usługa </w:t>
                  </w:r>
                </w:p>
              </w:tc>
            </w:tr>
            <w:tr w:rsidR="00B20A8C" w:rsidRPr="00B20A8C" w:rsidTr="00B20A8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20A8C" w:rsidRPr="00B20A8C" w:rsidRDefault="00B20A8C" w:rsidP="00B20A8C">
                  <w:pPr>
                    <w:ind w:left="360" w:hanging="360"/>
                    <w:jc w:val="both"/>
                    <w:rPr>
                      <w:sz w:val="22"/>
                      <w:szCs w:val="22"/>
                    </w:rPr>
                  </w:pPr>
                  <w:r w:rsidRPr="00B20A8C">
                    <w:rPr>
                      <w:color w:val="000000"/>
                      <w:sz w:val="22"/>
                      <w:szCs w:val="22"/>
                    </w:rPr>
                    <w:t xml:space="preserve">1.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20A8C" w:rsidRPr="00B20A8C" w:rsidRDefault="00B20A8C" w:rsidP="00B20A8C">
                  <w:pPr>
                    <w:ind w:left="50"/>
                    <w:jc w:val="both"/>
                    <w:rPr>
                      <w:sz w:val="22"/>
                      <w:szCs w:val="22"/>
                    </w:rPr>
                  </w:pPr>
                  <w:r w:rsidRPr="00B20A8C">
                    <w:rPr>
                      <w:color w:val="000000"/>
                      <w:sz w:val="22"/>
                      <w:szCs w:val="22"/>
                    </w:rPr>
                    <w:t xml:space="preserve">Udostępnianie oficjalnie wydawanych przez Wykonawcę Napraw, Wersji i Wydań Systemu w okresie trwania Umowy, w tym dotyczących zmian przepisów prawa. </w:t>
                  </w:r>
                </w:p>
              </w:tc>
            </w:tr>
            <w:tr w:rsidR="00B20A8C" w:rsidRPr="00B20A8C" w:rsidTr="00B20A8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20A8C" w:rsidRPr="00B20A8C" w:rsidRDefault="00B20A8C" w:rsidP="00B20A8C">
                  <w:pPr>
                    <w:ind w:left="360" w:hanging="360"/>
                    <w:jc w:val="both"/>
                    <w:rPr>
                      <w:sz w:val="22"/>
                      <w:szCs w:val="22"/>
                    </w:rPr>
                  </w:pPr>
                  <w:r w:rsidRPr="00B20A8C">
                    <w:rPr>
                      <w:color w:val="000000"/>
                      <w:sz w:val="22"/>
                      <w:szCs w:val="22"/>
                    </w:rPr>
                    <w:t xml:space="preserve">2.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20A8C" w:rsidRPr="00B20A8C" w:rsidRDefault="00B20A8C" w:rsidP="00B20A8C">
                  <w:pPr>
                    <w:ind w:left="50"/>
                    <w:jc w:val="both"/>
                    <w:rPr>
                      <w:sz w:val="22"/>
                      <w:szCs w:val="22"/>
                    </w:rPr>
                  </w:pPr>
                  <w:r w:rsidRPr="00B20A8C">
                    <w:rPr>
                      <w:color w:val="000000"/>
                      <w:sz w:val="22"/>
                      <w:szCs w:val="22"/>
                    </w:rPr>
                    <w:t xml:space="preserve">Udostępnianie Dokumentacji związanej z Naprawą, Wersją i Wydaniem Systemu. </w:t>
                  </w:r>
                </w:p>
              </w:tc>
            </w:tr>
            <w:tr w:rsidR="00B20A8C" w:rsidRPr="00B20A8C" w:rsidTr="00B20A8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20A8C" w:rsidRPr="00B20A8C" w:rsidRDefault="00B20A8C" w:rsidP="00B20A8C">
                  <w:pPr>
                    <w:ind w:left="360" w:hanging="360"/>
                    <w:jc w:val="both"/>
                    <w:rPr>
                      <w:sz w:val="22"/>
                      <w:szCs w:val="22"/>
                    </w:rPr>
                  </w:pPr>
                  <w:r w:rsidRPr="00B20A8C">
                    <w:rPr>
                      <w:color w:val="000000"/>
                      <w:sz w:val="22"/>
                      <w:szCs w:val="22"/>
                    </w:rPr>
                    <w:t xml:space="preserve">3.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20A8C" w:rsidRPr="00B20A8C" w:rsidRDefault="00B20A8C" w:rsidP="00B20A8C">
                  <w:pPr>
                    <w:ind w:left="50"/>
                    <w:jc w:val="both"/>
                    <w:rPr>
                      <w:sz w:val="22"/>
                      <w:szCs w:val="22"/>
                    </w:rPr>
                  </w:pPr>
                  <w:r w:rsidRPr="00B20A8C">
                    <w:rPr>
                      <w:color w:val="000000"/>
                      <w:sz w:val="22"/>
                      <w:szCs w:val="22"/>
                    </w:rPr>
                    <w:t xml:space="preserve">Świadczenie Pomocy Telefonicznej przy eksploatacji Systemu w Dni Robocze w Godzinach Roboczych. </w:t>
                  </w:r>
                </w:p>
              </w:tc>
            </w:tr>
            <w:tr w:rsidR="00B20A8C" w:rsidRPr="00B20A8C" w:rsidTr="00B20A8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20A8C" w:rsidRPr="00B20A8C" w:rsidRDefault="00B20A8C" w:rsidP="00B20A8C">
                  <w:pPr>
                    <w:ind w:left="360" w:hanging="360"/>
                    <w:jc w:val="both"/>
                    <w:rPr>
                      <w:sz w:val="22"/>
                      <w:szCs w:val="22"/>
                    </w:rPr>
                  </w:pPr>
                  <w:r w:rsidRPr="00B20A8C">
                    <w:rPr>
                      <w:color w:val="000000"/>
                      <w:sz w:val="22"/>
                      <w:szCs w:val="22"/>
                    </w:rPr>
                    <w:t xml:space="preserve">4.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20A8C" w:rsidRPr="00B20A8C" w:rsidRDefault="00B20A8C" w:rsidP="00B20A8C">
                  <w:pPr>
                    <w:ind w:left="50"/>
                    <w:jc w:val="both"/>
                    <w:rPr>
                      <w:sz w:val="22"/>
                      <w:szCs w:val="22"/>
                    </w:rPr>
                  </w:pPr>
                  <w:r w:rsidRPr="00B20A8C">
                    <w:rPr>
                      <w:color w:val="000000"/>
                      <w:sz w:val="22"/>
                      <w:szCs w:val="22"/>
                    </w:rPr>
                    <w:t>Utrzymywanie i/lub przywracanie Stanu Funkcjonalności Systemu na zasadach określonych w Procedurze przyjęcia Zgłoszeń Serwisowych oraz Procedurze podejmowania Prac Serwisowych i na Warunkach zdalnego dostępu do zasobów Zamawiającego.</w:t>
                  </w:r>
                </w:p>
              </w:tc>
            </w:tr>
            <w:tr w:rsidR="00B20A8C" w:rsidRPr="00B20A8C" w:rsidTr="00B20A8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B20A8C" w:rsidRPr="00B20A8C" w:rsidRDefault="00B20A8C" w:rsidP="00B20A8C">
                  <w:pPr>
                    <w:ind w:left="360" w:hanging="360"/>
                    <w:jc w:val="both"/>
                    <w:rPr>
                      <w:color w:val="000000"/>
                      <w:sz w:val="22"/>
                      <w:szCs w:val="22"/>
                    </w:rPr>
                  </w:pPr>
                  <w:r w:rsidRPr="00B20A8C">
                    <w:rPr>
                      <w:color w:val="000000"/>
                      <w:sz w:val="22"/>
                      <w:szCs w:val="22"/>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B20A8C" w:rsidRPr="00B20A8C" w:rsidRDefault="00B20A8C" w:rsidP="00B20A8C">
                  <w:pPr>
                    <w:ind w:firstLine="4"/>
                    <w:jc w:val="both"/>
                    <w:rPr>
                      <w:color w:val="000000"/>
                      <w:sz w:val="22"/>
                      <w:szCs w:val="22"/>
                    </w:rPr>
                  </w:pPr>
                  <w:r w:rsidRPr="00B20A8C">
                    <w:rPr>
                      <w:color w:val="000000"/>
                      <w:sz w:val="22"/>
                      <w:szCs w:val="22"/>
                    </w:rPr>
                    <w:t>Wsparcie Zamawiającego w planowaniu rozbudowy Systemu w zakresie oceny i rekomendacji zmian w odpowiedzi na zmieniające się potrzeby Zamawiającego w zakresie świadczonych usług.</w:t>
                  </w:r>
                </w:p>
              </w:tc>
            </w:tr>
          </w:tbl>
          <w:p w:rsidR="00B20A8C" w:rsidRPr="00B20A8C" w:rsidRDefault="00B20A8C" w:rsidP="00B20A8C">
            <w:pPr>
              <w:ind w:left="360" w:hanging="360"/>
              <w:jc w:val="both"/>
              <w:rPr>
                <w:sz w:val="22"/>
                <w:szCs w:val="22"/>
              </w:rPr>
            </w:pPr>
          </w:p>
          <w:p w:rsidR="00B20A8C" w:rsidRPr="00B20A8C" w:rsidRDefault="00B20A8C" w:rsidP="00B20A8C">
            <w:pPr>
              <w:ind w:left="360" w:hanging="360"/>
              <w:jc w:val="both"/>
              <w:rPr>
                <w:b/>
                <w:bCs/>
                <w:color w:val="000000"/>
                <w:sz w:val="22"/>
                <w:szCs w:val="22"/>
              </w:rPr>
            </w:pPr>
            <w:r w:rsidRPr="00B20A8C">
              <w:rPr>
                <w:b/>
                <w:bCs/>
                <w:color w:val="000000"/>
                <w:sz w:val="22"/>
                <w:szCs w:val="22"/>
              </w:rPr>
              <w:t>Procedura przyjęcia Zgłoszenia Serwisowego</w:t>
            </w:r>
          </w:p>
          <w:p w:rsidR="00B20A8C" w:rsidRPr="00B20A8C" w:rsidRDefault="00B20A8C" w:rsidP="00B20A8C">
            <w:pPr>
              <w:ind w:left="360" w:hanging="360"/>
              <w:jc w:val="both"/>
              <w:rPr>
                <w:b/>
                <w:bCs/>
                <w:color w:val="000000"/>
                <w:sz w:val="22"/>
                <w:szCs w:val="22"/>
              </w:rPr>
            </w:pPr>
          </w:p>
          <w:p w:rsidR="00B20A8C" w:rsidRPr="00B20A8C" w:rsidRDefault="00B20A8C" w:rsidP="00F45C68">
            <w:pPr>
              <w:numPr>
                <w:ilvl w:val="0"/>
                <w:numId w:val="42"/>
              </w:numPr>
              <w:jc w:val="both"/>
              <w:textAlignment w:val="baseline"/>
              <w:rPr>
                <w:color w:val="000000"/>
                <w:sz w:val="22"/>
                <w:szCs w:val="22"/>
              </w:rPr>
            </w:pPr>
            <w:r w:rsidRPr="00B20A8C">
              <w:rPr>
                <w:color w:val="000000"/>
                <w:sz w:val="22"/>
                <w:szCs w:val="22"/>
              </w:rPr>
              <w:t>Wykonawca przyjmuje Zgłoszenie Serwisowe drogą telefoniczną, mailową lub w dedykowanym portalu zgłoszeń.</w:t>
            </w:r>
          </w:p>
          <w:p w:rsidR="00B20A8C" w:rsidRPr="00B20A8C" w:rsidRDefault="00B20A8C" w:rsidP="00F45C68">
            <w:pPr>
              <w:numPr>
                <w:ilvl w:val="0"/>
                <w:numId w:val="42"/>
              </w:numPr>
              <w:tabs>
                <w:tab w:val="num" w:pos="426"/>
              </w:tabs>
              <w:jc w:val="both"/>
              <w:textAlignment w:val="baseline"/>
              <w:rPr>
                <w:color w:val="000000"/>
                <w:sz w:val="22"/>
                <w:szCs w:val="22"/>
              </w:rPr>
            </w:pPr>
            <w:r w:rsidRPr="00B20A8C">
              <w:rPr>
                <w:color w:val="000000"/>
                <w:sz w:val="22"/>
                <w:szCs w:val="22"/>
              </w:rPr>
              <w:t>Zgłoszenie Serwisowe realizowane drogą internetową uznaje się za dokonane z chwilą potwierdzenia przyjęcia zgłoszenia.</w:t>
            </w:r>
          </w:p>
          <w:p w:rsidR="00B20A8C" w:rsidRPr="00B20A8C" w:rsidRDefault="00B20A8C" w:rsidP="00F45C68">
            <w:pPr>
              <w:numPr>
                <w:ilvl w:val="0"/>
                <w:numId w:val="42"/>
              </w:numPr>
              <w:jc w:val="both"/>
              <w:textAlignment w:val="baseline"/>
              <w:rPr>
                <w:color w:val="000000"/>
                <w:sz w:val="22"/>
                <w:szCs w:val="22"/>
              </w:rPr>
            </w:pPr>
            <w:r w:rsidRPr="00B20A8C">
              <w:rPr>
                <w:color w:val="000000"/>
                <w:sz w:val="22"/>
                <w:szCs w:val="22"/>
              </w:rPr>
              <w:t xml:space="preserve">Zgłoszenie Serwisowe dokonane w czasie innym niż Godziny Robocze w Dniu Roboczym uznaje się za dokonane w pierwszej godzinie roboczej dnia roboczego, w którym dokonano Zgłoszenia Serwisowego lub najbliższego dnia roboczego następującego po dniu dokonania Zgłoszenia Serwisowego. </w:t>
            </w:r>
          </w:p>
          <w:p w:rsidR="00B20A8C" w:rsidRPr="00B20A8C" w:rsidRDefault="00B20A8C" w:rsidP="00B20A8C">
            <w:pPr>
              <w:ind w:left="360" w:hanging="360"/>
              <w:jc w:val="both"/>
              <w:rPr>
                <w:sz w:val="22"/>
                <w:szCs w:val="22"/>
              </w:rPr>
            </w:pPr>
            <w:r w:rsidRPr="00B20A8C">
              <w:rPr>
                <w:sz w:val="22"/>
                <w:szCs w:val="22"/>
              </w:rPr>
              <w:t> </w:t>
            </w:r>
          </w:p>
          <w:p w:rsidR="00B20A8C" w:rsidRPr="00B20A8C" w:rsidRDefault="00B20A8C" w:rsidP="00B20A8C">
            <w:pPr>
              <w:ind w:left="360" w:hanging="360"/>
              <w:jc w:val="both"/>
              <w:rPr>
                <w:b/>
                <w:bCs/>
                <w:color w:val="000000"/>
                <w:sz w:val="22"/>
                <w:szCs w:val="22"/>
              </w:rPr>
            </w:pPr>
            <w:r w:rsidRPr="00B20A8C">
              <w:rPr>
                <w:b/>
                <w:bCs/>
                <w:color w:val="000000"/>
                <w:sz w:val="22"/>
                <w:szCs w:val="22"/>
              </w:rPr>
              <w:t>Procedura podejmowania Prac Serwisowych</w:t>
            </w:r>
          </w:p>
          <w:p w:rsidR="00B20A8C" w:rsidRPr="00B20A8C" w:rsidRDefault="00B20A8C" w:rsidP="00B20A8C">
            <w:pPr>
              <w:ind w:left="360" w:hanging="360"/>
              <w:jc w:val="both"/>
              <w:rPr>
                <w:b/>
                <w:bCs/>
                <w:color w:val="000000"/>
                <w:sz w:val="22"/>
                <w:szCs w:val="22"/>
              </w:rPr>
            </w:pPr>
          </w:p>
          <w:p w:rsidR="00B20A8C" w:rsidRPr="00B20A8C" w:rsidRDefault="00B20A8C" w:rsidP="00F45C68">
            <w:pPr>
              <w:numPr>
                <w:ilvl w:val="0"/>
                <w:numId w:val="43"/>
              </w:numPr>
              <w:tabs>
                <w:tab w:val="num" w:pos="426"/>
              </w:tabs>
              <w:jc w:val="both"/>
              <w:textAlignment w:val="baseline"/>
              <w:rPr>
                <w:color w:val="000000"/>
                <w:sz w:val="22"/>
                <w:szCs w:val="22"/>
              </w:rPr>
            </w:pPr>
            <w:r w:rsidRPr="00B20A8C">
              <w:rPr>
                <w:color w:val="000000"/>
                <w:sz w:val="22"/>
                <w:szCs w:val="22"/>
              </w:rPr>
              <w:t>Wykonawca podejmuje Prace Serwisowe na podstawie Zgłoszenia Serwisowego.</w:t>
            </w:r>
          </w:p>
          <w:p w:rsidR="00B20A8C" w:rsidRPr="00B20A8C" w:rsidRDefault="00B20A8C" w:rsidP="00F45C68">
            <w:pPr>
              <w:numPr>
                <w:ilvl w:val="0"/>
                <w:numId w:val="43"/>
              </w:numPr>
              <w:tabs>
                <w:tab w:val="num" w:pos="426"/>
              </w:tabs>
              <w:jc w:val="both"/>
              <w:textAlignment w:val="baseline"/>
              <w:rPr>
                <w:color w:val="000000"/>
                <w:sz w:val="22"/>
                <w:szCs w:val="22"/>
              </w:rPr>
            </w:pPr>
            <w:r w:rsidRPr="00B20A8C">
              <w:rPr>
                <w:color w:val="000000"/>
                <w:sz w:val="22"/>
                <w:szCs w:val="22"/>
              </w:rPr>
              <w:t>Zamawiający dołoży wszelkich starań w celu umożliwienia Wykonawcy usunięcia Dysfunkcji, a w szczególności zapewni przedstawicielom Wykonawcy zdalny dostęp do Systemu Zamawiającego (zgodnie z warunkami zdalnego dostępu Wykonawcy do zasobów Zamawiającego).</w:t>
            </w:r>
          </w:p>
          <w:p w:rsidR="00B20A8C" w:rsidRPr="00B20A8C" w:rsidRDefault="00B20A8C" w:rsidP="00F45C68">
            <w:pPr>
              <w:numPr>
                <w:ilvl w:val="0"/>
                <w:numId w:val="43"/>
              </w:numPr>
              <w:tabs>
                <w:tab w:val="num" w:pos="426"/>
              </w:tabs>
              <w:jc w:val="both"/>
              <w:textAlignment w:val="baseline"/>
              <w:rPr>
                <w:color w:val="000000"/>
                <w:sz w:val="22"/>
                <w:szCs w:val="22"/>
              </w:rPr>
            </w:pPr>
            <w:r w:rsidRPr="00B20A8C">
              <w:rPr>
                <w:color w:val="000000"/>
                <w:sz w:val="22"/>
                <w:szCs w:val="22"/>
              </w:rPr>
              <w:t>Wykonawca nie ponosi odpowiedzialności za nieusunięcie Dysfunkcji Systemu, spowodowane niewypełnieniem przez Zamawiającego obowiązków wymienionych w ust 2.</w:t>
            </w:r>
          </w:p>
          <w:p w:rsidR="00B20A8C" w:rsidRPr="00B20A8C" w:rsidRDefault="00B20A8C" w:rsidP="00F45C68">
            <w:pPr>
              <w:numPr>
                <w:ilvl w:val="0"/>
                <w:numId w:val="43"/>
              </w:numPr>
              <w:tabs>
                <w:tab w:val="num" w:pos="426"/>
              </w:tabs>
              <w:jc w:val="both"/>
              <w:textAlignment w:val="baseline"/>
              <w:rPr>
                <w:color w:val="000000"/>
                <w:sz w:val="22"/>
                <w:szCs w:val="22"/>
              </w:rPr>
            </w:pPr>
            <w:r w:rsidRPr="00B20A8C">
              <w:rPr>
                <w:color w:val="000000"/>
                <w:sz w:val="22"/>
                <w:szCs w:val="22"/>
              </w:rPr>
              <w:t>Ewentualna odmowa zapewnienia dostępu do Systemu winna zostać dokonana w formie pisemnej i niezwłocznie przedstawiona Wykonawcy wraz z uzasadnieniem.</w:t>
            </w:r>
          </w:p>
          <w:p w:rsidR="00B20A8C" w:rsidRPr="00B20A8C" w:rsidRDefault="00B20A8C" w:rsidP="00F45C68">
            <w:pPr>
              <w:numPr>
                <w:ilvl w:val="0"/>
                <w:numId w:val="43"/>
              </w:numPr>
              <w:tabs>
                <w:tab w:val="num" w:pos="426"/>
              </w:tabs>
              <w:jc w:val="both"/>
              <w:textAlignment w:val="baseline"/>
              <w:rPr>
                <w:color w:val="000000"/>
                <w:sz w:val="22"/>
                <w:szCs w:val="22"/>
              </w:rPr>
            </w:pPr>
            <w:r w:rsidRPr="00B20A8C">
              <w:rPr>
                <w:color w:val="000000"/>
                <w:sz w:val="22"/>
                <w:szCs w:val="22"/>
              </w:rPr>
              <w:t xml:space="preserve">Wykonawca, celem efektywnego wykonania zadań związanych z usuwaniem Dysfunkcji Systemu, w jak najkrótszym czasie dokona starań zmierzających do zminimalizowania ich skutków poprzez określenie działań naprawczych możliwych do podjęcia przez personel własny Wykonawcy lub personel własny Zamawiającego. </w:t>
            </w:r>
          </w:p>
          <w:p w:rsidR="00B20A8C" w:rsidRPr="00B20A8C" w:rsidRDefault="00B20A8C" w:rsidP="00F45C68">
            <w:pPr>
              <w:numPr>
                <w:ilvl w:val="0"/>
                <w:numId w:val="43"/>
              </w:numPr>
              <w:tabs>
                <w:tab w:val="num" w:pos="426"/>
              </w:tabs>
              <w:jc w:val="both"/>
              <w:textAlignment w:val="baseline"/>
              <w:rPr>
                <w:sz w:val="22"/>
                <w:szCs w:val="22"/>
              </w:rPr>
            </w:pPr>
            <w:r w:rsidRPr="00B20A8C">
              <w:rPr>
                <w:color w:val="000000"/>
                <w:sz w:val="22"/>
                <w:szCs w:val="22"/>
              </w:rPr>
              <w:t>Wykonawca dołoży starań, aby Realizacja Zgłoszenia Serwisowego nastąpiła w możliwie krótkim czasie tak, aby uciążliwość spowodowana istnieniem Dysfunkcji trwała jak najkrócej, od momentu dokonania Zgłoszenia Serwisowego, jednak nie dłużej niż:</w:t>
            </w:r>
          </w:p>
          <w:p w:rsidR="00B20A8C" w:rsidRPr="00B20A8C" w:rsidRDefault="00B20A8C" w:rsidP="00F45C68">
            <w:pPr>
              <w:numPr>
                <w:ilvl w:val="1"/>
                <w:numId w:val="44"/>
              </w:numPr>
              <w:ind w:left="1080" w:hanging="360"/>
              <w:jc w:val="both"/>
              <w:textAlignment w:val="baseline"/>
              <w:rPr>
                <w:color w:val="000000"/>
                <w:sz w:val="22"/>
                <w:szCs w:val="22"/>
              </w:rPr>
            </w:pPr>
            <w:r w:rsidRPr="00B20A8C">
              <w:rPr>
                <w:color w:val="000000"/>
                <w:sz w:val="22"/>
                <w:szCs w:val="22"/>
              </w:rPr>
              <w:t>X (min. 4) godziny dla Stanu Krytycznego,</w:t>
            </w:r>
          </w:p>
          <w:p w:rsidR="00B20A8C" w:rsidRPr="00B20A8C" w:rsidRDefault="00B20A8C" w:rsidP="00F45C68">
            <w:pPr>
              <w:numPr>
                <w:ilvl w:val="1"/>
                <w:numId w:val="44"/>
              </w:numPr>
              <w:ind w:left="1080" w:hanging="360"/>
              <w:jc w:val="both"/>
              <w:textAlignment w:val="baseline"/>
              <w:rPr>
                <w:color w:val="000000"/>
                <w:sz w:val="22"/>
                <w:szCs w:val="22"/>
              </w:rPr>
            </w:pPr>
            <w:r w:rsidRPr="00B20A8C">
              <w:rPr>
                <w:color w:val="000000"/>
                <w:sz w:val="22"/>
                <w:szCs w:val="22"/>
              </w:rPr>
              <w:t>X (min 1 dni robocze) dla Awarii,</w:t>
            </w:r>
          </w:p>
          <w:p w:rsidR="00B20A8C" w:rsidRPr="00B20A8C" w:rsidRDefault="00B20A8C" w:rsidP="00F45C68">
            <w:pPr>
              <w:numPr>
                <w:ilvl w:val="1"/>
                <w:numId w:val="44"/>
              </w:numPr>
              <w:ind w:left="1080" w:hanging="360"/>
              <w:jc w:val="both"/>
              <w:textAlignment w:val="baseline"/>
              <w:rPr>
                <w:color w:val="000000"/>
                <w:sz w:val="22"/>
                <w:szCs w:val="22"/>
              </w:rPr>
            </w:pPr>
            <w:r w:rsidRPr="00B20A8C">
              <w:rPr>
                <w:color w:val="000000"/>
                <w:sz w:val="22"/>
                <w:szCs w:val="22"/>
              </w:rPr>
              <w:t>X (min 3 dni roboczych) dla Błędu,</w:t>
            </w:r>
          </w:p>
          <w:p w:rsidR="00B20A8C" w:rsidRPr="00B20A8C" w:rsidRDefault="00B20A8C" w:rsidP="00F45C68">
            <w:pPr>
              <w:numPr>
                <w:ilvl w:val="1"/>
                <w:numId w:val="44"/>
              </w:numPr>
              <w:ind w:left="1080" w:hanging="360"/>
              <w:jc w:val="both"/>
              <w:textAlignment w:val="baseline"/>
              <w:rPr>
                <w:color w:val="000000"/>
                <w:sz w:val="22"/>
                <w:szCs w:val="22"/>
              </w:rPr>
            </w:pPr>
            <w:r w:rsidRPr="00B20A8C">
              <w:rPr>
                <w:color w:val="000000"/>
                <w:sz w:val="22"/>
                <w:szCs w:val="22"/>
              </w:rPr>
              <w:t>X (min 5 dni roboczych) dla Usterki.</w:t>
            </w:r>
          </w:p>
          <w:p w:rsidR="00B20A8C" w:rsidRPr="00B20A8C" w:rsidRDefault="00B20A8C" w:rsidP="00F45C68">
            <w:pPr>
              <w:numPr>
                <w:ilvl w:val="0"/>
                <w:numId w:val="43"/>
              </w:numPr>
              <w:tabs>
                <w:tab w:val="num" w:pos="426"/>
              </w:tabs>
              <w:jc w:val="both"/>
              <w:textAlignment w:val="baseline"/>
              <w:rPr>
                <w:sz w:val="22"/>
                <w:szCs w:val="22"/>
              </w:rPr>
            </w:pPr>
            <w:r w:rsidRPr="00B20A8C">
              <w:rPr>
                <w:color w:val="000000"/>
                <w:sz w:val="22"/>
                <w:szCs w:val="22"/>
              </w:rPr>
              <w:t>W przypadku, jeżeli przyczyna Zgłoszenia Serwisowego nie jest związana bezpośrednio z Dysfunkcją, czas realizacji zgłoszenia może zostać wydłużony o czas realizacji innych czynności niezbędnych do przywrócenia Stanu Funkcjonalności.</w:t>
            </w:r>
          </w:p>
          <w:p w:rsidR="00B20A8C" w:rsidRPr="00B20A8C" w:rsidRDefault="00B20A8C" w:rsidP="00F45C68">
            <w:pPr>
              <w:numPr>
                <w:ilvl w:val="0"/>
                <w:numId w:val="43"/>
              </w:numPr>
              <w:tabs>
                <w:tab w:val="num" w:pos="426"/>
              </w:tabs>
              <w:jc w:val="both"/>
              <w:textAlignment w:val="baseline"/>
              <w:rPr>
                <w:sz w:val="22"/>
                <w:szCs w:val="22"/>
              </w:rPr>
            </w:pPr>
            <w:r w:rsidRPr="00B20A8C">
              <w:rPr>
                <w:color w:val="000000"/>
                <w:sz w:val="22"/>
                <w:szCs w:val="22"/>
              </w:rPr>
              <w:t>W przypadku, gdy realizacja zgłoszenia wymaga przyjazdu do siedziby Zamawiającego, Strony ustalą datę i godziny wykonania usługi.</w:t>
            </w:r>
          </w:p>
          <w:p w:rsidR="00B20A8C" w:rsidRPr="00B20A8C" w:rsidRDefault="00B20A8C" w:rsidP="00F45C68">
            <w:pPr>
              <w:numPr>
                <w:ilvl w:val="0"/>
                <w:numId w:val="43"/>
              </w:numPr>
              <w:tabs>
                <w:tab w:val="num" w:pos="426"/>
              </w:tabs>
              <w:jc w:val="both"/>
              <w:textAlignment w:val="baseline"/>
              <w:rPr>
                <w:sz w:val="22"/>
                <w:szCs w:val="22"/>
              </w:rPr>
            </w:pPr>
            <w:r w:rsidRPr="00B20A8C">
              <w:rPr>
                <w:color w:val="000000"/>
                <w:sz w:val="22"/>
                <w:szCs w:val="22"/>
              </w:rPr>
              <w:t xml:space="preserve">Zamawiający zostanie poinformowany pisemnie przez Wykonawcę o ustalonych przyczynach </w:t>
            </w:r>
            <w:r w:rsidRPr="00B20A8C">
              <w:rPr>
                <w:color w:val="000000"/>
                <w:sz w:val="22"/>
                <w:szCs w:val="22"/>
              </w:rPr>
              <w:lastRenderedPageBreak/>
              <w:t xml:space="preserve">wystąpienia Dysfunkcji celem uniknięcia w przyszłości podobnych zdarzeń. </w:t>
            </w:r>
          </w:p>
          <w:p w:rsidR="00B20A8C" w:rsidRPr="00B20A8C" w:rsidRDefault="00B20A8C" w:rsidP="00F45C68">
            <w:pPr>
              <w:numPr>
                <w:ilvl w:val="0"/>
                <w:numId w:val="43"/>
              </w:numPr>
              <w:tabs>
                <w:tab w:val="num" w:pos="426"/>
              </w:tabs>
              <w:jc w:val="both"/>
              <w:textAlignment w:val="baseline"/>
              <w:rPr>
                <w:sz w:val="22"/>
                <w:szCs w:val="22"/>
              </w:rPr>
            </w:pPr>
            <w:r w:rsidRPr="00B20A8C">
              <w:rPr>
                <w:color w:val="000000"/>
                <w:sz w:val="22"/>
                <w:szCs w:val="22"/>
              </w:rPr>
              <w:t>Wykonawca ma obowiązek natychmiast poinformować Zamawiającego o zakończeniu Prac Serwisowych.</w:t>
            </w:r>
          </w:p>
          <w:p w:rsidR="00B20A8C" w:rsidRPr="00B20A8C" w:rsidRDefault="00B20A8C" w:rsidP="00F45C68">
            <w:pPr>
              <w:numPr>
                <w:ilvl w:val="0"/>
                <w:numId w:val="43"/>
              </w:numPr>
              <w:tabs>
                <w:tab w:val="num" w:pos="426"/>
              </w:tabs>
              <w:jc w:val="both"/>
              <w:textAlignment w:val="baseline"/>
              <w:rPr>
                <w:sz w:val="22"/>
                <w:szCs w:val="22"/>
              </w:rPr>
            </w:pPr>
            <w:r w:rsidRPr="00B20A8C">
              <w:rPr>
                <w:color w:val="000000"/>
                <w:sz w:val="22"/>
                <w:szCs w:val="22"/>
              </w:rPr>
              <w:t>Zamawiający dokona weryfikacji efektów Prac Serwisowych i potwierdzenia przywrócenia Stanu Funkcjonalności w ciągu 7 dni roboczych od otrzymania od Wykonującego informacji o zakończeniu Prac Serwisowych i w formie pisemnej (e-mail lub portal zgłoszeń) poinformuje Wykonującego o:</w:t>
            </w:r>
          </w:p>
          <w:p w:rsidR="00B20A8C" w:rsidRPr="00B20A8C" w:rsidRDefault="00B20A8C" w:rsidP="00F45C68">
            <w:pPr>
              <w:numPr>
                <w:ilvl w:val="1"/>
                <w:numId w:val="47"/>
              </w:numPr>
              <w:contextualSpacing/>
              <w:jc w:val="both"/>
              <w:textAlignment w:val="baseline"/>
              <w:rPr>
                <w:color w:val="000000"/>
                <w:sz w:val="22"/>
                <w:szCs w:val="22"/>
              </w:rPr>
            </w:pPr>
            <w:r w:rsidRPr="00B20A8C">
              <w:rPr>
                <w:color w:val="000000"/>
                <w:sz w:val="22"/>
                <w:szCs w:val="22"/>
              </w:rPr>
              <w:t>potwierdzeniu Realizacji Zgłoszenia Serwisowego - w przypadku gdy stwierdzi, że Stan Funkcjonalności został przywrócony,</w:t>
            </w:r>
          </w:p>
          <w:p w:rsidR="00B20A8C" w:rsidRPr="00B20A8C" w:rsidRDefault="00B20A8C" w:rsidP="00F45C68">
            <w:pPr>
              <w:numPr>
                <w:ilvl w:val="1"/>
                <w:numId w:val="47"/>
              </w:numPr>
              <w:contextualSpacing/>
              <w:jc w:val="both"/>
              <w:textAlignment w:val="baseline"/>
              <w:rPr>
                <w:color w:val="000000"/>
                <w:sz w:val="22"/>
                <w:szCs w:val="22"/>
              </w:rPr>
            </w:pPr>
            <w:r w:rsidRPr="00B20A8C">
              <w:rPr>
                <w:color w:val="000000"/>
                <w:sz w:val="22"/>
                <w:szCs w:val="22"/>
              </w:rPr>
              <w:t>częściowym potwierdzeniu Realizacji Zgłoszenia Serwisowego - w przypadku, gdy Wykonujący stworzy Obejście dla Dysfunkcji. W takim przypadku drogą e-mail określany jest termin Realizacji Zgłoszenia Serwisowego inny niż terminy wskazane w punkcie 6 Procedury podejmowania Prac Serwisowych, nieprzekraczający jednak dwukrotności tych terminów,</w:t>
            </w:r>
          </w:p>
          <w:p w:rsidR="00B20A8C" w:rsidRPr="00B20A8C" w:rsidRDefault="00B20A8C" w:rsidP="00F45C68">
            <w:pPr>
              <w:numPr>
                <w:ilvl w:val="1"/>
                <w:numId w:val="47"/>
              </w:numPr>
              <w:contextualSpacing/>
              <w:jc w:val="both"/>
              <w:textAlignment w:val="baseline"/>
              <w:rPr>
                <w:color w:val="000000"/>
                <w:sz w:val="22"/>
                <w:szCs w:val="22"/>
              </w:rPr>
            </w:pPr>
            <w:r w:rsidRPr="00B20A8C">
              <w:rPr>
                <w:color w:val="000000"/>
                <w:sz w:val="22"/>
                <w:szCs w:val="22"/>
              </w:rPr>
              <w:t>odrzuceniu Realizacji Zgłoszenia Serwisowego - w przypadku gdy Zamawiający stwierdzi iż Dysfunkcja nadal występuje, lub gdy Realizacja Zgłoszenia Serwisowego doprowadzi do powstania innej Dysfunkcji,</w:t>
            </w:r>
          </w:p>
          <w:p w:rsidR="00B20A8C" w:rsidRPr="00B20A8C" w:rsidRDefault="00B20A8C" w:rsidP="00F45C68">
            <w:pPr>
              <w:numPr>
                <w:ilvl w:val="1"/>
                <w:numId w:val="47"/>
              </w:numPr>
              <w:contextualSpacing/>
              <w:jc w:val="both"/>
              <w:textAlignment w:val="baseline"/>
              <w:rPr>
                <w:color w:val="000000"/>
                <w:sz w:val="22"/>
                <w:szCs w:val="22"/>
              </w:rPr>
            </w:pPr>
            <w:r w:rsidRPr="00B20A8C">
              <w:rPr>
                <w:color w:val="000000"/>
                <w:sz w:val="22"/>
                <w:szCs w:val="22"/>
              </w:rPr>
              <w:t>w przypadku braku pisemnej odpowiedzi opisanej w ust. 11 pkt 1 - 3 uznaje się, że Zamawiający potwierdził Realizację Zgłoszenia Serwisowego.</w:t>
            </w:r>
          </w:p>
          <w:p w:rsidR="00B20A8C" w:rsidRPr="00B20A8C" w:rsidRDefault="00B20A8C" w:rsidP="00B20A8C">
            <w:pPr>
              <w:jc w:val="both"/>
              <w:rPr>
                <w:b/>
                <w:bCs/>
                <w:color w:val="000000"/>
                <w:sz w:val="22"/>
                <w:szCs w:val="22"/>
              </w:rPr>
            </w:pPr>
          </w:p>
          <w:p w:rsidR="00B20A8C" w:rsidRPr="00B20A8C" w:rsidRDefault="00B20A8C" w:rsidP="00B20A8C">
            <w:pPr>
              <w:ind w:left="360" w:hanging="360"/>
              <w:jc w:val="both"/>
              <w:rPr>
                <w:b/>
                <w:bCs/>
                <w:color w:val="000000"/>
                <w:sz w:val="22"/>
                <w:szCs w:val="22"/>
              </w:rPr>
            </w:pPr>
            <w:r w:rsidRPr="00B20A8C">
              <w:rPr>
                <w:b/>
                <w:bCs/>
                <w:color w:val="000000"/>
                <w:sz w:val="22"/>
                <w:szCs w:val="22"/>
              </w:rPr>
              <w:t>Warunki zdalnego dostępu Wykonawcy do zasobów Zamawiającego</w:t>
            </w:r>
          </w:p>
          <w:p w:rsidR="00B20A8C" w:rsidRPr="00B20A8C" w:rsidRDefault="00B20A8C" w:rsidP="00B20A8C">
            <w:pPr>
              <w:ind w:left="360" w:hanging="360"/>
              <w:jc w:val="both"/>
              <w:rPr>
                <w:b/>
                <w:bCs/>
                <w:color w:val="000000"/>
                <w:sz w:val="22"/>
                <w:szCs w:val="22"/>
              </w:rPr>
            </w:pPr>
          </w:p>
          <w:p w:rsidR="00B20A8C" w:rsidRPr="00B20A8C" w:rsidRDefault="00B20A8C" w:rsidP="00F45C68">
            <w:pPr>
              <w:numPr>
                <w:ilvl w:val="0"/>
                <w:numId w:val="45"/>
              </w:numPr>
              <w:tabs>
                <w:tab w:val="num" w:pos="426"/>
              </w:tabs>
              <w:ind w:left="360"/>
              <w:jc w:val="both"/>
              <w:textAlignment w:val="baseline"/>
              <w:rPr>
                <w:color w:val="000000"/>
                <w:sz w:val="22"/>
                <w:szCs w:val="22"/>
              </w:rPr>
            </w:pPr>
            <w:r w:rsidRPr="00B20A8C">
              <w:rPr>
                <w:color w:val="000000"/>
                <w:sz w:val="22"/>
                <w:szCs w:val="22"/>
              </w:rPr>
              <w:t xml:space="preserve">Zamawiający udostępni Wykonawcy zdalny dostęp do zasobów na czas realizacji zgłoszenia serwisowego. </w:t>
            </w:r>
          </w:p>
          <w:p w:rsidR="00B20A8C" w:rsidRPr="00B20A8C" w:rsidRDefault="00B20A8C" w:rsidP="00F45C68">
            <w:pPr>
              <w:numPr>
                <w:ilvl w:val="0"/>
                <w:numId w:val="45"/>
              </w:numPr>
              <w:tabs>
                <w:tab w:val="num" w:pos="426"/>
              </w:tabs>
              <w:ind w:left="360"/>
              <w:jc w:val="both"/>
              <w:textAlignment w:val="baseline"/>
              <w:rPr>
                <w:color w:val="000000"/>
                <w:sz w:val="22"/>
                <w:szCs w:val="22"/>
              </w:rPr>
            </w:pPr>
            <w:r w:rsidRPr="00B20A8C">
              <w:rPr>
                <w:color w:val="000000"/>
                <w:sz w:val="22"/>
                <w:szCs w:val="22"/>
              </w:rPr>
              <w:t xml:space="preserve">Bezpośredni dostęp do Systemu Zamawiającego jest możliwy wyłącznie po poinformowaniu administratora Zamawiającego. </w:t>
            </w:r>
          </w:p>
          <w:p w:rsidR="00B20A8C" w:rsidRPr="00B20A8C" w:rsidRDefault="00B20A8C" w:rsidP="00F45C68">
            <w:pPr>
              <w:numPr>
                <w:ilvl w:val="0"/>
                <w:numId w:val="45"/>
              </w:numPr>
              <w:tabs>
                <w:tab w:val="num" w:pos="426"/>
              </w:tabs>
              <w:ind w:left="360"/>
              <w:jc w:val="both"/>
              <w:textAlignment w:val="baseline"/>
              <w:rPr>
                <w:color w:val="000000"/>
                <w:sz w:val="22"/>
                <w:szCs w:val="22"/>
              </w:rPr>
            </w:pPr>
            <w:r w:rsidRPr="00B20A8C">
              <w:rPr>
                <w:color w:val="000000"/>
                <w:sz w:val="22"/>
                <w:szCs w:val="22"/>
              </w:rPr>
              <w:t xml:space="preserve">W przypadku zgłoszenia Dysfunkcji Zamawiający udostępni Wykonawcy wszelkie niezbędne dane do prawidłowej Realizacji Zgłoszenia Serwisowego. </w:t>
            </w:r>
          </w:p>
          <w:p w:rsidR="00B20A8C" w:rsidRPr="00B20A8C" w:rsidRDefault="00B20A8C" w:rsidP="00F45C68">
            <w:pPr>
              <w:numPr>
                <w:ilvl w:val="0"/>
                <w:numId w:val="45"/>
              </w:numPr>
              <w:tabs>
                <w:tab w:val="num" w:pos="426"/>
              </w:tabs>
              <w:ind w:left="360"/>
              <w:jc w:val="both"/>
              <w:textAlignment w:val="baseline"/>
              <w:rPr>
                <w:color w:val="000000"/>
                <w:sz w:val="22"/>
                <w:szCs w:val="22"/>
              </w:rPr>
            </w:pPr>
            <w:r w:rsidRPr="00B20A8C">
              <w:rPr>
                <w:color w:val="000000"/>
                <w:sz w:val="22"/>
                <w:szCs w:val="22"/>
              </w:rPr>
              <w:t>Korzystając ze zdalnego dostępu Wykonawca:</w:t>
            </w:r>
          </w:p>
          <w:p w:rsidR="00B20A8C" w:rsidRPr="00B20A8C" w:rsidRDefault="00B20A8C" w:rsidP="00F45C68">
            <w:pPr>
              <w:numPr>
                <w:ilvl w:val="1"/>
                <w:numId w:val="48"/>
              </w:numPr>
              <w:jc w:val="both"/>
              <w:textAlignment w:val="baseline"/>
              <w:rPr>
                <w:color w:val="000000"/>
                <w:sz w:val="22"/>
                <w:szCs w:val="22"/>
              </w:rPr>
            </w:pPr>
            <w:r w:rsidRPr="00B20A8C">
              <w:rPr>
                <w:color w:val="000000"/>
                <w:sz w:val="22"/>
                <w:szCs w:val="22"/>
              </w:rPr>
              <w:t xml:space="preserve">będzie wykorzystywać go wyłącznie w celu realizacji Umowy, </w:t>
            </w:r>
          </w:p>
          <w:p w:rsidR="00B20A8C" w:rsidRPr="00B20A8C" w:rsidRDefault="00B20A8C" w:rsidP="00F45C68">
            <w:pPr>
              <w:numPr>
                <w:ilvl w:val="1"/>
                <w:numId w:val="48"/>
              </w:numPr>
              <w:jc w:val="both"/>
              <w:textAlignment w:val="baseline"/>
              <w:rPr>
                <w:color w:val="000000"/>
                <w:sz w:val="22"/>
                <w:szCs w:val="22"/>
              </w:rPr>
            </w:pPr>
            <w:r w:rsidRPr="00B20A8C">
              <w:rPr>
                <w:color w:val="000000"/>
                <w:sz w:val="22"/>
                <w:szCs w:val="22"/>
              </w:rPr>
              <w:t>będzie przetwarzał dane wyłącznie w celu i zakresie niezbędnym do należytego wykonania Umowy.</w:t>
            </w:r>
          </w:p>
          <w:p w:rsidR="00B20A8C" w:rsidRPr="00B20A8C" w:rsidRDefault="00B20A8C" w:rsidP="00F45C68">
            <w:pPr>
              <w:numPr>
                <w:ilvl w:val="0"/>
                <w:numId w:val="45"/>
              </w:numPr>
              <w:tabs>
                <w:tab w:val="num" w:pos="426"/>
              </w:tabs>
              <w:ind w:left="360"/>
              <w:jc w:val="both"/>
              <w:textAlignment w:val="baseline"/>
              <w:rPr>
                <w:color w:val="000000"/>
                <w:sz w:val="22"/>
                <w:szCs w:val="22"/>
              </w:rPr>
            </w:pPr>
            <w:r w:rsidRPr="00B20A8C">
              <w:rPr>
                <w:color w:val="000000"/>
                <w:sz w:val="22"/>
                <w:szCs w:val="22"/>
              </w:rPr>
              <w:t xml:space="preserve">Zdalne rozwiązywanie problemów zgłoszonych przez Zamawiającego prowadzone będzie z siedziby Wykonawcy w Dni robocze w Godzinach roboczych. </w:t>
            </w:r>
          </w:p>
          <w:p w:rsidR="00B20A8C" w:rsidRPr="00B20A8C" w:rsidRDefault="00B20A8C" w:rsidP="00F45C68">
            <w:pPr>
              <w:numPr>
                <w:ilvl w:val="0"/>
                <w:numId w:val="45"/>
              </w:numPr>
              <w:tabs>
                <w:tab w:val="num" w:pos="284"/>
              </w:tabs>
              <w:ind w:left="360"/>
              <w:jc w:val="both"/>
              <w:textAlignment w:val="baseline"/>
              <w:rPr>
                <w:color w:val="000000"/>
                <w:sz w:val="22"/>
                <w:szCs w:val="22"/>
              </w:rPr>
            </w:pPr>
            <w:r w:rsidRPr="00B20A8C">
              <w:rPr>
                <w:color w:val="000000"/>
                <w:sz w:val="22"/>
                <w:szCs w:val="22"/>
              </w:rPr>
              <w:t xml:space="preserve">Jeżeli nie jest możliwe zdalne rozwiązywanie problemu zgłoszonego przez Zamawiającego lub nie można wskazać Obejścia, wówczas Wykonawca zobowiązuje się do rozwiązywania problemów bezpośrednio w miejscu zainstalowania Systemu. </w:t>
            </w:r>
          </w:p>
          <w:p w:rsidR="00B20A8C" w:rsidRPr="00B20A8C" w:rsidRDefault="00B20A8C" w:rsidP="00B20A8C">
            <w:pPr>
              <w:jc w:val="both"/>
              <w:rPr>
                <w:color w:val="000000"/>
                <w:sz w:val="22"/>
                <w:szCs w:val="22"/>
              </w:rPr>
            </w:pPr>
          </w:p>
          <w:p w:rsidR="00B20A8C" w:rsidRPr="00B20A8C" w:rsidRDefault="00B20A8C" w:rsidP="00B20A8C">
            <w:pPr>
              <w:widowControl w:val="0"/>
              <w:autoSpaceDE w:val="0"/>
              <w:autoSpaceDN w:val="0"/>
              <w:ind w:left="720"/>
              <w:contextualSpacing/>
              <w:jc w:val="both"/>
              <w:rPr>
                <w:sz w:val="22"/>
                <w:szCs w:val="22"/>
              </w:rPr>
            </w:pPr>
          </w:p>
          <w:p w:rsidR="00B20A8C" w:rsidRPr="00B20A8C" w:rsidRDefault="00B20A8C" w:rsidP="00B20A8C">
            <w:pPr>
              <w:contextualSpacing/>
              <w:jc w:val="both"/>
              <w:rPr>
                <w:sz w:val="22"/>
                <w:szCs w:val="22"/>
              </w:rPr>
            </w:pPr>
          </w:p>
          <w:p w:rsidR="00B20A8C" w:rsidRPr="00B20A8C" w:rsidRDefault="00B20A8C" w:rsidP="00F45C68">
            <w:pPr>
              <w:widowControl w:val="0"/>
              <w:numPr>
                <w:ilvl w:val="0"/>
                <w:numId w:val="14"/>
              </w:numPr>
              <w:autoSpaceDE w:val="0"/>
              <w:autoSpaceDN w:val="0"/>
              <w:contextualSpacing/>
              <w:jc w:val="both"/>
              <w:rPr>
                <w:sz w:val="22"/>
                <w:szCs w:val="22"/>
              </w:rPr>
            </w:pPr>
            <w:r w:rsidRPr="00B20A8C">
              <w:rPr>
                <w:sz w:val="22"/>
                <w:szCs w:val="22"/>
              </w:rPr>
              <w:t>Załącznik nr 4 Wzór umowy, §18 Kary umowne, ust. 1 pkt. 1) lit. e)</w:t>
            </w:r>
          </w:p>
          <w:p w:rsidR="00B20A8C" w:rsidRPr="00B20A8C" w:rsidRDefault="00B20A8C" w:rsidP="00B20A8C">
            <w:pPr>
              <w:widowControl w:val="0"/>
              <w:ind w:left="709" w:right="-20"/>
              <w:jc w:val="both"/>
              <w:rPr>
                <w:rFonts w:eastAsia="Arial"/>
                <w:color w:val="000000"/>
                <w:sz w:val="22"/>
                <w:szCs w:val="22"/>
              </w:rPr>
            </w:pPr>
            <w:r w:rsidRPr="00B20A8C">
              <w:rPr>
                <w:rFonts w:eastAsia="Arial"/>
                <w:color w:val="000000"/>
                <w:sz w:val="22"/>
                <w:szCs w:val="22"/>
              </w:rPr>
              <w:t>za niedochowanie Czasu Naprawy wskazanego w załączniku nr 3 do Umowy:</w:t>
            </w:r>
          </w:p>
          <w:p w:rsidR="00B20A8C" w:rsidRPr="00B20A8C" w:rsidRDefault="00B20A8C" w:rsidP="00F45C68">
            <w:pPr>
              <w:widowControl w:val="0"/>
              <w:numPr>
                <w:ilvl w:val="3"/>
                <w:numId w:val="25"/>
              </w:numPr>
              <w:ind w:left="709" w:right="-20" w:firstLine="0"/>
              <w:contextualSpacing/>
              <w:jc w:val="both"/>
              <w:rPr>
                <w:rFonts w:eastAsia="Arial"/>
                <w:color w:val="000000"/>
                <w:sz w:val="22"/>
                <w:szCs w:val="22"/>
              </w:rPr>
            </w:pPr>
            <w:r w:rsidRPr="00B20A8C">
              <w:rPr>
                <w:rFonts w:eastAsia="Arial"/>
                <w:color w:val="000000"/>
                <w:sz w:val="22"/>
                <w:szCs w:val="22"/>
              </w:rPr>
              <w:t>w odniesieniu do Stanu Krytycznego – 250,00 PLN za każdą rozpoczętą godzinę zwłoki;</w:t>
            </w:r>
          </w:p>
          <w:p w:rsidR="00B20A8C" w:rsidRPr="00B20A8C" w:rsidRDefault="00B20A8C" w:rsidP="00F45C68">
            <w:pPr>
              <w:widowControl w:val="0"/>
              <w:numPr>
                <w:ilvl w:val="3"/>
                <w:numId w:val="25"/>
              </w:numPr>
              <w:ind w:left="709" w:right="-20" w:firstLine="0"/>
              <w:contextualSpacing/>
              <w:jc w:val="both"/>
              <w:rPr>
                <w:rFonts w:eastAsia="Arial"/>
                <w:color w:val="000000"/>
                <w:sz w:val="22"/>
                <w:szCs w:val="22"/>
              </w:rPr>
            </w:pPr>
            <w:r w:rsidRPr="00B20A8C">
              <w:rPr>
                <w:rFonts w:eastAsia="Arial"/>
                <w:color w:val="000000"/>
                <w:sz w:val="22"/>
                <w:szCs w:val="22"/>
              </w:rPr>
              <w:t>w odniesieniu do Awarii – 350,00 PLN za każdy rozpoczęty dzień zwłoki;</w:t>
            </w:r>
          </w:p>
          <w:p w:rsidR="00B20A8C" w:rsidRPr="00B20A8C" w:rsidRDefault="00B20A8C" w:rsidP="00F45C68">
            <w:pPr>
              <w:widowControl w:val="0"/>
              <w:numPr>
                <w:ilvl w:val="3"/>
                <w:numId w:val="25"/>
              </w:numPr>
              <w:ind w:left="709" w:right="-20" w:firstLine="0"/>
              <w:contextualSpacing/>
              <w:jc w:val="both"/>
              <w:rPr>
                <w:rFonts w:eastAsia="Arial"/>
                <w:color w:val="000000"/>
                <w:sz w:val="22"/>
                <w:szCs w:val="22"/>
              </w:rPr>
            </w:pPr>
            <w:r w:rsidRPr="00B20A8C">
              <w:rPr>
                <w:rFonts w:eastAsia="Arial"/>
                <w:color w:val="000000"/>
                <w:sz w:val="22"/>
                <w:szCs w:val="22"/>
              </w:rPr>
              <w:t>w odniesieniu do Błędu – 250,00 PLN za każdy rozpoczęty dzień o zwłoki;</w:t>
            </w:r>
          </w:p>
          <w:p w:rsidR="00B20A8C" w:rsidRPr="00B20A8C" w:rsidRDefault="00B20A8C" w:rsidP="00F45C68">
            <w:pPr>
              <w:widowControl w:val="0"/>
              <w:numPr>
                <w:ilvl w:val="3"/>
                <w:numId w:val="25"/>
              </w:numPr>
              <w:ind w:left="709" w:right="-20" w:firstLine="0"/>
              <w:contextualSpacing/>
              <w:jc w:val="both"/>
              <w:rPr>
                <w:rFonts w:eastAsia="Arial"/>
                <w:color w:val="000000"/>
                <w:sz w:val="22"/>
                <w:szCs w:val="22"/>
              </w:rPr>
            </w:pPr>
            <w:r w:rsidRPr="00B20A8C">
              <w:rPr>
                <w:rFonts w:eastAsia="Arial"/>
                <w:color w:val="000000"/>
                <w:sz w:val="22"/>
                <w:szCs w:val="22"/>
              </w:rPr>
              <w:t>w odniesieniu do Usterki – 200,00 PLN za każdy rozpoczęty dzień zwłokę.</w:t>
            </w:r>
          </w:p>
          <w:p w:rsidR="00B20A8C" w:rsidRPr="00B20A8C" w:rsidRDefault="00B20A8C" w:rsidP="00B20A8C">
            <w:pPr>
              <w:widowControl w:val="0"/>
              <w:ind w:left="709" w:right="-20"/>
              <w:jc w:val="both"/>
              <w:rPr>
                <w:rFonts w:eastAsia="Arial"/>
                <w:color w:val="000000"/>
                <w:sz w:val="22"/>
                <w:szCs w:val="22"/>
              </w:rPr>
            </w:pPr>
            <w:r w:rsidRPr="00B20A8C">
              <w:rPr>
                <w:rFonts w:eastAsia="Arial"/>
                <w:color w:val="000000"/>
                <w:sz w:val="22"/>
                <w:szCs w:val="22"/>
              </w:rPr>
              <w:t>Ponieważ zaproponowane przez Zamawiającego kary są bardzo wysokie a Czasy Napraw znacząco krótsze od standardów w branży, co będzie miało wpływ na koszty, jakie Wykonawcy uwzględnią w swoich wycenach, prosimy o rozważenie obniżenia wysokości kar o 50%.</w:t>
            </w:r>
          </w:p>
          <w:p w:rsidR="00B20A8C" w:rsidRPr="00B20A8C" w:rsidRDefault="00B20A8C" w:rsidP="00B20A8C">
            <w:pPr>
              <w:widowControl w:val="0"/>
              <w:ind w:left="709" w:right="-20"/>
              <w:jc w:val="both"/>
              <w:rPr>
                <w:rFonts w:eastAsia="Arial"/>
                <w:color w:val="000000"/>
                <w:sz w:val="22"/>
                <w:szCs w:val="22"/>
              </w:rPr>
            </w:pPr>
            <w:r w:rsidRPr="00B20A8C">
              <w:rPr>
                <w:rFonts w:eastAsia="Arial"/>
                <w:color w:val="000000"/>
                <w:sz w:val="22"/>
                <w:szCs w:val="22"/>
              </w:rPr>
              <w:t>Jak SWZ.</w:t>
            </w:r>
          </w:p>
          <w:p w:rsidR="00B20A8C" w:rsidRPr="00B20A8C" w:rsidRDefault="00B20A8C" w:rsidP="00F45C68">
            <w:pPr>
              <w:pStyle w:val="Akapitzlist"/>
              <w:numPr>
                <w:ilvl w:val="0"/>
                <w:numId w:val="14"/>
              </w:numPr>
              <w:suppressAutoHyphens/>
              <w:spacing w:before="0" w:after="0" w:line="240" w:lineRule="auto"/>
              <w:jc w:val="both"/>
              <w:textDirection w:val="btLr"/>
              <w:textAlignment w:val="top"/>
              <w:outlineLvl w:val="0"/>
              <w:rPr>
                <w:rFonts w:ascii="Times New Roman" w:hAnsi="Times New Roman"/>
                <w:color w:val="000000"/>
              </w:rPr>
            </w:pPr>
            <w:r w:rsidRPr="00B20A8C">
              <w:rPr>
                <w:rFonts w:ascii="Times New Roman" w:hAnsi="Times New Roman"/>
                <w:color w:val="000000"/>
              </w:rPr>
              <w:t>Załącznik nr.4 do SWZ Projekt Umowy - §18, pkt. 1 ppkt.1 lit. e) oraz zapis w pkt 6 Procedury Podejmowania Prac Serwisowych (strona 163 i nast. załącznika nr 2 do SWZ – Opis przedmiotu zamówienia poprzez modyfikację akapitu:</w:t>
            </w:r>
          </w:p>
          <w:p w:rsidR="00B20A8C" w:rsidRPr="00B20A8C" w:rsidRDefault="00B20A8C" w:rsidP="00B20A8C">
            <w:pPr>
              <w:pStyle w:val="Akapitzlist"/>
              <w:suppressAutoHyphens/>
              <w:spacing w:before="0" w:after="0" w:line="240" w:lineRule="auto"/>
              <w:textDirection w:val="btLr"/>
              <w:textAlignment w:val="top"/>
              <w:outlineLvl w:val="0"/>
              <w:rPr>
                <w:rFonts w:ascii="Times New Roman" w:hAnsi="Times New Roman"/>
                <w:color w:val="000000"/>
              </w:rPr>
            </w:pPr>
            <w:r w:rsidRPr="00B20A8C">
              <w:rPr>
                <w:rFonts w:ascii="Times New Roman" w:hAnsi="Times New Roman"/>
                <w:color w:val="000000"/>
              </w:rPr>
              <w:t xml:space="preserve">Przyjęte przez Zamawiającego czasy realizacji usług serwisowych są w warunkach </w:t>
            </w:r>
            <w:r w:rsidRPr="00B20A8C">
              <w:rPr>
                <w:rFonts w:ascii="Times New Roman" w:hAnsi="Times New Roman"/>
                <w:color w:val="000000"/>
              </w:rPr>
              <w:lastRenderedPageBreak/>
              <w:t xml:space="preserve">rzeczywistych niemożliwe do dotrzymania. Dotyczy to szczególnie usterek, które u wszystkich dostawców HIS/PACS są dostarczane w pakietach aktualizacyjnych systemu wydawanych okresowo. Jest to uzasadnione celami dotyczącymi zwłaszcza bezpieczeństwa, ponieważ umożliwia zbiorcze testowanie interakcji pomiędzy uaktualnieniami. Ma również na celu zniwelowanie dla administratorów dotkliwości procesu instalacji wielu drobnych aktualizacji. Dodatkowo w przypadku systemów działających w wielu krajach nowe wersje pojawiają się globalnie co wydłuża ten proces. </w:t>
            </w:r>
          </w:p>
          <w:p w:rsidR="00B20A8C" w:rsidRPr="00B20A8C" w:rsidRDefault="00B20A8C" w:rsidP="00B20A8C">
            <w:pPr>
              <w:pStyle w:val="Akapitzlist"/>
              <w:suppressAutoHyphens/>
              <w:spacing w:before="0" w:after="0" w:line="240" w:lineRule="auto"/>
              <w:textDirection w:val="btLr"/>
              <w:textAlignment w:val="top"/>
              <w:outlineLvl w:val="0"/>
              <w:rPr>
                <w:rFonts w:ascii="Times New Roman" w:hAnsi="Times New Roman"/>
                <w:color w:val="000000"/>
              </w:rPr>
            </w:pPr>
            <w:r w:rsidRPr="00B20A8C">
              <w:rPr>
                <w:rFonts w:ascii="Times New Roman" w:hAnsi="Times New Roman"/>
                <w:color w:val="000000"/>
              </w:rPr>
              <w:t xml:space="preserve">Mając na uwadze powyższe prosimy o odpowiedź na pytania </w:t>
            </w:r>
            <w:proofErr w:type="spellStart"/>
            <w:r w:rsidRPr="00B20A8C">
              <w:rPr>
                <w:rFonts w:ascii="Times New Roman" w:hAnsi="Times New Roman"/>
                <w:color w:val="000000"/>
              </w:rPr>
              <w:t>zzy</w:t>
            </w:r>
            <w:proofErr w:type="spellEnd"/>
            <w:r w:rsidRPr="00B20A8C">
              <w:rPr>
                <w:rFonts w:ascii="Times New Roman" w:hAnsi="Times New Roman"/>
                <w:color w:val="000000"/>
              </w:rPr>
              <w:t xml:space="preserve"> Zamawiający dopuszcza zmianę zapisów Zał.4 do SWZ - Projekt Umowy, w ten sposób, że zostanie usunięty zapis naliczający karę umowną z tytułu zwłoki w Czasie Naprawy Usterki? </w:t>
            </w:r>
          </w:p>
          <w:p w:rsidR="00B20A8C" w:rsidRPr="00B20A8C" w:rsidRDefault="00B20A8C" w:rsidP="00B20A8C">
            <w:pPr>
              <w:pStyle w:val="Akapitzlist"/>
              <w:suppressAutoHyphens/>
              <w:spacing w:before="0" w:after="0" w:line="240" w:lineRule="auto"/>
              <w:textDirection w:val="btLr"/>
              <w:textAlignment w:val="top"/>
              <w:outlineLvl w:val="0"/>
              <w:rPr>
                <w:rFonts w:ascii="Times New Roman" w:hAnsi="Times New Roman"/>
                <w:color w:val="000000"/>
              </w:rPr>
            </w:pPr>
          </w:p>
          <w:p w:rsidR="00B20A8C" w:rsidRPr="00B20A8C" w:rsidRDefault="00B20A8C" w:rsidP="00B20A8C">
            <w:pPr>
              <w:pStyle w:val="Akapitzlist"/>
              <w:suppressAutoHyphens/>
              <w:spacing w:before="0" w:after="0" w:line="240" w:lineRule="auto"/>
              <w:textDirection w:val="btLr"/>
              <w:textAlignment w:val="top"/>
              <w:outlineLvl w:val="0"/>
              <w:rPr>
                <w:rFonts w:ascii="Times New Roman" w:hAnsi="Times New Roman"/>
                <w:color w:val="000000"/>
              </w:rPr>
            </w:pPr>
            <w:r w:rsidRPr="00B20A8C">
              <w:rPr>
                <w:rFonts w:ascii="Times New Roman" w:hAnsi="Times New Roman"/>
                <w:color w:val="000000"/>
              </w:rPr>
              <w:t>Jak SWZ.</w:t>
            </w:r>
          </w:p>
          <w:p w:rsidR="00B20A8C" w:rsidRPr="00B20A8C" w:rsidRDefault="00B20A8C" w:rsidP="00B20A8C">
            <w:pPr>
              <w:pStyle w:val="Akapitzlist"/>
              <w:suppressAutoHyphens/>
              <w:spacing w:before="0" w:after="0" w:line="240" w:lineRule="auto"/>
              <w:textDirection w:val="btLr"/>
              <w:textAlignment w:val="top"/>
              <w:outlineLvl w:val="0"/>
              <w:rPr>
                <w:rFonts w:ascii="Times New Roman" w:hAnsi="Times New Roman"/>
                <w:color w:val="000000"/>
              </w:rPr>
            </w:pPr>
          </w:p>
          <w:p w:rsidR="00B20A8C" w:rsidRPr="00B20A8C" w:rsidRDefault="00B20A8C" w:rsidP="00F45C68">
            <w:pPr>
              <w:pStyle w:val="Akapitzlist"/>
              <w:numPr>
                <w:ilvl w:val="0"/>
                <w:numId w:val="14"/>
              </w:numPr>
              <w:suppressAutoHyphens/>
              <w:spacing w:before="0" w:after="0" w:line="240" w:lineRule="auto"/>
              <w:jc w:val="both"/>
              <w:textDirection w:val="btLr"/>
              <w:textAlignment w:val="top"/>
              <w:outlineLvl w:val="0"/>
              <w:rPr>
                <w:rFonts w:ascii="Times New Roman" w:hAnsi="Times New Roman"/>
                <w:color w:val="000000"/>
              </w:rPr>
            </w:pPr>
            <w:r w:rsidRPr="00B20A8C">
              <w:rPr>
                <w:rFonts w:ascii="Times New Roman" w:hAnsi="Times New Roman"/>
                <w:color w:val="000000"/>
              </w:rPr>
              <w:t xml:space="preserve">Niezależnie od odpowiedzi na pytanie powyżej prosimy o wydłużenie czasów realizacji usług do następujących, ponieważ czasy przyjęte obecnie są niemożliwe do dotrzymania i niejako z założenia zmuszają wykonawcę do skalkulowania w ofercie kar umownych.  </w:t>
            </w:r>
          </w:p>
          <w:p w:rsidR="00B20A8C" w:rsidRPr="00B20A8C" w:rsidRDefault="00B20A8C" w:rsidP="00B20A8C">
            <w:pPr>
              <w:pStyle w:val="Akapitzlist"/>
              <w:suppressAutoHyphens/>
              <w:spacing w:before="0" w:after="0" w:line="240" w:lineRule="auto"/>
              <w:textDirection w:val="btLr"/>
              <w:textAlignment w:val="top"/>
              <w:outlineLvl w:val="0"/>
              <w:rPr>
                <w:rFonts w:ascii="Times New Roman" w:hAnsi="Times New Roman"/>
                <w:color w:val="000000"/>
              </w:rPr>
            </w:pPr>
            <w:r w:rsidRPr="00B20A8C">
              <w:rPr>
                <w:rFonts w:ascii="Times New Roman" w:hAnsi="Times New Roman"/>
                <w:color w:val="000000"/>
              </w:rPr>
              <w:t>Wykonawca dołoży starań, aby Realizacja Zgłoszenia Serwisowego nastąpiła w możliwie krótkim czasie tak, aby uciążliwość spowodowana istnieniem Dysfunkcji trwała jak najkrócej, od momentu dokonania Zgłoszenia Serwisowego, jednak nie dłużej niż:</w:t>
            </w:r>
          </w:p>
          <w:p w:rsidR="00B20A8C" w:rsidRPr="00B20A8C" w:rsidRDefault="00B20A8C" w:rsidP="00B20A8C">
            <w:pPr>
              <w:pStyle w:val="Akapitzlist"/>
              <w:suppressAutoHyphens/>
              <w:spacing w:before="0" w:after="0" w:line="240" w:lineRule="auto"/>
              <w:textDirection w:val="btLr"/>
              <w:textAlignment w:val="top"/>
              <w:outlineLvl w:val="0"/>
              <w:rPr>
                <w:rFonts w:ascii="Times New Roman" w:hAnsi="Times New Roman"/>
                <w:color w:val="000000"/>
              </w:rPr>
            </w:pPr>
            <w:r w:rsidRPr="00B20A8C">
              <w:rPr>
                <w:rFonts w:ascii="Times New Roman" w:hAnsi="Times New Roman"/>
                <w:color w:val="000000"/>
              </w:rPr>
              <w:t>a.    8 godzin dla Stanu Krytycznego,</w:t>
            </w:r>
          </w:p>
          <w:p w:rsidR="00B20A8C" w:rsidRPr="00B20A8C" w:rsidRDefault="00B20A8C" w:rsidP="00B20A8C">
            <w:pPr>
              <w:pStyle w:val="Akapitzlist"/>
              <w:suppressAutoHyphens/>
              <w:spacing w:before="0" w:after="0" w:line="240" w:lineRule="auto"/>
              <w:textDirection w:val="btLr"/>
              <w:textAlignment w:val="top"/>
              <w:outlineLvl w:val="0"/>
              <w:rPr>
                <w:rFonts w:ascii="Times New Roman" w:hAnsi="Times New Roman"/>
                <w:color w:val="000000"/>
              </w:rPr>
            </w:pPr>
            <w:r w:rsidRPr="00B20A8C">
              <w:rPr>
                <w:rFonts w:ascii="Times New Roman" w:hAnsi="Times New Roman"/>
                <w:color w:val="000000"/>
              </w:rPr>
              <w:t>b.    1 dni robocze dla Awarii,</w:t>
            </w:r>
          </w:p>
          <w:p w:rsidR="00B20A8C" w:rsidRPr="00B20A8C" w:rsidRDefault="00B20A8C" w:rsidP="00B20A8C">
            <w:pPr>
              <w:pStyle w:val="Akapitzlist"/>
              <w:suppressAutoHyphens/>
              <w:spacing w:before="0" w:after="0" w:line="240" w:lineRule="auto"/>
              <w:textDirection w:val="btLr"/>
              <w:textAlignment w:val="top"/>
              <w:outlineLvl w:val="0"/>
              <w:rPr>
                <w:rFonts w:ascii="Times New Roman" w:hAnsi="Times New Roman"/>
                <w:color w:val="000000"/>
              </w:rPr>
            </w:pPr>
            <w:r w:rsidRPr="00B20A8C">
              <w:rPr>
                <w:rFonts w:ascii="Times New Roman" w:hAnsi="Times New Roman"/>
                <w:color w:val="000000"/>
              </w:rPr>
              <w:t>c.    7 dni roboczych dla Błędu,</w:t>
            </w:r>
          </w:p>
          <w:p w:rsidR="00B20A8C" w:rsidRPr="00B20A8C" w:rsidRDefault="00B20A8C" w:rsidP="00B20A8C">
            <w:pPr>
              <w:pStyle w:val="Akapitzlist"/>
              <w:suppressAutoHyphens/>
              <w:spacing w:before="0" w:after="0" w:line="240" w:lineRule="auto"/>
              <w:textDirection w:val="btLr"/>
              <w:textAlignment w:val="top"/>
              <w:outlineLvl w:val="0"/>
              <w:rPr>
                <w:rFonts w:ascii="Times New Roman" w:hAnsi="Times New Roman"/>
                <w:color w:val="000000"/>
              </w:rPr>
            </w:pPr>
            <w:r w:rsidRPr="00B20A8C">
              <w:rPr>
                <w:rFonts w:ascii="Times New Roman" w:hAnsi="Times New Roman"/>
                <w:color w:val="000000"/>
              </w:rPr>
              <w:t>d.    15 dni roboczych dla Usterki."</w:t>
            </w:r>
          </w:p>
          <w:p w:rsidR="00B20A8C" w:rsidRPr="00B20A8C" w:rsidRDefault="00B20A8C" w:rsidP="00B20A8C">
            <w:pPr>
              <w:pStyle w:val="Akapitzlist"/>
              <w:suppressAutoHyphens/>
              <w:spacing w:before="0" w:after="0" w:line="240" w:lineRule="auto"/>
              <w:textDirection w:val="btLr"/>
              <w:textAlignment w:val="top"/>
              <w:outlineLvl w:val="0"/>
              <w:rPr>
                <w:rFonts w:ascii="Times New Roman" w:hAnsi="Times New Roman"/>
                <w:color w:val="000000"/>
              </w:rPr>
            </w:pPr>
          </w:p>
          <w:p w:rsidR="00B20A8C" w:rsidRPr="00B20A8C" w:rsidRDefault="00B20A8C" w:rsidP="00B20A8C">
            <w:pPr>
              <w:pStyle w:val="Akapitzlist"/>
              <w:suppressAutoHyphens/>
              <w:spacing w:before="0" w:after="0" w:line="240" w:lineRule="auto"/>
              <w:textDirection w:val="btLr"/>
              <w:textAlignment w:val="top"/>
              <w:outlineLvl w:val="0"/>
              <w:rPr>
                <w:rFonts w:ascii="Times New Roman" w:hAnsi="Times New Roman"/>
                <w:color w:val="000000"/>
              </w:rPr>
            </w:pPr>
            <w:r w:rsidRPr="00B20A8C">
              <w:rPr>
                <w:rFonts w:ascii="Times New Roman" w:hAnsi="Times New Roman"/>
                <w:color w:val="000000"/>
              </w:rPr>
              <w:t>Jak SWZ.</w:t>
            </w:r>
          </w:p>
          <w:p w:rsidR="00B20A8C" w:rsidRPr="00B20A8C" w:rsidRDefault="00B20A8C" w:rsidP="00B20A8C">
            <w:pPr>
              <w:pStyle w:val="Akapitzlist"/>
              <w:suppressAutoHyphens/>
              <w:spacing w:before="0" w:after="0" w:line="240" w:lineRule="auto"/>
              <w:textDirection w:val="btLr"/>
              <w:textAlignment w:val="top"/>
              <w:outlineLvl w:val="0"/>
              <w:rPr>
                <w:rFonts w:ascii="Times New Roman" w:hAnsi="Times New Roman"/>
                <w:color w:val="000000"/>
              </w:rPr>
            </w:pPr>
          </w:p>
          <w:p w:rsidR="00B20A8C" w:rsidRPr="00B20A8C" w:rsidRDefault="00B20A8C" w:rsidP="00F45C68">
            <w:pPr>
              <w:pStyle w:val="Akapitzlist"/>
              <w:numPr>
                <w:ilvl w:val="0"/>
                <w:numId w:val="14"/>
              </w:numPr>
              <w:suppressAutoHyphens/>
              <w:spacing w:before="0" w:after="0" w:line="240" w:lineRule="auto"/>
              <w:jc w:val="both"/>
              <w:textDirection w:val="btLr"/>
              <w:textAlignment w:val="top"/>
              <w:outlineLvl w:val="0"/>
              <w:rPr>
                <w:rFonts w:ascii="Times New Roman" w:hAnsi="Times New Roman"/>
                <w:color w:val="000000"/>
              </w:rPr>
            </w:pPr>
            <w:r w:rsidRPr="00B20A8C">
              <w:rPr>
                <w:rFonts w:ascii="Times New Roman" w:hAnsi="Times New Roman"/>
                <w:color w:val="000000"/>
              </w:rPr>
              <w:t xml:space="preserve">Umowa, § 21 ust. 1. Stosownie do dyspozycji art. 95 ustawy </w:t>
            </w:r>
            <w:proofErr w:type="spellStart"/>
            <w:r w:rsidRPr="00B20A8C">
              <w:rPr>
                <w:rFonts w:ascii="Times New Roman" w:hAnsi="Times New Roman"/>
                <w:color w:val="000000"/>
              </w:rPr>
              <w:t>Pzp</w:t>
            </w:r>
            <w:proofErr w:type="spellEnd"/>
            <w:r w:rsidRPr="00B20A8C">
              <w:rPr>
                <w:rFonts w:ascii="Times New Roman" w:hAnsi="Times New Roman"/>
                <w:color w:val="000000"/>
              </w:rPr>
              <w:t>, zamawiający wymaga zatrudnienia przez wykonawcę i podwykonawców na podstawie umowy o pracę osób wykonujących czynności w zakresie realizacji zamówienia w sposób określony w art. 22 § 1 ustawy z 26 czerwca 1974 r. – Kodeks pracy, tj. - pracowników wykonujących czynności wdrożeniowe przez cały okres wykonywania tych czynności.</w:t>
            </w:r>
          </w:p>
          <w:p w:rsidR="00B20A8C" w:rsidRPr="00B20A8C" w:rsidRDefault="00B20A8C" w:rsidP="00B20A8C">
            <w:pPr>
              <w:pStyle w:val="Akapitzlist"/>
              <w:suppressAutoHyphens/>
              <w:spacing w:before="0" w:after="0" w:line="240" w:lineRule="auto"/>
              <w:textDirection w:val="btLr"/>
              <w:textAlignment w:val="top"/>
              <w:outlineLvl w:val="0"/>
              <w:rPr>
                <w:rFonts w:ascii="Times New Roman" w:hAnsi="Times New Roman"/>
                <w:color w:val="000000"/>
              </w:rPr>
            </w:pPr>
            <w:r w:rsidRPr="00B20A8C">
              <w:rPr>
                <w:rFonts w:ascii="Times New Roman" w:hAnsi="Times New Roman"/>
                <w:color w:val="000000"/>
              </w:rPr>
              <w:t>Prosimy o potwierdzenie, że wymóg zatrudnienia w oparciu o umową o pracę nie dotyczy Kierownika Projektu</w:t>
            </w:r>
          </w:p>
          <w:p w:rsidR="00B20A8C" w:rsidRPr="00B20A8C" w:rsidRDefault="00B20A8C" w:rsidP="00B20A8C">
            <w:pPr>
              <w:pStyle w:val="Akapitzlist"/>
              <w:suppressAutoHyphens/>
              <w:spacing w:before="0" w:after="0" w:line="240" w:lineRule="auto"/>
              <w:textDirection w:val="btLr"/>
              <w:textAlignment w:val="top"/>
              <w:outlineLvl w:val="0"/>
              <w:rPr>
                <w:rFonts w:ascii="Times New Roman" w:hAnsi="Times New Roman"/>
                <w:color w:val="000000"/>
              </w:rPr>
            </w:pPr>
          </w:p>
          <w:p w:rsidR="00B20A8C" w:rsidRPr="00B20A8C" w:rsidRDefault="00B20A8C" w:rsidP="00B20A8C">
            <w:pPr>
              <w:pStyle w:val="Akapitzlist"/>
              <w:suppressAutoHyphens/>
              <w:spacing w:before="0" w:after="0" w:line="240" w:lineRule="auto"/>
              <w:textDirection w:val="btLr"/>
              <w:textAlignment w:val="top"/>
              <w:outlineLvl w:val="0"/>
              <w:rPr>
                <w:rFonts w:ascii="Times New Roman" w:hAnsi="Times New Roman"/>
                <w:color w:val="000000"/>
              </w:rPr>
            </w:pPr>
            <w:r w:rsidRPr="00B20A8C">
              <w:rPr>
                <w:rFonts w:ascii="Times New Roman" w:hAnsi="Times New Roman"/>
                <w:color w:val="000000"/>
              </w:rPr>
              <w:t>Potwierdzamy.</w:t>
            </w:r>
          </w:p>
          <w:p w:rsidR="00B20A8C" w:rsidRPr="00B20A8C" w:rsidRDefault="00B20A8C" w:rsidP="00B20A8C">
            <w:pPr>
              <w:ind w:left="720"/>
              <w:contextualSpacing/>
              <w:jc w:val="both"/>
              <w:rPr>
                <w:sz w:val="22"/>
                <w:szCs w:val="22"/>
              </w:rPr>
            </w:pPr>
          </w:p>
          <w:p w:rsidR="00B20A8C" w:rsidRPr="00B20A8C" w:rsidRDefault="00B20A8C" w:rsidP="00F45C68">
            <w:pPr>
              <w:pStyle w:val="Akapitzlist"/>
              <w:numPr>
                <w:ilvl w:val="0"/>
                <w:numId w:val="14"/>
              </w:numPr>
              <w:suppressAutoHyphens/>
              <w:spacing w:before="0" w:after="0" w:line="240" w:lineRule="auto"/>
              <w:jc w:val="both"/>
              <w:textDirection w:val="btLr"/>
              <w:textAlignment w:val="top"/>
              <w:outlineLvl w:val="0"/>
              <w:rPr>
                <w:rFonts w:ascii="Times New Roman" w:hAnsi="Times New Roman"/>
                <w:color w:val="000000"/>
              </w:rPr>
            </w:pPr>
            <w:r w:rsidRPr="00B20A8C">
              <w:rPr>
                <w:rFonts w:ascii="Times New Roman" w:hAnsi="Times New Roman"/>
                <w:color w:val="000000"/>
              </w:rPr>
              <w:t>UMOWA § 11 ust. 15. Za datę zakończenia realizacji przedmiotu Umowy w zakresie etapu I uważa się datę podpisania przez Zamawiającego protokołu odbioru Wdrożenia [odbioru końcowego] przedmiotu Umowy bez uwag i zastrzeżeń. Dopuszcza się możliwość podpisania protokołu odbioru końcowego Etapu I pomimo uwag i zastrzeżeń, jeżeli nie mają one istotnego wpływu na wykonanie przedmiotu umowy i zostaną wskazane terminu usunięcia wskazanych w protokole zastrzeżeń. Protokół odbioru końcowego sporządzony zostanie w formie pisemnej, pod rygorem nieważności, w dwóch egzemplarzach, po jednym dla każdej ze Stron, a jego podpisanie przez Zamawiającego jest podstawa do wystawienia dwóch faktury, zgodnie z postanowieniami §5 Umowy.</w:t>
            </w:r>
          </w:p>
          <w:p w:rsidR="00B20A8C" w:rsidRPr="00B20A8C" w:rsidRDefault="00B20A8C" w:rsidP="00B20A8C">
            <w:pPr>
              <w:pStyle w:val="Akapitzlist"/>
              <w:suppressAutoHyphens/>
              <w:spacing w:before="0" w:after="0" w:line="240" w:lineRule="auto"/>
              <w:textDirection w:val="btLr"/>
              <w:textAlignment w:val="top"/>
              <w:outlineLvl w:val="0"/>
              <w:rPr>
                <w:rFonts w:ascii="Times New Roman" w:hAnsi="Times New Roman"/>
                <w:color w:val="000000"/>
              </w:rPr>
            </w:pPr>
            <w:r w:rsidRPr="00B20A8C">
              <w:rPr>
                <w:rFonts w:ascii="Times New Roman" w:hAnsi="Times New Roman"/>
                <w:color w:val="000000"/>
              </w:rPr>
              <w:t>W opinii Wykonawcy ostatnie zdanie powołanego ust. wprowadza wątpliwość interpretacyjną. Zgodnie z postanowieniami w §5 i postanowieniami na końcu OPZ podstawą do wystawienia faktur za etap I winny być odrębne odbiory poszczególnych dwóch jego części: HIS/ERP oraz PACS/VNA. Prosimy o usunięcie ostatniego zdania w powołanym zapisie lub odniesienie się do tej wątpliwości.</w:t>
            </w:r>
          </w:p>
          <w:p w:rsidR="00B20A8C" w:rsidRPr="00B20A8C" w:rsidRDefault="00B20A8C" w:rsidP="00B20A8C">
            <w:pPr>
              <w:pStyle w:val="Akapitzlist"/>
              <w:suppressAutoHyphens/>
              <w:spacing w:before="0" w:after="0" w:line="240" w:lineRule="auto"/>
              <w:textDirection w:val="btLr"/>
              <w:textAlignment w:val="top"/>
              <w:outlineLvl w:val="0"/>
              <w:rPr>
                <w:rFonts w:ascii="Times New Roman" w:hAnsi="Times New Roman"/>
                <w:color w:val="000000"/>
              </w:rPr>
            </w:pPr>
          </w:p>
          <w:p w:rsidR="00B20A8C" w:rsidRPr="00B20A8C" w:rsidRDefault="00B20A8C" w:rsidP="00B20A8C">
            <w:pPr>
              <w:pStyle w:val="Akapitzlist"/>
              <w:suppressAutoHyphens/>
              <w:spacing w:before="0" w:after="0" w:line="240" w:lineRule="auto"/>
              <w:textDirection w:val="btLr"/>
              <w:textAlignment w:val="top"/>
              <w:outlineLvl w:val="0"/>
              <w:rPr>
                <w:rFonts w:ascii="Times New Roman" w:hAnsi="Times New Roman"/>
                <w:color w:val="000000"/>
              </w:rPr>
            </w:pPr>
            <w:r w:rsidRPr="00B20A8C">
              <w:rPr>
                <w:rFonts w:ascii="Times New Roman" w:hAnsi="Times New Roman"/>
                <w:color w:val="000000"/>
              </w:rPr>
              <w:t xml:space="preserve">Jak SWZ. Zamawiający oczekuje wykonania etapu I w całości i nie </w:t>
            </w:r>
            <w:proofErr w:type="spellStart"/>
            <w:r w:rsidRPr="00B20A8C">
              <w:rPr>
                <w:rFonts w:ascii="Times New Roman" w:hAnsi="Times New Roman"/>
                <w:color w:val="000000"/>
              </w:rPr>
              <w:t>przwiduje</w:t>
            </w:r>
            <w:proofErr w:type="spellEnd"/>
            <w:r w:rsidRPr="00B20A8C">
              <w:rPr>
                <w:rFonts w:ascii="Times New Roman" w:hAnsi="Times New Roman"/>
                <w:color w:val="000000"/>
              </w:rPr>
              <w:t xml:space="preserve"> zapłaty zaliczek za wykonanie części etapu I. </w:t>
            </w:r>
          </w:p>
          <w:p w:rsidR="00B20A8C" w:rsidRPr="00B20A8C" w:rsidRDefault="00B20A8C" w:rsidP="00F45C68">
            <w:pPr>
              <w:widowControl w:val="0"/>
              <w:numPr>
                <w:ilvl w:val="0"/>
                <w:numId w:val="14"/>
              </w:numPr>
              <w:autoSpaceDE w:val="0"/>
              <w:autoSpaceDN w:val="0"/>
              <w:contextualSpacing/>
              <w:jc w:val="both"/>
              <w:rPr>
                <w:sz w:val="22"/>
                <w:szCs w:val="22"/>
              </w:rPr>
            </w:pPr>
            <w:r w:rsidRPr="00B20A8C">
              <w:rPr>
                <w:sz w:val="22"/>
                <w:szCs w:val="22"/>
              </w:rPr>
              <w:t xml:space="preserve">Zał. Nr 4 projekt umowy §7 Obowiązki Stron ust. 6 </w:t>
            </w:r>
            <w:r w:rsidRPr="00B20A8C">
              <w:rPr>
                <w:rFonts w:eastAsia="Arial"/>
                <w:sz w:val="22"/>
                <w:szCs w:val="22"/>
              </w:rPr>
              <w:t xml:space="preserve">Wykonawca zobowiązany </w:t>
            </w:r>
            <w:r w:rsidRPr="00B20A8C">
              <w:rPr>
                <w:rFonts w:eastAsia="Arial"/>
                <w:sz w:val="22"/>
                <w:szCs w:val="22"/>
              </w:rPr>
              <w:lastRenderedPageBreak/>
              <w:t>jest wykonać wszystkie uwagi i zalecenia Zamawiającego. W przypadku stwierdzenia przez Wykonawcę, że uwagi i zalecenia Zamawiającego stoją w sprzeczności z zasadami wiedzy technicznej, Wnioskiem o dofinansowanie Projektu, Studium wykonalności dla Projektu, bądź w istotny sposób wpływają na zwiększenie planowanych kosztów prac, bądź zostały przedstawione Wykonawcy w terminie uniemożliwiającym ich uwzględnienie z powodu zagrożenia wykonania przedmiotu Umowy, Wykonawca ma obowiązek powiadomić o tym Zamawiającego w formie pisemnej w terminie do 3 dni roboczych od dnia zgłoszenia przez Zamawiającego uwag i zaleceń. Ostateczna ocena czy stwierdzenia Wykonawcy w przedmiocie zgłoszonych uwag i zaleceń są zasadne należy do Zamawiającego. Uwagi i zalecenia Zamawiającego nie stanowią interpretacji zapisów Umowy bądź integralnych części Umowy, o których mowa w § 21 ust. 9 Umowy.</w:t>
            </w:r>
          </w:p>
          <w:p w:rsidR="00B20A8C" w:rsidRPr="00B20A8C" w:rsidRDefault="00B20A8C" w:rsidP="00B20A8C">
            <w:pPr>
              <w:widowControl w:val="0"/>
              <w:autoSpaceDE w:val="0"/>
              <w:autoSpaceDN w:val="0"/>
              <w:ind w:left="720"/>
              <w:contextualSpacing/>
              <w:jc w:val="both"/>
              <w:rPr>
                <w:sz w:val="22"/>
                <w:szCs w:val="22"/>
              </w:rPr>
            </w:pPr>
            <w:r w:rsidRPr="00B20A8C">
              <w:rPr>
                <w:sz w:val="22"/>
                <w:szCs w:val="22"/>
              </w:rPr>
              <w:t>Zamawiający przyznał sobie arbitralne prawo do rozstrzygania czy stwierdzenia Wykonawcy w przedmiocie zgłoszonych uwag i zaleceń są zasadne. Mając na uwadze obowiązujące przepisy prawa, w tym w szczególności równowagę kontraktową Stron, prosimy o potwierdzenie, że Strony wspólnie zadecydują o sposobie rozwiązania zgłoszonych uwag oraz, że uwagi i zalecenia Zamawiającego nie będą wpływać rozszerzająco na zakres zobowiązań Wykonawcy.</w:t>
            </w:r>
          </w:p>
          <w:p w:rsidR="00B20A8C" w:rsidRPr="00B20A8C" w:rsidRDefault="00B20A8C" w:rsidP="00B20A8C">
            <w:pPr>
              <w:widowControl w:val="0"/>
              <w:autoSpaceDE w:val="0"/>
              <w:autoSpaceDN w:val="0"/>
              <w:ind w:left="720"/>
              <w:contextualSpacing/>
              <w:jc w:val="both"/>
              <w:rPr>
                <w:sz w:val="22"/>
                <w:szCs w:val="22"/>
              </w:rPr>
            </w:pPr>
          </w:p>
          <w:p w:rsidR="00B20A8C" w:rsidRPr="00B20A8C" w:rsidRDefault="00B20A8C" w:rsidP="00B20A8C">
            <w:pPr>
              <w:ind w:left="360"/>
              <w:jc w:val="both"/>
              <w:rPr>
                <w:iCs/>
                <w:sz w:val="22"/>
                <w:szCs w:val="22"/>
              </w:rPr>
            </w:pPr>
            <w:r w:rsidRPr="00B20A8C">
              <w:rPr>
                <w:iCs/>
                <w:sz w:val="22"/>
                <w:szCs w:val="22"/>
              </w:rPr>
              <w:t>Jak SWZ, vide: Wykonawca zobowiązany jest wykonać wszystkie uwagi i zalecenia Zamawiającego, o ile nie pozostają sprzeczne z pozostałymi postanowieniami umowy, SWZ, w tym OPZ. W przypadku stwierdzenia przez Wykonawcę, że uwagi i zalecenia Zamawiającego stoją w sprzeczności z pozostałymi postanowieniami umowy, SWZ, w tym OPZ, z zasadami wiedzy technicznej, prawem, bądź w istotny sposób wpływają na zwiększenie planowanych kosztów prac, bądź zostały przedstawione Wykonawcy w terminie uniemożliwiającym ich uwzględnienie z powodu zagrożenia wykonania przedmiotu Umowy, Wykonawca ma obowiązek powiadomić o tym Zamawiającego w formie pisemnej w terminie do 3 dni roboczych od dnia zgłoszenia przez Zamawiającego uwag i zaleceń. Ostateczna ocena czy stwierdzenia Wykonawcy w przedmiocie zgłoszonych uwag i zaleceń są zasadne należy do Zamawiającego, przy czym Wykonawca może odmówić wykonania uwag i zaleceń Zamawiającego, jeżeli pozostają sprzeczne z pozostałymi postanowieniami umowy, SWZ, w tym OPZ lub przepisami prawa. Uwagi i zalecenia Zamawiającego nie stanowią interpretacji zapisów Umowy bądź integralnych części Umowy.</w:t>
            </w:r>
          </w:p>
          <w:p w:rsidR="00B20A8C" w:rsidRPr="00B20A8C" w:rsidRDefault="00B20A8C" w:rsidP="00B20A8C">
            <w:pPr>
              <w:rPr>
                <w:sz w:val="22"/>
                <w:szCs w:val="22"/>
              </w:rPr>
            </w:pPr>
          </w:p>
          <w:p w:rsidR="00B20A8C" w:rsidRPr="00B20A8C" w:rsidRDefault="00B20A8C" w:rsidP="00B20A8C">
            <w:pPr>
              <w:rPr>
                <w:sz w:val="22"/>
                <w:szCs w:val="22"/>
              </w:rPr>
            </w:pPr>
          </w:p>
          <w:p w:rsidR="00B20A8C" w:rsidRPr="00B20A8C" w:rsidRDefault="00B20A8C" w:rsidP="00F45C68">
            <w:pPr>
              <w:widowControl w:val="0"/>
              <w:numPr>
                <w:ilvl w:val="0"/>
                <w:numId w:val="14"/>
              </w:numPr>
              <w:autoSpaceDE w:val="0"/>
              <w:autoSpaceDN w:val="0"/>
              <w:contextualSpacing/>
              <w:jc w:val="both"/>
              <w:rPr>
                <w:sz w:val="22"/>
                <w:szCs w:val="22"/>
              </w:rPr>
            </w:pPr>
            <w:r w:rsidRPr="00B20A8C">
              <w:rPr>
                <w:sz w:val="22"/>
                <w:szCs w:val="22"/>
              </w:rPr>
              <w:t>Zał. Nr 4 projekt umowy §1 ust 1 pkt. 14) Czas Naprawy - okres od zgłoszenia Dysfunkcji do przywrócenia Systemu do stanu sprzed jej zgłoszenia szczegółowo opisany w Załączniku nr 3 do umowy.</w:t>
            </w:r>
          </w:p>
          <w:p w:rsidR="00B20A8C" w:rsidRPr="00B20A8C" w:rsidRDefault="00B20A8C" w:rsidP="00B20A8C">
            <w:pPr>
              <w:widowControl w:val="0"/>
              <w:autoSpaceDE w:val="0"/>
              <w:autoSpaceDN w:val="0"/>
              <w:ind w:left="720"/>
              <w:contextualSpacing/>
              <w:jc w:val="both"/>
              <w:rPr>
                <w:sz w:val="22"/>
                <w:szCs w:val="22"/>
              </w:rPr>
            </w:pPr>
            <w:r w:rsidRPr="00B20A8C">
              <w:rPr>
                <w:sz w:val="22"/>
                <w:szCs w:val="22"/>
              </w:rPr>
              <w:t>Ponieważ Zamawiający w ust. 13 wskazał definicję Czasu Reakcji, Wykonawca prosi o potwierdzenie, że Czas naprawy liczony jest od upłynięcia Czasu reakcji, a nie od zgłoszenia, szczególnie, że Zamawiający uprawniony jest do ewidencji zgłoszeń w trybie 24/7.</w:t>
            </w:r>
          </w:p>
          <w:p w:rsidR="00B20A8C" w:rsidRPr="00B20A8C" w:rsidRDefault="00B20A8C" w:rsidP="00B20A8C">
            <w:pPr>
              <w:widowControl w:val="0"/>
              <w:autoSpaceDE w:val="0"/>
              <w:autoSpaceDN w:val="0"/>
              <w:ind w:left="720"/>
              <w:contextualSpacing/>
              <w:jc w:val="both"/>
              <w:rPr>
                <w:sz w:val="22"/>
                <w:szCs w:val="22"/>
              </w:rPr>
            </w:pPr>
            <w:r w:rsidRPr="00B20A8C">
              <w:rPr>
                <w:sz w:val="22"/>
                <w:szCs w:val="22"/>
              </w:rPr>
              <w:t>Jak SWZ.</w:t>
            </w:r>
          </w:p>
          <w:p w:rsidR="00B20A8C" w:rsidRPr="00B20A8C" w:rsidRDefault="00B20A8C" w:rsidP="00B20A8C">
            <w:pPr>
              <w:widowControl w:val="0"/>
              <w:autoSpaceDE w:val="0"/>
              <w:autoSpaceDN w:val="0"/>
              <w:ind w:hanging="11"/>
              <w:jc w:val="both"/>
              <w:rPr>
                <w:sz w:val="22"/>
                <w:szCs w:val="22"/>
              </w:rPr>
            </w:pPr>
          </w:p>
          <w:p w:rsidR="00B20A8C" w:rsidRPr="00B20A8C" w:rsidRDefault="00B20A8C" w:rsidP="00F45C68">
            <w:pPr>
              <w:widowControl w:val="0"/>
              <w:numPr>
                <w:ilvl w:val="0"/>
                <w:numId w:val="14"/>
              </w:numPr>
              <w:autoSpaceDE w:val="0"/>
              <w:autoSpaceDN w:val="0"/>
              <w:contextualSpacing/>
              <w:jc w:val="both"/>
              <w:rPr>
                <w:rFonts w:eastAsia="Arial"/>
                <w:sz w:val="22"/>
                <w:szCs w:val="22"/>
              </w:rPr>
            </w:pPr>
            <w:r w:rsidRPr="00B20A8C">
              <w:rPr>
                <w:sz w:val="22"/>
                <w:szCs w:val="22"/>
              </w:rPr>
              <w:t xml:space="preserve">Zał. Nr 4 projekt umowy §2 Przedmiot umowy ust. 3 </w:t>
            </w:r>
            <w:r w:rsidRPr="00B20A8C">
              <w:rPr>
                <w:rFonts w:eastAsia="Arial"/>
                <w:sz w:val="22"/>
                <w:szCs w:val="22"/>
              </w:rPr>
              <w:t>Sprzęt będący przedmiotem dostawy winien być fabrycznie nowy, wyprodukowany nie dawniej jak 6 miesięcy od dnia podpisania umowy, nieużywany, nieuszkodzony, nieobciążony prawami osób trzecich oraz winien spełniać wszystkie wymagane prawem normy bezpieczeństwa dla danego rodzaju sprzętu obowiązujące w Polsce na dzień składania ofert (np. CE).</w:t>
            </w:r>
          </w:p>
          <w:p w:rsidR="00B20A8C" w:rsidRPr="00B20A8C" w:rsidRDefault="00B20A8C" w:rsidP="00B20A8C">
            <w:pPr>
              <w:widowControl w:val="0"/>
              <w:autoSpaceDE w:val="0"/>
              <w:autoSpaceDN w:val="0"/>
              <w:ind w:left="720"/>
              <w:contextualSpacing/>
              <w:jc w:val="both"/>
              <w:rPr>
                <w:sz w:val="22"/>
                <w:szCs w:val="22"/>
              </w:rPr>
            </w:pPr>
            <w:r w:rsidRPr="00B20A8C">
              <w:rPr>
                <w:sz w:val="22"/>
                <w:szCs w:val="22"/>
              </w:rPr>
              <w:t>Ponieważ data odpisania umowy jest Wykonawcy nieznana, prosimy o potwierdzenie, że Zamawiający uzna warunek za spełniony, w sytuacji w której sprzęt będący przedmiotem dostawy winien być wyprodukowany nie dawniej jak 6 miesięcy od dnia złożenia oferty.</w:t>
            </w:r>
          </w:p>
          <w:p w:rsidR="00B20A8C" w:rsidRPr="00B20A8C" w:rsidRDefault="00B20A8C" w:rsidP="00B20A8C">
            <w:pPr>
              <w:widowControl w:val="0"/>
              <w:autoSpaceDE w:val="0"/>
              <w:autoSpaceDN w:val="0"/>
              <w:ind w:left="720"/>
              <w:contextualSpacing/>
              <w:jc w:val="both"/>
              <w:rPr>
                <w:sz w:val="22"/>
                <w:szCs w:val="22"/>
              </w:rPr>
            </w:pPr>
          </w:p>
          <w:p w:rsidR="00B20A8C" w:rsidRPr="00B20A8C" w:rsidRDefault="00B20A8C" w:rsidP="00B20A8C">
            <w:pPr>
              <w:widowControl w:val="0"/>
              <w:autoSpaceDE w:val="0"/>
              <w:autoSpaceDN w:val="0"/>
              <w:ind w:left="720"/>
              <w:contextualSpacing/>
              <w:jc w:val="both"/>
              <w:rPr>
                <w:rFonts w:eastAsia="Arial"/>
                <w:sz w:val="22"/>
                <w:szCs w:val="22"/>
              </w:rPr>
            </w:pPr>
            <w:r w:rsidRPr="00B20A8C">
              <w:rPr>
                <w:sz w:val="22"/>
                <w:szCs w:val="22"/>
              </w:rPr>
              <w:t>Tak zamawiający uzna za spełniony warunek.</w:t>
            </w:r>
          </w:p>
          <w:p w:rsidR="00B20A8C" w:rsidRPr="00B20A8C" w:rsidRDefault="00B20A8C" w:rsidP="00B20A8C">
            <w:pPr>
              <w:widowControl w:val="0"/>
              <w:autoSpaceDE w:val="0"/>
              <w:autoSpaceDN w:val="0"/>
              <w:ind w:hanging="11"/>
              <w:jc w:val="both"/>
              <w:rPr>
                <w:sz w:val="22"/>
                <w:szCs w:val="22"/>
              </w:rPr>
            </w:pPr>
          </w:p>
          <w:p w:rsidR="00B20A8C" w:rsidRPr="00B20A8C" w:rsidRDefault="00B20A8C" w:rsidP="00F45C68">
            <w:pPr>
              <w:widowControl w:val="0"/>
              <w:numPr>
                <w:ilvl w:val="0"/>
                <w:numId w:val="14"/>
              </w:numPr>
              <w:autoSpaceDE w:val="0"/>
              <w:autoSpaceDN w:val="0"/>
              <w:contextualSpacing/>
              <w:jc w:val="both"/>
              <w:rPr>
                <w:sz w:val="22"/>
                <w:szCs w:val="22"/>
              </w:rPr>
            </w:pPr>
            <w:r w:rsidRPr="00B20A8C">
              <w:rPr>
                <w:sz w:val="22"/>
                <w:szCs w:val="22"/>
              </w:rPr>
              <w:t xml:space="preserve">Zał. Nr 4 projekt umowy §2 Przedmiot umowy ust. 4 pkt. 3) </w:t>
            </w:r>
            <w:r w:rsidRPr="00B20A8C">
              <w:rPr>
                <w:rFonts w:eastAsia="Arial"/>
                <w:sz w:val="22"/>
                <w:szCs w:val="22"/>
              </w:rPr>
              <w:t>Wykonawca w przypadku stwierdzenia niezgodności w konfiguracji Sprzętu, oprogramowania lub usług z wymaganą przez System konfiguracją, powiadomi niezwłocznie o tym fakcie Zamawiającego i wspomoże w odpowiedniej konfiguracji personel Zamawiającego.</w:t>
            </w:r>
          </w:p>
          <w:p w:rsidR="00B20A8C" w:rsidRPr="00B20A8C" w:rsidRDefault="00B20A8C" w:rsidP="00B20A8C">
            <w:pPr>
              <w:widowControl w:val="0"/>
              <w:autoSpaceDE w:val="0"/>
              <w:autoSpaceDN w:val="0"/>
              <w:ind w:left="720"/>
              <w:contextualSpacing/>
              <w:jc w:val="both"/>
              <w:rPr>
                <w:sz w:val="22"/>
                <w:szCs w:val="22"/>
              </w:rPr>
            </w:pPr>
            <w:r w:rsidRPr="00B20A8C">
              <w:rPr>
                <w:sz w:val="22"/>
                <w:szCs w:val="22"/>
              </w:rPr>
              <w:lastRenderedPageBreak/>
              <w:t>Wykonawca prosi o potwierdzenie, że Zamawiający wykona odpowiednią konfigurację wg zaleceń Wykonawcy a z pomocy Wykonawcy korzystać będzie wyłącznie w szczególnie uzasadnionych przypadkach, w przeciwnym razie Wykonawca kalkulując koszty składanej oferty będzie musiał wziąć pod uwagę również konieczność konfiguracji sprzętu</w:t>
            </w:r>
          </w:p>
          <w:p w:rsidR="00B20A8C" w:rsidRPr="00B20A8C" w:rsidRDefault="00B20A8C" w:rsidP="00B20A8C">
            <w:pPr>
              <w:widowControl w:val="0"/>
              <w:autoSpaceDE w:val="0"/>
              <w:autoSpaceDN w:val="0"/>
              <w:ind w:left="720"/>
              <w:contextualSpacing/>
              <w:jc w:val="both"/>
              <w:rPr>
                <w:sz w:val="22"/>
                <w:szCs w:val="22"/>
              </w:rPr>
            </w:pPr>
          </w:p>
          <w:p w:rsidR="00B20A8C" w:rsidRPr="00B20A8C" w:rsidRDefault="00B20A8C" w:rsidP="00B20A8C">
            <w:pPr>
              <w:widowControl w:val="0"/>
              <w:autoSpaceDE w:val="0"/>
              <w:autoSpaceDN w:val="0"/>
              <w:ind w:left="720"/>
              <w:contextualSpacing/>
              <w:jc w:val="both"/>
              <w:rPr>
                <w:sz w:val="22"/>
                <w:szCs w:val="22"/>
              </w:rPr>
            </w:pPr>
            <w:r w:rsidRPr="00B20A8C">
              <w:rPr>
                <w:sz w:val="22"/>
                <w:szCs w:val="22"/>
              </w:rPr>
              <w:t xml:space="preserve">Wykonawca powinien skalkulować koszty takiej pomocy, względnie konieczności wykonania konfiguracji w razie problemów z tym ze strony Zamawiającego. </w:t>
            </w:r>
          </w:p>
          <w:p w:rsidR="00B20A8C" w:rsidRPr="00B20A8C" w:rsidRDefault="00B20A8C" w:rsidP="00B20A8C">
            <w:pPr>
              <w:widowControl w:val="0"/>
              <w:autoSpaceDE w:val="0"/>
              <w:autoSpaceDN w:val="0"/>
              <w:ind w:hanging="11"/>
              <w:jc w:val="both"/>
              <w:rPr>
                <w:sz w:val="22"/>
                <w:szCs w:val="22"/>
              </w:rPr>
            </w:pPr>
          </w:p>
          <w:p w:rsidR="00B20A8C" w:rsidRPr="00B20A8C" w:rsidRDefault="00B20A8C" w:rsidP="00F45C68">
            <w:pPr>
              <w:widowControl w:val="0"/>
              <w:numPr>
                <w:ilvl w:val="0"/>
                <w:numId w:val="14"/>
              </w:numPr>
              <w:autoSpaceDE w:val="0"/>
              <w:autoSpaceDN w:val="0"/>
              <w:contextualSpacing/>
              <w:jc w:val="both"/>
              <w:rPr>
                <w:sz w:val="22"/>
                <w:szCs w:val="22"/>
              </w:rPr>
            </w:pPr>
            <w:r w:rsidRPr="00B20A8C">
              <w:rPr>
                <w:sz w:val="22"/>
                <w:szCs w:val="22"/>
              </w:rPr>
              <w:t xml:space="preserve">Zał. Nr 4 projekt umowy §3 Sposób realizacji przedmiotu umowy ust. 9 </w:t>
            </w:r>
            <w:r w:rsidRPr="00B20A8C">
              <w:rPr>
                <w:rFonts w:eastAsia="Arial"/>
                <w:sz w:val="22"/>
                <w:szCs w:val="22"/>
              </w:rPr>
              <w:t>O ile nic innego nie wynika wprost z Umowy, Wykonawca jest zobowiązany zapewnić wszelkie narzędzia, w tym oprogramowanie i inne zasoby potrzebne mu do realizacji przedmiotu Umowy. W szczególności – o ile Umowa nie stanowi inaczej – wszelkie prace związane z konfiguracją lub opracowaniem i testowaniem Oprogramowania będą odbywać się na środowisku testowym skonfigurowanym na Infrastrukturze Zamawiającego. O ile Umowa nie stanowi inaczej, Zamawiający nie ma obowiązku udostępniać żadnej infrastruktury sprzętowej ani oprogramowania poza Infrastrukturą Zamawiającego. Powyższe nie wyłącza zobowiązania Zamawiającego do współdziałania opisanego Umową</w:t>
            </w:r>
          </w:p>
          <w:p w:rsidR="00B20A8C" w:rsidRPr="00B20A8C" w:rsidRDefault="00B20A8C" w:rsidP="00B20A8C">
            <w:pPr>
              <w:widowControl w:val="0"/>
              <w:autoSpaceDE w:val="0"/>
              <w:autoSpaceDN w:val="0"/>
              <w:ind w:left="720"/>
              <w:contextualSpacing/>
              <w:jc w:val="both"/>
              <w:rPr>
                <w:sz w:val="22"/>
                <w:szCs w:val="22"/>
              </w:rPr>
            </w:pPr>
            <w:r w:rsidRPr="00B20A8C">
              <w:rPr>
                <w:sz w:val="22"/>
                <w:szCs w:val="22"/>
              </w:rPr>
              <w:t>Ponieważ Wykonawca nie dysponuje pełną wiedzą o specyfikacji Infrastruktury Zamawiającego, prosimy o potwierdzenie, że Zamawiający dysponuje odpowiednią infrastrukturą umożliwiającą konfigurację środowiska testowego, a jeżeli nie dysponuje to o wykreślenie zapisu. W przypadku pozostawienia §3 ust 9 w obecnym brzmieniu spowoduje niemożność właściwego skalkulowania oferty.</w:t>
            </w:r>
          </w:p>
          <w:p w:rsidR="00B20A8C" w:rsidRPr="00B20A8C" w:rsidRDefault="00B20A8C" w:rsidP="00B20A8C">
            <w:pPr>
              <w:widowControl w:val="0"/>
              <w:autoSpaceDE w:val="0"/>
              <w:autoSpaceDN w:val="0"/>
              <w:ind w:left="720"/>
              <w:contextualSpacing/>
              <w:jc w:val="both"/>
              <w:rPr>
                <w:sz w:val="22"/>
                <w:szCs w:val="22"/>
              </w:rPr>
            </w:pPr>
          </w:p>
          <w:p w:rsidR="00B20A8C" w:rsidRPr="00B20A8C" w:rsidRDefault="00B20A8C" w:rsidP="00B20A8C">
            <w:pPr>
              <w:widowControl w:val="0"/>
              <w:autoSpaceDE w:val="0"/>
              <w:autoSpaceDN w:val="0"/>
              <w:ind w:left="720"/>
              <w:contextualSpacing/>
              <w:jc w:val="both"/>
              <w:rPr>
                <w:sz w:val="22"/>
                <w:szCs w:val="22"/>
              </w:rPr>
            </w:pPr>
            <w:r w:rsidRPr="00B20A8C">
              <w:rPr>
                <w:sz w:val="22"/>
                <w:szCs w:val="22"/>
              </w:rPr>
              <w:t xml:space="preserve">Jak SWZ. W związku z brakiem wiedzy o parametrach technicznych systemu wdrażanego przez wykonawcę, Zamawiający nie jest w stanie przewidzieć co będzie potrzebne do udostępnienia Wykonawcy, z tym, że zobowiązuje się do współdziałania w ramach realizacji obowiązków wykonawcy. </w:t>
            </w:r>
          </w:p>
          <w:p w:rsidR="00B20A8C" w:rsidRPr="00B20A8C" w:rsidRDefault="00B20A8C" w:rsidP="00B20A8C">
            <w:pPr>
              <w:ind w:hanging="11"/>
              <w:rPr>
                <w:sz w:val="22"/>
                <w:szCs w:val="22"/>
              </w:rPr>
            </w:pPr>
          </w:p>
          <w:p w:rsidR="00B20A8C" w:rsidRPr="00B20A8C" w:rsidRDefault="00B20A8C" w:rsidP="00F45C68">
            <w:pPr>
              <w:widowControl w:val="0"/>
              <w:numPr>
                <w:ilvl w:val="0"/>
                <w:numId w:val="14"/>
              </w:numPr>
              <w:autoSpaceDE w:val="0"/>
              <w:autoSpaceDN w:val="0"/>
              <w:contextualSpacing/>
              <w:jc w:val="both"/>
              <w:rPr>
                <w:sz w:val="22"/>
                <w:szCs w:val="22"/>
              </w:rPr>
            </w:pPr>
            <w:r w:rsidRPr="00B20A8C">
              <w:rPr>
                <w:sz w:val="22"/>
                <w:szCs w:val="22"/>
              </w:rPr>
              <w:t>Zał. Nr 4 projekt umowy §7 Obowiązki Stron</w:t>
            </w:r>
          </w:p>
          <w:p w:rsidR="00B20A8C" w:rsidRPr="00B20A8C" w:rsidRDefault="00B20A8C" w:rsidP="00B20A8C">
            <w:pPr>
              <w:widowControl w:val="0"/>
              <w:autoSpaceDE w:val="0"/>
              <w:autoSpaceDN w:val="0"/>
              <w:ind w:left="720"/>
              <w:contextualSpacing/>
              <w:jc w:val="both"/>
              <w:rPr>
                <w:sz w:val="22"/>
                <w:szCs w:val="22"/>
              </w:rPr>
            </w:pPr>
            <w:r w:rsidRPr="00B20A8C">
              <w:rPr>
                <w:sz w:val="22"/>
                <w:szCs w:val="22"/>
              </w:rPr>
              <w:t>Ponieważ do prawidłowej realizacji umowy niezbędna jest współpraca Stron, tj. Zamawiającego i Wykonawcy, a część zobowiązań Wykonawcy wprost zależy od działań Zamawiającego, prosimy o potwierdzenie, że</w:t>
            </w:r>
          </w:p>
          <w:p w:rsidR="00B20A8C" w:rsidRPr="00B20A8C" w:rsidRDefault="00B20A8C" w:rsidP="00F45C68">
            <w:pPr>
              <w:numPr>
                <w:ilvl w:val="3"/>
                <w:numId w:val="20"/>
              </w:numPr>
              <w:autoSpaceDN w:val="0"/>
              <w:ind w:left="993" w:hanging="284"/>
              <w:jc w:val="both"/>
              <w:rPr>
                <w:sz w:val="22"/>
                <w:szCs w:val="22"/>
              </w:rPr>
            </w:pPr>
            <w:r w:rsidRPr="00B20A8C">
              <w:rPr>
                <w:sz w:val="22"/>
                <w:szCs w:val="22"/>
              </w:rPr>
              <w:t xml:space="preserve">Zamawiający zapewni warunki niezbędne do wykonania przedmiotu Umowy, w szczególności poprzez: </w:t>
            </w:r>
          </w:p>
          <w:p w:rsidR="00B20A8C" w:rsidRPr="00B20A8C" w:rsidRDefault="00B20A8C" w:rsidP="00F45C68">
            <w:pPr>
              <w:numPr>
                <w:ilvl w:val="1"/>
                <w:numId w:val="21"/>
              </w:numPr>
              <w:autoSpaceDN w:val="0"/>
              <w:ind w:left="993" w:hanging="284"/>
              <w:jc w:val="both"/>
              <w:rPr>
                <w:sz w:val="22"/>
                <w:szCs w:val="22"/>
              </w:rPr>
            </w:pPr>
            <w:r w:rsidRPr="00B20A8C">
              <w:rPr>
                <w:sz w:val="22"/>
                <w:szCs w:val="22"/>
              </w:rPr>
              <w:t>udostępnienie Wykonawcy  informacji ( o ile nie są one ogólnie dostępne), w tym instrukcji obsługi Oprogramowania Zamawiającego dla użytkownika  i administratora, jeśli Zamawiający nimi dysponuje, procedur wewnętrznych obowiązujących u Zamawiającego, oraz nadanie uprawnień do pracy Personelowi Wykonawcy; w przypadku, gdy Zamawiający nie będzie dysponował instrukcjami, o których mowa powyżej, zapewni Wykonawcy dostęp do funkcjonalności systemu w celu zapoznania się z nimi</w:t>
            </w:r>
          </w:p>
          <w:p w:rsidR="00B20A8C" w:rsidRPr="00B20A8C" w:rsidRDefault="00B20A8C" w:rsidP="00F45C68">
            <w:pPr>
              <w:numPr>
                <w:ilvl w:val="1"/>
                <w:numId w:val="21"/>
              </w:numPr>
              <w:autoSpaceDN w:val="0"/>
              <w:ind w:left="993" w:hanging="284"/>
              <w:jc w:val="both"/>
              <w:rPr>
                <w:sz w:val="22"/>
                <w:szCs w:val="22"/>
              </w:rPr>
            </w:pPr>
            <w:r w:rsidRPr="00B20A8C">
              <w:rPr>
                <w:sz w:val="22"/>
                <w:szCs w:val="22"/>
              </w:rPr>
              <w:t>przekazanie z własnej inicjatywy lub na pisemne wystąpienie Wykonawcy innych informacji, dokumentów oraz materiałów, które są niezbędne do wykonania przedmiotu Umowy, pozostających w dyspozycji Zamawiającego przy jednoczesnym braku przeszkód, w szczególności prawnych, do ich udostępnienia,</w:t>
            </w:r>
          </w:p>
          <w:p w:rsidR="00B20A8C" w:rsidRPr="00B20A8C" w:rsidRDefault="00B20A8C" w:rsidP="00F45C68">
            <w:pPr>
              <w:numPr>
                <w:ilvl w:val="0"/>
                <w:numId w:val="20"/>
              </w:numPr>
              <w:autoSpaceDN w:val="0"/>
              <w:ind w:left="993" w:hanging="284"/>
              <w:jc w:val="both"/>
              <w:rPr>
                <w:sz w:val="22"/>
                <w:szCs w:val="22"/>
              </w:rPr>
            </w:pPr>
            <w:r w:rsidRPr="00B20A8C">
              <w:rPr>
                <w:sz w:val="22"/>
                <w:szCs w:val="22"/>
              </w:rPr>
              <w:t>Zamawiający zapewni dostęp do pomieszczeń i budynków, w których będą prowadzone prace związane z realizacją przedmiotu Umowy, z zachowaniem procedur i regulaminów obowiązujących w tychże pomieszczeniach i budynkach, w szczególności w zgodności z aktualnymi regulacjami wewnętrznymi w zakresie bezpieczeństwa informacji obowiązującymi u Zamawiającego.</w:t>
            </w:r>
          </w:p>
          <w:p w:rsidR="00B20A8C" w:rsidRPr="00B20A8C" w:rsidRDefault="00B20A8C" w:rsidP="00B20A8C">
            <w:pPr>
              <w:autoSpaceDN w:val="0"/>
              <w:ind w:left="993"/>
              <w:jc w:val="both"/>
              <w:rPr>
                <w:sz w:val="22"/>
                <w:szCs w:val="22"/>
              </w:rPr>
            </w:pPr>
            <w:r w:rsidRPr="00B20A8C">
              <w:rPr>
                <w:sz w:val="22"/>
                <w:szCs w:val="22"/>
              </w:rPr>
              <w:t>Zamawiający zapewni dostęp, o którym mowa w ust. 2, w godzinach pracy Zamawiającego lub w innych godzinach i dniach, po wcześniejszym uzgodnieniu z Zamawiającym. Zamawiający zapewni również możliwość zdalnego dostępu do środowiska teleinformatycznego na czas jego wdrożenia, zgodnie z regulacjami wewnętrznymi w zakresie bezpieczeństwa informacji obowiązującymi u Zamawiającego.</w:t>
            </w:r>
          </w:p>
          <w:p w:rsidR="00B20A8C" w:rsidRPr="00B20A8C" w:rsidRDefault="00B20A8C" w:rsidP="00B20A8C">
            <w:pPr>
              <w:autoSpaceDN w:val="0"/>
              <w:jc w:val="both"/>
              <w:rPr>
                <w:sz w:val="22"/>
                <w:szCs w:val="22"/>
              </w:rPr>
            </w:pPr>
            <w:r w:rsidRPr="00B20A8C">
              <w:rPr>
                <w:sz w:val="22"/>
                <w:szCs w:val="22"/>
              </w:rPr>
              <w:t xml:space="preserve">Jak SWZ. Zamawiający jest zobowiązany do współdziałania z wykonawcą, w celu wykonania umowy, </w:t>
            </w:r>
            <w:r w:rsidRPr="00B20A8C">
              <w:rPr>
                <w:sz w:val="22"/>
                <w:szCs w:val="22"/>
              </w:rPr>
              <w:lastRenderedPageBreak/>
              <w:t xml:space="preserve">w stopniu jak najgłębszym z uwagi na cel zawarty w umowie, jeżeli tylko jest to w zasięgu działania Zamawiającego i jest konieczne dla wykonania umowy. </w:t>
            </w:r>
          </w:p>
          <w:p w:rsidR="00B20A8C" w:rsidRPr="00B20A8C" w:rsidRDefault="00B20A8C" w:rsidP="00F45C68">
            <w:pPr>
              <w:numPr>
                <w:ilvl w:val="0"/>
                <w:numId w:val="14"/>
              </w:numPr>
              <w:contextualSpacing/>
              <w:jc w:val="both"/>
              <w:rPr>
                <w:sz w:val="22"/>
                <w:szCs w:val="22"/>
              </w:rPr>
            </w:pPr>
            <w:r w:rsidRPr="00B20A8C">
              <w:rPr>
                <w:sz w:val="22"/>
                <w:szCs w:val="22"/>
              </w:rPr>
              <w:t>Prosimy o modyfikację § 11 wzoru umowy poprzez dodanie ustępu 6 w następującym brzmieniu: „</w:t>
            </w:r>
            <w:r w:rsidRPr="00B20A8C">
              <w:rPr>
                <w:i/>
                <w:sz w:val="22"/>
                <w:szCs w:val="22"/>
              </w:rPr>
              <w:t>6. W przypadku braku pozytywnego odbioru Analizy Przedwdrożeniowej przez Zamawiającego każdej ze stron przysługuje prawo odstąpienia od umowy, przy czym żadnej ze stron w takim przypadku nie przysługuje prawo do naliczania kary umownej tytułem odstąpienia od umowy ani dochodzenia odszkodowania z tego tytułu. Prawo odstąpienia może zostać wykonane w terminie 120 dni od zawarcia umowy.”</w:t>
            </w:r>
          </w:p>
          <w:p w:rsidR="00B20A8C" w:rsidRPr="00B20A8C" w:rsidRDefault="00B20A8C" w:rsidP="00B20A8C">
            <w:pPr>
              <w:ind w:left="720"/>
              <w:contextualSpacing/>
              <w:jc w:val="both"/>
              <w:rPr>
                <w:sz w:val="22"/>
                <w:szCs w:val="22"/>
              </w:rPr>
            </w:pPr>
          </w:p>
          <w:p w:rsidR="00B20A8C" w:rsidRPr="00B20A8C" w:rsidRDefault="00B20A8C" w:rsidP="00B20A8C">
            <w:pPr>
              <w:ind w:left="720"/>
              <w:contextualSpacing/>
              <w:jc w:val="both"/>
              <w:rPr>
                <w:sz w:val="22"/>
                <w:szCs w:val="22"/>
              </w:rPr>
            </w:pPr>
            <w:r w:rsidRPr="00B20A8C">
              <w:rPr>
                <w:sz w:val="22"/>
                <w:szCs w:val="22"/>
              </w:rPr>
              <w:t>oraz o uzupełnienie kluczowych terminów granicznych dla opracowania analizy przedwdrożeniowej:</w:t>
            </w:r>
          </w:p>
          <w:p w:rsidR="00B20A8C" w:rsidRPr="00B20A8C" w:rsidRDefault="00B20A8C" w:rsidP="00B20A8C">
            <w:pPr>
              <w:ind w:left="851" w:hanging="131"/>
              <w:contextualSpacing/>
              <w:jc w:val="both"/>
              <w:rPr>
                <w:i/>
                <w:sz w:val="22"/>
                <w:szCs w:val="22"/>
              </w:rPr>
            </w:pPr>
            <w:r w:rsidRPr="00B20A8C">
              <w:rPr>
                <w:i/>
                <w:sz w:val="22"/>
                <w:szCs w:val="22"/>
              </w:rPr>
              <w:t>•</w:t>
            </w:r>
            <w:r w:rsidRPr="00B20A8C">
              <w:rPr>
                <w:i/>
                <w:sz w:val="22"/>
                <w:szCs w:val="22"/>
              </w:rPr>
              <w:tab/>
              <w:t>terminu złożenia przez Wykonawcę wniosku o wykaz informacji i danych niezbędnych do opracowania analizy przedwdrożeniowej – 5 dni</w:t>
            </w:r>
          </w:p>
          <w:p w:rsidR="00B20A8C" w:rsidRPr="00B20A8C" w:rsidRDefault="00B20A8C" w:rsidP="00B20A8C">
            <w:pPr>
              <w:ind w:left="851" w:hanging="131"/>
              <w:contextualSpacing/>
              <w:jc w:val="both"/>
              <w:rPr>
                <w:i/>
                <w:sz w:val="22"/>
                <w:szCs w:val="22"/>
              </w:rPr>
            </w:pPr>
            <w:r w:rsidRPr="00B20A8C">
              <w:rPr>
                <w:i/>
                <w:sz w:val="22"/>
                <w:szCs w:val="22"/>
              </w:rPr>
              <w:t>•</w:t>
            </w:r>
            <w:r w:rsidRPr="00B20A8C">
              <w:rPr>
                <w:i/>
                <w:sz w:val="22"/>
                <w:szCs w:val="22"/>
              </w:rPr>
              <w:tab/>
              <w:t>terminu przekazania przez Zamawiającego wnioskowanych przez Wykonawcę informacji/danych – 10 dni</w:t>
            </w:r>
          </w:p>
          <w:p w:rsidR="00B20A8C" w:rsidRPr="00B20A8C" w:rsidRDefault="00B20A8C" w:rsidP="00B20A8C">
            <w:pPr>
              <w:ind w:left="851" w:hanging="131"/>
              <w:contextualSpacing/>
              <w:jc w:val="both"/>
              <w:rPr>
                <w:i/>
                <w:sz w:val="22"/>
                <w:szCs w:val="22"/>
              </w:rPr>
            </w:pPr>
            <w:r w:rsidRPr="00B20A8C">
              <w:rPr>
                <w:i/>
                <w:sz w:val="22"/>
                <w:szCs w:val="22"/>
              </w:rPr>
              <w:t>•</w:t>
            </w:r>
            <w:r w:rsidRPr="00B20A8C">
              <w:rPr>
                <w:i/>
                <w:sz w:val="22"/>
                <w:szCs w:val="22"/>
              </w:rPr>
              <w:tab/>
              <w:t>terminu przekazania przez Wykonawcę dokumentu analizy przedwdrożeniowej - 21 dni),</w:t>
            </w:r>
          </w:p>
          <w:p w:rsidR="00B20A8C" w:rsidRPr="00B20A8C" w:rsidRDefault="00B20A8C" w:rsidP="00B20A8C">
            <w:pPr>
              <w:ind w:left="851" w:hanging="131"/>
              <w:contextualSpacing/>
              <w:jc w:val="both"/>
              <w:rPr>
                <w:i/>
                <w:sz w:val="22"/>
                <w:szCs w:val="22"/>
              </w:rPr>
            </w:pPr>
            <w:r w:rsidRPr="00B20A8C">
              <w:rPr>
                <w:i/>
                <w:sz w:val="22"/>
                <w:szCs w:val="22"/>
              </w:rPr>
              <w:t>•</w:t>
            </w:r>
            <w:r w:rsidRPr="00B20A8C">
              <w:rPr>
                <w:i/>
                <w:sz w:val="22"/>
                <w:szCs w:val="22"/>
              </w:rPr>
              <w:tab/>
              <w:t>terminu na akceptację przez Zamawiającego dokumentu analizy przedwdrożeniowej – 14 dni</w:t>
            </w:r>
          </w:p>
          <w:p w:rsidR="00B20A8C" w:rsidRPr="00B20A8C" w:rsidRDefault="00B20A8C" w:rsidP="00B20A8C">
            <w:pPr>
              <w:ind w:left="720"/>
              <w:contextualSpacing/>
              <w:jc w:val="both"/>
              <w:rPr>
                <w:sz w:val="22"/>
                <w:szCs w:val="22"/>
              </w:rPr>
            </w:pPr>
          </w:p>
          <w:p w:rsidR="00B20A8C" w:rsidRPr="00B20A8C" w:rsidRDefault="00B20A8C" w:rsidP="00B20A8C">
            <w:pPr>
              <w:ind w:left="720"/>
              <w:contextualSpacing/>
              <w:jc w:val="both"/>
              <w:rPr>
                <w:sz w:val="22"/>
                <w:szCs w:val="22"/>
              </w:rPr>
            </w:pPr>
            <w:r w:rsidRPr="00B20A8C">
              <w:rPr>
                <w:sz w:val="22"/>
                <w:szCs w:val="22"/>
              </w:rPr>
              <w:t>Z uwagi na dużą wagę Analizy przedwdrożeniowej, która stanowi początkowy etap realizacji umowy, jednakże o fundamentalnym znaczeniu dla powodzenia projektu, za celowe i właściwie niezbędne do należytego zrealizowania umowy uznać należy uregulowanie w Umowie by Analiza przedwdrożeniowa również była objęta odbiorem, tj. odbiorem częściowym, tego konkretnego produktu. Z uwagi na zmiany wymagań, na które może wskazywać Analiza przedwdrożeniowa, do umowy powinien zostać wprowadzony mechanizm, który zapewni Stronom możliwość odstąpienia od umowy, w przypadku gdy Analiza przedwdrożeniowa nie zostanie zaakceptowana przez Zamawiającego (produkt nie zostanie odebrany). Zamawiający w przypadku odstąpienia od umowy, w takiej sytuacji, nie powinien mieć prawa do naliczania kary umownej tytułem odstąpienia od umowy, bowiem wynik przeprowadzonej Analizy przedwdrożeniowej nie może zostać uznany za przyczynę leżącą po stronie Wykonawcy.</w:t>
            </w:r>
          </w:p>
          <w:p w:rsidR="00B20A8C" w:rsidRPr="00B20A8C" w:rsidRDefault="00B20A8C" w:rsidP="00B20A8C">
            <w:pPr>
              <w:rPr>
                <w:sz w:val="22"/>
                <w:szCs w:val="22"/>
              </w:rPr>
            </w:pPr>
          </w:p>
          <w:p w:rsidR="00B20A8C" w:rsidRPr="00B20A8C" w:rsidRDefault="00B20A8C" w:rsidP="00B20A8C">
            <w:pPr>
              <w:rPr>
                <w:sz w:val="22"/>
                <w:szCs w:val="22"/>
              </w:rPr>
            </w:pPr>
            <w:r w:rsidRPr="00B20A8C">
              <w:rPr>
                <w:sz w:val="22"/>
                <w:szCs w:val="22"/>
              </w:rPr>
              <w:t xml:space="preserve">Jak SWZ. </w:t>
            </w:r>
          </w:p>
          <w:p w:rsidR="004B6F66" w:rsidRPr="00B20A8C" w:rsidRDefault="00B20A8C" w:rsidP="00F148F9">
            <w:pPr>
              <w:ind w:firstLine="708"/>
              <w:jc w:val="both"/>
              <w:rPr>
                <w:sz w:val="22"/>
                <w:szCs w:val="22"/>
                <w:highlight w:val="darkGray"/>
              </w:rPr>
            </w:pPr>
            <w:r w:rsidRPr="00B20A8C">
              <w:rPr>
                <w:color w:val="000000"/>
                <w:sz w:val="22"/>
                <w:szCs w:val="22"/>
              </w:rPr>
              <w:t>Zgodnie z OPZ, Analiza – to dokumenty opracowane przez Wykonawcę, mające na celu doprecyzowanie sposobu realizacji wymagań Zamawiającego, zasad i metod realizacji Umowy oraz wskazanie i szczegółowe opisanie Produktów. Zatem Analiza zgodnie z OPZ opisana jako przedwdrożeniowa ma na celu opisać sposób wdrożenia wymaganych przez OPZ funkcjonalności tak aby spełniały one swoje funkcje (ujęte z punktu widzenia personelu medycznego Zamawiającego). Funkcjonalności ZSI mogą realizować te funkcje bezpośrednio lub pośrednio (wówczas należy wskazać sposób ich realizacji tzn., poprzez lub w ramach jakich funkcjonalności są one realizowane). Analiza przedwdrożeniowa musi obejmować również analizę integracji poszczególnych systemów Zamawiającego oraz sposób i terminy migracji danych z uwzględnieniem przewidywanych przerw w pracy poszczególnych systemów, tak aby Zamawiający mógł przygotować się do tych przerw i odpowiednio zaplanować pracę Szpitala w trakcie tych przerw. Wykonawca winien wskazać nie tylko konieczność zaplanowania przerwy ale także określić szacowany termin i szacowany czas trwania przerwy. Tak ujęta Analiza ma być przedmiotem odbioru, jako pierwszego, niezbędnego elementu, przy realizacji Etapu I. Analiza nie ma na celu wskazanie czy Wykonawca będzie w stanie wykonać zamówienie, ale jak je zamierza wykonać, uwzględniając specyfikę działalności Zamawiającego i konieczność zapewnienia ciągłości funkcjonowania Zamawiającego i realizacji podczas wdrożenia jego statutowej działalności. Jeżeli natomiast z przyczyn niezależnych od Wykonawcy nie da się zrealizować przedmiotu zamówienia, to z racji odpowiedzialności kontraktowej opartej o zasady winy, wykonawca nie będzie mógł być obarczony odpowiedzialnością i karami umownymi</w:t>
            </w:r>
          </w:p>
        </w:tc>
      </w:tr>
      <w:tr w:rsidR="004B6F66" w:rsidRPr="00B20A8C" w:rsidTr="00B20A8C">
        <w:tc>
          <w:tcPr>
            <w:tcW w:w="9356" w:type="dxa"/>
            <w:shd w:val="clear" w:color="auto" w:fill="auto"/>
          </w:tcPr>
          <w:p w:rsidR="004B6F66" w:rsidRPr="00B20A8C" w:rsidRDefault="004B6F66" w:rsidP="00B20A8C">
            <w:pPr>
              <w:ind w:left="30" w:right="-72"/>
              <w:jc w:val="both"/>
              <w:rPr>
                <w:sz w:val="22"/>
                <w:szCs w:val="22"/>
                <w:highlight w:val="darkGray"/>
              </w:rPr>
            </w:pPr>
          </w:p>
        </w:tc>
      </w:tr>
      <w:tr w:rsidR="004B6F66" w:rsidRPr="00B20A8C" w:rsidTr="00B20A8C">
        <w:tc>
          <w:tcPr>
            <w:tcW w:w="9356" w:type="dxa"/>
            <w:shd w:val="clear" w:color="auto" w:fill="auto"/>
          </w:tcPr>
          <w:p w:rsidR="004B6F66" w:rsidRPr="00B20A8C" w:rsidRDefault="004B6F66" w:rsidP="00B20A8C">
            <w:pPr>
              <w:ind w:left="30" w:right="-72"/>
              <w:jc w:val="both"/>
              <w:rPr>
                <w:sz w:val="22"/>
                <w:szCs w:val="22"/>
                <w:highlight w:val="darkGray"/>
              </w:rPr>
            </w:pPr>
          </w:p>
        </w:tc>
      </w:tr>
      <w:tr w:rsidR="004B6F66" w:rsidRPr="00B20A8C" w:rsidTr="00B20A8C">
        <w:tc>
          <w:tcPr>
            <w:tcW w:w="9356" w:type="dxa"/>
            <w:shd w:val="clear" w:color="auto" w:fill="auto"/>
          </w:tcPr>
          <w:p w:rsidR="004B6F66" w:rsidRPr="00B20A8C" w:rsidRDefault="00F148F9" w:rsidP="00B20A8C">
            <w:pPr>
              <w:ind w:left="30" w:right="-72"/>
              <w:jc w:val="both"/>
              <w:rPr>
                <w:sz w:val="22"/>
                <w:szCs w:val="22"/>
                <w:highlight w:val="darkGray"/>
              </w:rPr>
            </w:pPr>
            <w:r w:rsidRPr="00F148F9">
              <w:rPr>
                <w:sz w:val="22"/>
                <w:szCs w:val="22"/>
              </w:rPr>
              <w:t>Zamawiający zachował oryginalną pisownię i numerację pytań</w:t>
            </w:r>
            <w:r>
              <w:rPr>
                <w:sz w:val="22"/>
                <w:szCs w:val="22"/>
              </w:rPr>
              <w:t>.</w:t>
            </w:r>
            <w:bookmarkStart w:id="22" w:name="_GoBack"/>
            <w:bookmarkEnd w:id="22"/>
          </w:p>
        </w:tc>
      </w:tr>
      <w:tr w:rsidR="004B6F66" w:rsidRPr="00B20A8C" w:rsidTr="00B20A8C">
        <w:tc>
          <w:tcPr>
            <w:tcW w:w="9356" w:type="dxa"/>
            <w:shd w:val="clear" w:color="auto" w:fill="auto"/>
          </w:tcPr>
          <w:p w:rsidR="004B6F66" w:rsidRPr="00B20A8C" w:rsidRDefault="004B6F66" w:rsidP="00B20A8C">
            <w:pPr>
              <w:ind w:left="30" w:right="-72"/>
              <w:jc w:val="both"/>
              <w:rPr>
                <w:sz w:val="22"/>
                <w:szCs w:val="22"/>
                <w:highlight w:val="darkGray"/>
              </w:rPr>
            </w:pPr>
          </w:p>
        </w:tc>
      </w:tr>
      <w:tr w:rsidR="004B6F66" w:rsidRPr="00B20A8C" w:rsidTr="00B20A8C">
        <w:tc>
          <w:tcPr>
            <w:tcW w:w="9356" w:type="dxa"/>
            <w:shd w:val="clear" w:color="auto" w:fill="auto"/>
          </w:tcPr>
          <w:p w:rsidR="004B6F66" w:rsidRPr="00B20A8C" w:rsidRDefault="004B6F66" w:rsidP="00B20A8C">
            <w:pPr>
              <w:ind w:left="30" w:right="-72"/>
              <w:jc w:val="both"/>
              <w:rPr>
                <w:sz w:val="22"/>
                <w:szCs w:val="22"/>
                <w:highlight w:val="darkGray"/>
              </w:rPr>
            </w:pPr>
          </w:p>
        </w:tc>
      </w:tr>
    </w:tbl>
    <w:p w:rsidR="006D4AB3" w:rsidRPr="00B20A8C" w:rsidRDefault="006D4AB3" w:rsidP="00F148F9">
      <w:pPr>
        <w:pStyle w:val="Tekstpodstawowy"/>
        <w:ind w:left="5664" w:firstLine="708"/>
        <w:rPr>
          <w:sz w:val="22"/>
          <w:szCs w:val="22"/>
        </w:rPr>
      </w:pPr>
    </w:p>
    <w:sectPr w:rsidR="006D4AB3" w:rsidRPr="00B20A8C" w:rsidSect="0012774F">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02A2" w:rsidRDefault="005002A2">
      <w:r>
        <w:separator/>
      </w:r>
    </w:p>
  </w:endnote>
  <w:endnote w:type="continuationSeparator" w:id="0">
    <w:p w:rsidR="005002A2" w:rsidRDefault="005002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Georgia">
    <w:panose1 w:val="02040502050405020303"/>
    <w:charset w:val="EE"/>
    <w:family w:val="roman"/>
    <w:pitch w:val="variable"/>
    <w:sig w:usb0="00000287" w:usb1="00000000" w:usb2="00000000" w:usb3="00000000" w:csb0="0000009F" w:csb1="00000000"/>
  </w:font>
  <w:font w:name="Consolas">
    <w:panose1 w:val="020B0609020204030204"/>
    <w:charset w:val="EE"/>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2A2" w:rsidRDefault="005002A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5002A2" w:rsidRDefault="005002A2">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2A2" w:rsidRDefault="005002A2">
    <w:pPr>
      <w:pStyle w:val="Stopka"/>
      <w:tabs>
        <w:tab w:val="clear" w:pos="4536"/>
      </w:tabs>
      <w:jc w:val="center"/>
    </w:pPr>
    <w:r>
      <w:rPr>
        <w:noProof/>
      </w:rPr>
      <w:pict>
        <v:line id="_x0000_s2049" style="position:absolute;left:0;text-align:left;z-index:251657728" from="-3.85pt,8.75pt" to="455.15pt,8.75pt"/>
      </w:pict>
    </w:r>
  </w:p>
  <w:p w:rsidR="005002A2" w:rsidRDefault="005002A2">
    <w:pPr>
      <w:pStyle w:val="Stopka"/>
      <w:tabs>
        <w:tab w:val="clear" w:pos="4536"/>
      </w:tabs>
      <w:jc w:val="center"/>
      <w:rPr>
        <w:rFonts w:ascii="Arial" w:hAnsi="Arial" w:cs="Arial"/>
        <w:sz w:val="18"/>
        <w:szCs w:val="18"/>
      </w:rPr>
    </w:pPr>
    <w:r>
      <w:rPr>
        <w:rFonts w:ascii="Arial" w:hAnsi="Arial" w:cs="Arial"/>
        <w:sz w:val="18"/>
        <w:szCs w:val="18"/>
      </w:rPr>
      <w:t>System ProPublico © Datacomp</w:t>
    </w:r>
    <w:r>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2A2" w:rsidRDefault="005002A2">
    <w:pPr>
      <w:pStyle w:val="Stopka"/>
      <w:pBdr>
        <w:bottom w:val="single" w:sz="6" w:space="0" w:color="auto"/>
      </w:pBdr>
      <w:tabs>
        <w:tab w:val="clear" w:pos="4536"/>
        <w:tab w:val="left" w:pos="6237"/>
      </w:tabs>
    </w:pPr>
  </w:p>
  <w:p w:rsidR="005002A2" w:rsidRDefault="005002A2">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Pr>
        <w:rStyle w:val="Numerstrony"/>
        <w:noProof/>
      </w:rPr>
      <w:t>1</w:t>
    </w:r>
    <w:r>
      <w:rPr>
        <w:rStyle w:val="Numerstrony"/>
      </w:rPr>
      <w:fldChar w:fldCharType="end"/>
    </w:r>
  </w:p>
  <w:p w:rsidR="005002A2" w:rsidRDefault="005002A2">
    <w:pPr>
      <w:pStyle w:val="Stopka"/>
      <w:tabs>
        <w:tab w:val="clear" w:pos="4536"/>
        <w:tab w:val="left" w:pos="6237"/>
      </w:tabs>
    </w:pPr>
  </w:p>
  <w:p w:rsidR="005002A2" w:rsidRDefault="005002A2">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02A2" w:rsidRDefault="005002A2">
      <w:r>
        <w:separator/>
      </w:r>
    </w:p>
  </w:footnote>
  <w:footnote w:type="continuationSeparator" w:id="0">
    <w:p w:rsidR="005002A2" w:rsidRDefault="005002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2A2" w:rsidRDefault="005002A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2A2" w:rsidRDefault="005002A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2A2" w:rsidRDefault="005002A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A0A8B"/>
    <w:multiLevelType w:val="hybridMultilevel"/>
    <w:tmpl w:val="37CC19D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 w15:restartNumberingAfterBreak="0">
    <w:nsid w:val="0A9A62C2"/>
    <w:multiLevelType w:val="hybridMultilevel"/>
    <w:tmpl w:val="CEB0B55A"/>
    <w:lvl w:ilvl="0" w:tplc="66C4C6C2">
      <w:start w:val="1"/>
      <w:numFmt w:val="bullet"/>
      <w:lvlText w:val="-"/>
      <w:lvlJc w:val="left"/>
      <w:pPr>
        <w:ind w:left="1440" w:hanging="360"/>
      </w:pPr>
      <w:rPr>
        <w:rFonts w:ascii="Calibri" w:hAnsi="Calibri"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15:restartNumberingAfterBreak="0">
    <w:nsid w:val="0BE62255"/>
    <w:multiLevelType w:val="hybridMultilevel"/>
    <w:tmpl w:val="D26C1F9A"/>
    <w:lvl w:ilvl="0" w:tplc="9E0E2C80">
      <w:start w:val="1"/>
      <w:numFmt w:val="decimal"/>
      <w:lvlText w:val="Pytanie %1."/>
      <w:lvlJc w:val="left"/>
      <w:pPr>
        <w:ind w:left="720" w:hanging="360"/>
      </w:pPr>
      <w:rPr>
        <w:rFonts w:hint="default"/>
        <w:b w:val="0"/>
        <w:bCs/>
        <w:i w:val="0"/>
        <w:iCs w:val="0"/>
      </w:rPr>
    </w:lvl>
    <w:lvl w:ilvl="1" w:tplc="BCFEE12A">
      <w:start w:val="1"/>
      <w:numFmt w:val="decimal"/>
      <w:lvlText w:val="(%2)"/>
      <w:lvlJc w:val="left"/>
      <w:pPr>
        <w:ind w:left="1440" w:hanging="360"/>
      </w:pPr>
      <w:rPr>
        <w:rFonts w:hint="default"/>
      </w:rPr>
    </w:lvl>
    <w:lvl w:ilvl="2" w:tplc="433CC4B0">
      <w:start w:val="1"/>
      <w:numFmt w:val="decimal"/>
      <w:lvlText w:val="%3."/>
      <w:lvlJc w:val="left"/>
      <w:pPr>
        <w:ind w:left="2340" w:hanging="360"/>
      </w:pPr>
      <w:rPr>
        <w:rFonts w:hint="default"/>
      </w:rPr>
    </w:lvl>
    <w:lvl w:ilvl="3" w:tplc="5C56A864">
      <w:start w:val="77"/>
      <w:numFmt w:val="bullet"/>
      <w:lvlText w:val="•"/>
      <w:lvlJc w:val="left"/>
      <w:pPr>
        <w:ind w:left="2880" w:hanging="360"/>
      </w:pPr>
      <w:rPr>
        <w:rFonts w:ascii="Calibri" w:eastAsia="Times New Roman" w:hAnsi="Calibri" w:cs="Calibri" w:hint="default"/>
      </w:rPr>
    </w:lvl>
    <w:lvl w:ilvl="4" w:tplc="3B48BA56">
      <w:start w:val="77"/>
      <w:numFmt w:val="bullet"/>
      <w:lvlText w:val=""/>
      <w:lvlJc w:val="left"/>
      <w:pPr>
        <w:ind w:left="3600" w:hanging="360"/>
      </w:pPr>
      <w:rPr>
        <w:rFonts w:ascii="Symbol" w:eastAsia="Times New Roman" w:hAnsi="Symbol" w:cs="Calibri" w:hint="default"/>
      </w:rPr>
    </w:lvl>
    <w:lvl w:ilvl="5" w:tplc="D5B04108">
      <w:start w:val="1"/>
      <w:numFmt w:val="lowerLetter"/>
      <w:lvlText w:val="%6)"/>
      <w:lvlJc w:val="left"/>
      <w:pPr>
        <w:ind w:left="4500" w:hanging="360"/>
      </w:pPr>
      <w:rPr>
        <w:rFonts w:hint="default"/>
      </w:rPr>
    </w:lvl>
    <w:lvl w:ilvl="6" w:tplc="6CA0D4E2">
      <w:start w:val="1"/>
      <w:numFmt w:val="decimal"/>
      <w:lvlText w:val="%7)"/>
      <w:lvlJc w:val="left"/>
      <w:pPr>
        <w:ind w:left="5040" w:hanging="360"/>
      </w:pPr>
      <w:rPr>
        <w:rFonts w:hint="default"/>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D71312"/>
    <w:multiLevelType w:val="hybridMultilevel"/>
    <w:tmpl w:val="781C3164"/>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4" w15:restartNumberingAfterBreak="0">
    <w:nsid w:val="0FBA777E"/>
    <w:multiLevelType w:val="hybridMultilevel"/>
    <w:tmpl w:val="DFA076A2"/>
    <w:lvl w:ilvl="0" w:tplc="FE2C9A20">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5" w15:restartNumberingAfterBreak="0">
    <w:nsid w:val="10F37E75"/>
    <w:multiLevelType w:val="hybridMultilevel"/>
    <w:tmpl w:val="5396F46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52306BF"/>
    <w:multiLevelType w:val="hybridMultilevel"/>
    <w:tmpl w:val="FEC0C48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6E90D73"/>
    <w:multiLevelType w:val="hybridMultilevel"/>
    <w:tmpl w:val="6C684A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A364F1A"/>
    <w:multiLevelType w:val="multilevel"/>
    <w:tmpl w:val="AB7C5B4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1A5D15A0"/>
    <w:multiLevelType w:val="multilevel"/>
    <w:tmpl w:val="856C20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8942C7"/>
    <w:multiLevelType w:val="hybridMultilevel"/>
    <w:tmpl w:val="FB6CEF0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E3E556B"/>
    <w:multiLevelType w:val="multilevel"/>
    <w:tmpl w:val="DF544CEE"/>
    <w:lvl w:ilvl="0">
      <w:start w:val="1"/>
      <w:numFmt w:val="decimal"/>
      <w:lvlText w:val="%1."/>
      <w:lvlJc w:val="left"/>
      <w:pPr>
        <w:ind w:left="360" w:hanging="360"/>
      </w:p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2C0268"/>
    <w:multiLevelType w:val="hybridMultilevel"/>
    <w:tmpl w:val="7C961D7E"/>
    <w:lvl w:ilvl="0" w:tplc="F082585A">
      <w:start w:val="1"/>
      <w:numFmt w:val="decimal"/>
      <w:lvlText w:val="Pytanie %1."/>
      <w:lvlJc w:val="left"/>
      <w:pPr>
        <w:ind w:left="720" w:hanging="360"/>
      </w:pPr>
      <w:rPr>
        <w:rFonts w:hint="default"/>
        <w:b/>
        <w:bCs/>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F896F9F"/>
    <w:multiLevelType w:val="multilevel"/>
    <w:tmpl w:val="A0E27550"/>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0837B46"/>
    <w:multiLevelType w:val="hybridMultilevel"/>
    <w:tmpl w:val="E2BCC70A"/>
    <w:lvl w:ilvl="0" w:tplc="F0A6AE28">
      <w:start w:val="1"/>
      <w:numFmt w:val="lowerLetter"/>
      <w:lvlText w:val="%1)"/>
      <w:lvlJc w:val="center"/>
      <w:pPr>
        <w:ind w:left="720" w:hanging="360"/>
      </w:pPr>
      <w:rPr>
        <w:rFonts w:hint="default"/>
      </w:rPr>
    </w:lvl>
    <w:lvl w:ilvl="1" w:tplc="BCFEE12A">
      <w:start w:val="1"/>
      <w:numFmt w:val="decimal"/>
      <w:lvlText w:val="(%2)"/>
      <w:lvlJc w:val="left"/>
      <w:pPr>
        <w:ind w:left="1440" w:hanging="360"/>
      </w:pPr>
      <w:rPr>
        <w:rFonts w:hint="default"/>
      </w:rPr>
    </w:lvl>
    <w:lvl w:ilvl="2" w:tplc="433CC4B0">
      <w:start w:val="1"/>
      <w:numFmt w:val="decimal"/>
      <w:lvlText w:val="%3."/>
      <w:lvlJc w:val="left"/>
      <w:pPr>
        <w:ind w:left="2340" w:hanging="360"/>
      </w:pPr>
      <w:rPr>
        <w:rFonts w:hint="default"/>
      </w:rPr>
    </w:lvl>
    <w:lvl w:ilvl="3" w:tplc="5C56A864">
      <w:start w:val="77"/>
      <w:numFmt w:val="bullet"/>
      <w:lvlText w:val="•"/>
      <w:lvlJc w:val="left"/>
      <w:pPr>
        <w:ind w:left="2880" w:hanging="360"/>
      </w:pPr>
      <w:rPr>
        <w:rFonts w:ascii="Calibri" w:eastAsia="Times New Roman" w:hAnsi="Calibri" w:cs="Calibri" w:hint="default"/>
      </w:rPr>
    </w:lvl>
    <w:lvl w:ilvl="4" w:tplc="3B48BA56">
      <w:start w:val="77"/>
      <w:numFmt w:val="bullet"/>
      <w:lvlText w:val=""/>
      <w:lvlJc w:val="left"/>
      <w:pPr>
        <w:ind w:left="3600" w:hanging="360"/>
      </w:pPr>
      <w:rPr>
        <w:rFonts w:ascii="Symbol" w:eastAsia="Times New Roman" w:hAnsi="Symbol" w:cs="Calibri" w:hint="default"/>
      </w:rPr>
    </w:lvl>
    <w:lvl w:ilvl="5" w:tplc="D5B04108">
      <w:start w:val="1"/>
      <w:numFmt w:val="lowerLetter"/>
      <w:lvlText w:val="%6)"/>
      <w:lvlJc w:val="left"/>
      <w:pPr>
        <w:ind w:left="4500" w:hanging="360"/>
      </w:pPr>
      <w:rPr>
        <w:rFonts w:hint="default"/>
      </w:rPr>
    </w:lvl>
    <w:lvl w:ilvl="6" w:tplc="6CA0D4E2">
      <w:start w:val="1"/>
      <w:numFmt w:val="decimal"/>
      <w:lvlText w:val="%7)"/>
      <w:lvlJc w:val="left"/>
      <w:pPr>
        <w:ind w:left="5040" w:hanging="360"/>
      </w:pPr>
      <w:rPr>
        <w:rFonts w:hint="default"/>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44C3236"/>
    <w:multiLevelType w:val="multilevel"/>
    <w:tmpl w:val="0CCC4A46"/>
    <w:lvl w:ilvl="0">
      <w:start w:val="1"/>
      <w:numFmt w:val="decimal"/>
      <w:lvlText w:val="%1."/>
      <w:lvlJc w:val="left"/>
      <w:pPr>
        <w:ind w:left="360" w:hanging="360"/>
      </w:pPr>
      <w:rPr>
        <w:rFonts w:ascii="Calibri" w:eastAsia="Calibri" w:hAnsi="Calibri" w:cs="Calibri"/>
        <w:b w:val="0"/>
        <w:i w:val="0"/>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277D27C0"/>
    <w:multiLevelType w:val="multilevel"/>
    <w:tmpl w:val="707A9838"/>
    <w:lvl w:ilvl="0">
      <w:start w:val="1"/>
      <w:numFmt w:val="decimal"/>
      <w:pStyle w:val="Mjstandard"/>
      <w:lvlText w:val="%1."/>
      <w:lvlJc w:val="left"/>
      <w:pPr>
        <w:tabs>
          <w:tab w:val="num" w:pos="720"/>
        </w:tabs>
        <w:ind w:left="720" w:hanging="360"/>
      </w:pPr>
      <w:rPr>
        <w:rFonts w:hint="default"/>
        <w:b w:val="0"/>
        <w:bCs w:val="0"/>
        <w:i w:val="0"/>
        <w:i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29AD181A"/>
    <w:multiLevelType w:val="multilevel"/>
    <w:tmpl w:val="A7B45710"/>
    <w:lvl w:ilvl="0">
      <w:start w:val="1"/>
      <w:numFmt w:val="decimal"/>
      <w:lvlText w:val="%1."/>
      <w:lvlJc w:val="left"/>
      <w:pPr>
        <w:ind w:left="360" w:hanging="360"/>
      </w:pPr>
      <w:rPr>
        <w:rFonts w:ascii="Calibri" w:eastAsia="Calibri" w:hAnsi="Calibri" w:cs="Calibri"/>
        <w:b w:val="0"/>
        <w:i w:val="0"/>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2C155EB3"/>
    <w:multiLevelType w:val="multilevel"/>
    <w:tmpl w:val="A37690A2"/>
    <w:lvl w:ilvl="0">
      <w:start w:val="1"/>
      <w:numFmt w:val="bullet"/>
      <w:lvlText w:val="−"/>
      <w:lvlJc w:val="left"/>
      <w:pPr>
        <w:ind w:left="360" w:hanging="360"/>
      </w:pPr>
      <w:rPr>
        <w:rFonts w:ascii="Noto Sans Symbols" w:eastAsia="Noto Sans Symbols" w:hAnsi="Noto Sans Symbols" w:cs="Noto Sans Symbols"/>
        <w:b w:val="0"/>
        <w:i w:val="0"/>
        <w:sz w:val="20"/>
        <w:szCs w:val="2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9" w15:restartNumberingAfterBreak="0">
    <w:nsid w:val="2C1D0522"/>
    <w:multiLevelType w:val="hybridMultilevel"/>
    <w:tmpl w:val="875C7CB8"/>
    <w:lvl w:ilvl="0" w:tplc="E77E76CA">
      <w:start w:val="1"/>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35C0559"/>
    <w:multiLevelType w:val="multilevel"/>
    <w:tmpl w:val="A43E5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65B115B"/>
    <w:multiLevelType w:val="hybridMultilevel"/>
    <w:tmpl w:val="0F20BAF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37BF5D29"/>
    <w:multiLevelType w:val="multilevel"/>
    <w:tmpl w:val="8D64B368"/>
    <w:lvl w:ilvl="0">
      <w:start w:val="1"/>
      <w:numFmt w:val="decimal"/>
      <w:lvlText w:val="%1."/>
      <w:lvlJc w:val="left"/>
      <w:pPr>
        <w:ind w:left="360" w:hanging="360"/>
      </w:p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bullet"/>
      <w:lvlText w:val=""/>
      <w:lvlJc w:val="left"/>
      <w:pPr>
        <w:ind w:left="1728" w:hanging="648"/>
      </w:pPr>
      <w:rPr>
        <w:rFonts w:ascii="Symbol" w:hAnsi="Symbol" w:hint="default"/>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9D44098"/>
    <w:multiLevelType w:val="hybridMultilevel"/>
    <w:tmpl w:val="8D8A667C"/>
    <w:lvl w:ilvl="0" w:tplc="E77E76CA">
      <w:start w:val="1"/>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A0F2185"/>
    <w:multiLevelType w:val="hybridMultilevel"/>
    <w:tmpl w:val="673017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E377459"/>
    <w:multiLevelType w:val="hybridMultilevel"/>
    <w:tmpl w:val="AFB68B2A"/>
    <w:lvl w:ilvl="0" w:tplc="FE2C9A20">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6" w15:restartNumberingAfterBreak="0">
    <w:nsid w:val="3FF61243"/>
    <w:multiLevelType w:val="multilevel"/>
    <w:tmpl w:val="914C93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01520C2"/>
    <w:multiLevelType w:val="multilevel"/>
    <w:tmpl w:val="CF9061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10F18C2"/>
    <w:multiLevelType w:val="hybridMultilevel"/>
    <w:tmpl w:val="18D4C57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45D07FBB"/>
    <w:multiLevelType w:val="multilevel"/>
    <w:tmpl w:val="46EE66F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B9F5192"/>
    <w:multiLevelType w:val="hybridMultilevel"/>
    <w:tmpl w:val="1164A6C0"/>
    <w:lvl w:ilvl="0" w:tplc="FE2C9A20">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1" w15:restartNumberingAfterBreak="0">
    <w:nsid w:val="57564D49"/>
    <w:multiLevelType w:val="hybridMultilevel"/>
    <w:tmpl w:val="24461B00"/>
    <w:lvl w:ilvl="0" w:tplc="512C728C">
      <w:start w:val="1"/>
      <w:numFmt w:val="decimal"/>
      <w:lvlText w:val="%1)"/>
      <w:lvlJc w:val="center"/>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59F30546"/>
    <w:multiLevelType w:val="multilevel"/>
    <w:tmpl w:val="10E2F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ECE3E1A"/>
    <w:multiLevelType w:val="singleLevel"/>
    <w:tmpl w:val="1D34D0C2"/>
    <w:lvl w:ilvl="0">
      <w:start w:val="1"/>
      <w:numFmt w:val="lowerLetter"/>
      <w:lvlText w:val="%1)"/>
      <w:lvlJc w:val="left"/>
      <w:pPr>
        <w:tabs>
          <w:tab w:val="num" w:pos="927"/>
        </w:tabs>
        <w:ind w:left="907" w:hanging="340"/>
      </w:pPr>
      <w:rPr>
        <w:b w:val="0"/>
        <w:bCs w:val="0"/>
        <w:i w:val="0"/>
        <w:iCs w:val="0"/>
        <w:caps w:val="0"/>
        <w:strike w:val="0"/>
        <w:dstrike w:val="0"/>
        <w:vanish w:val="0"/>
        <w:color w:val="000000"/>
        <w:vertAlign w:val="baseline"/>
      </w:rPr>
    </w:lvl>
  </w:abstractNum>
  <w:abstractNum w:abstractNumId="34" w15:restartNumberingAfterBreak="0">
    <w:nsid w:val="5F9D4DA9"/>
    <w:multiLevelType w:val="multilevel"/>
    <w:tmpl w:val="1E28442A"/>
    <w:lvl w:ilvl="0">
      <w:numFmt w:val="bullet"/>
      <w:lvlText w:val="•"/>
      <w:lvlJc w:val="left"/>
      <w:pPr>
        <w:ind w:left="360" w:hanging="360"/>
      </w:pPr>
      <w:rPr>
        <w:rFonts w:ascii="Calibri" w:eastAsia="Calibri" w:hAnsi="Calibri" w:cs="Calibri"/>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5" w15:restartNumberingAfterBreak="0">
    <w:nsid w:val="61332E21"/>
    <w:multiLevelType w:val="multilevel"/>
    <w:tmpl w:val="AC0CE8D8"/>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682453E"/>
    <w:multiLevelType w:val="hybridMultilevel"/>
    <w:tmpl w:val="198C847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7" w15:restartNumberingAfterBreak="0">
    <w:nsid w:val="6A896888"/>
    <w:multiLevelType w:val="multilevel"/>
    <w:tmpl w:val="D1EAB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0E606DF"/>
    <w:multiLevelType w:val="hybridMultilevel"/>
    <w:tmpl w:val="7CFA2450"/>
    <w:lvl w:ilvl="0" w:tplc="04150019">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1BC1CA2"/>
    <w:multiLevelType w:val="hybridMultilevel"/>
    <w:tmpl w:val="40FEC83C"/>
    <w:lvl w:ilvl="0" w:tplc="FE2C9A20">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0" w15:restartNumberingAfterBreak="0">
    <w:nsid w:val="764222C7"/>
    <w:multiLevelType w:val="multilevel"/>
    <w:tmpl w:val="E098E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6894087"/>
    <w:multiLevelType w:val="hybridMultilevel"/>
    <w:tmpl w:val="93580564"/>
    <w:lvl w:ilvl="0" w:tplc="FE2C9A20">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2" w15:restartNumberingAfterBreak="0">
    <w:nsid w:val="78B80BED"/>
    <w:multiLevelType w:val="multilevel"/>
    <w:tmpl w:val="56B23D8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3" w15:restartNumberingAfterBreak="0">
    <w:nsid w:val="7AA25FDF"/>
    <w:multiLevelType w:val="multilevel"/>
    <w:tmpl w:val="596627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AA26E05"/>
    <w:multiLevelType w:val="multilevel"/>
    <w:tmpl w:val="021C5A68"/>
    <w:lvl w:ilvl="0">
      <w:start w:val="1"/>
      <w:numFmt w:val="decimal"/>
      <w:lvlText w:val="%1."/>
      <w:lvlJc w:val="left"/>
      <w:pPr>
        <w:tabs>
          <w:tab w:val="num" w:pos="-720"/>
        </w:tabs>
        <w:ind w:left="360" w:hanging="360"/>
      </w:pPr>
      <w:rPr>
        <w:b w:val="0"/>
      </w:rPr>
    </w:lvl>
    <w:lvl w:ilvl="1">
      <w:start w:val="1"/>
      <w:numFmt w:val="lowerLetter"/>
      <w:lvlText w:val="%2)"/>
      <w:lvlJc w:val="left"/>
      <w:pPr>
        <w:ind w:left="786" w:hanging="360"/>
      </w:pPr>
      <w:rPr>
        <w:rFonts w:ascii="Times New Roman" w:eastAsia="Times New Roman" w:hAnsi="Times New Roman" w:cs="Times New Roman" w:hint="default"/>
      </w:rPr>
    </w:lvl>
    <w:lvl w:ilvl="2">
      <w:start w:val="1"/>
      <w:numFmt w:val="lowerRoman"/>
      <w:lvlText w:val="%2.%3."/>
      <w:lvlJc w:val="right"/>
      <w:pPr>
        <w:tabs>
          <w:tab w:val="num" w:pos="-720"/>
        </w:tabs>
        <w:ind w:left="1800" w:hanging="180"/>
      </w:pPr>
    </w:lvl>
    <w:lvl w:ilvl="3">
      <w:start w:val="1"/>
      <w:numFmt w:val="decimal"/>
      <w:lvlText w:val="%2.%3.%4."/>
      <w:lvlJc w:val="left"/>
      <w:pPr>
        <w:tabs>
          <w:tab w:val="num" w:pos="-720"/>
        </w:tabs>
        <w:ind w:left="2520" w:hanging="360"/>
      </w:pPr>
    </w:lvl>
    <w:lvl w:ilvl="4">
      <w:start w:val="1"/>
      <w:numFmt w:val="lowerLetter"/>
      <w:lvlText w:val="%2.%3.%4.%5."/>
      <w:lvlJc w:val="left"/>
      <w:pPr>
        <w:tabs>
          <w:tab w:val="num" w:pos="-720"/>
        </w:tabs>
        <w:ind w:left="3240" w:hanging="360"/>
      </w:pPr>
    </w:lvl>
    <w:lvl w:ilvl="5">
      <w:start w:val="1"/>
      <w:numFmt w:val="lowerRoman"/>
      <w:lvlText w:val="%2.%3.%4.%5.%6."/>
      <w:lvlJc w:val="right"/>
      <w:pPr>
        <w:tabs>
          <w:tab w:val="num" w:pos="-720"/>
        </w:tabs>
        <w:ind w:left="3960" w:hanging="180"/>
      </w:pPr>
    </w:lvl>
    <w:lvl w:ilvl="6">
      <w:start w:val="1"/>
      <w:numFmt w:val="decimal"/>
      <w:lvlText w:val="%2.%3.%4.%5.%6.%7."/>
      <w:lvlJc w:val="left"/>
      <w:pPr>
        <w:tabs>
          <w:tab w:val="num" w:pos="-720"/>
        </w:tabs>
        <w:ind w:left="4680" w:hanging="360"/>
      </w:pPr>
    </w:lvl>
    <w:lvl w:ilvl="7">
      <w:start w:val="1"/>
      <w:numFmt w:val="lowerLetter"/>
      <w:lvlText w:val="%2.%3.%4.%5.%6.%7.%8."/>
      <w:lvlJc w:val="left"/>
      <w:pPr>
        <w:tabs>
          <w:tab w:val="num" w:pos="-720"/>
        </w:tabs>
        <w:ind w:left="5400" w:hanging="360"/>
      </w:pPr>
    </w:lvl>
    <w:lvl w:ilvl="8">
      <w:start w:val="1"/>
      <w:numFmt w:val="lowerRoman"/>
      <w:lvlText w:val="%2.%3.%4.%5.%6.%7.%8.%9."/>
      <w:lvlJc w:val="right"/>
      <w:pPr>
        <w:tabs>
          <w:tab w:val="num" w:pos="-720"/>
        </w:tabs>
        <w:ind w:left="6120" w:hanging="180"/>
      </w:pPr>
    </w:lvl>
  </w:abstractNum>
  <w:abstractNum w:abstractNumId="45" w15:restartNumberingAfterBreak="0">
    <w:nsid w:val="7B5B36A6"/>
    <w:multiLevelType w:val="multilevel"/>
    <w:tmpl w:val="83688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5"/>
  </w:num>
  <w:num w:numId="2">
    <w:abstractNumId w:val="19"/>
  </w:num>
  <w:num w:numId="3">
    <w:abstractNumId w:val="23"/>
  </w:num>
  <w:num w:numId="4">
    <w:abstractNumId w:val="18"/>
  </w:num>
  <w:num w:numId="5">
    <w:abstractNumId w:val="17"/>
  </w:num>
  <w:num w:numId="6">
    <w:abstractNumId w:val="42"/>
  </w:num>
  <w:num w:numId="7">
    <w:abstractNumId w:val="34"/>
  </w:num>
  <w:num w:numId="8">
    <w:abstractNumId w:val="15"/>
  </w:num>
  <w:num w:numId="9">
    <w:abstractNumId w:val="16"/>
  </w:num>
  <w:num w:numId="10">
    <w:abstractNumId w:val="2"/>
  </w:num>
  <w:num w:numId="11">
    <w:abstractNumId w:val="20"/>
  </w:num>
  <w:num w:numId="12">
    <w:abstractNumId w:val="14"/>
  </w:num>
  <w:num w:numId="13">
    <w:abstractNumId w:val="31"/>
  </w:num>
  <w:num w:numId="14">
    <w:abstractNumId w:val="12"/>
  </w:num>
  <w:num w:numId="15">
    <w:abstractNumId w:val="0"/>
  </w:num>
  <w:num w:numId="16">
    <w:abstractNumId w:val="10"/>
  </w:num>
  <w:num w:numId="17">
    <w:abstractNumId w:val="6"/>
  </w:num>
  <w:num w:numId="18">
    <w:abstractNumId w:val="28"/>
  </w:num>
  <w:num w:numId="19">
    <w:abstractNumId w:val="21"/>
  </w:num>
  <w:num w:numId="2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33"/>
  </w:num>
  <w:num w:numId="25">
    <w:abstractNumId w:val="22"/>
  </w:num>
  <w:num w:numId="26">
    <w:abstractNumId w:val="1"/>
  </w:num>
  <w:num w:numId="27">
    <w:abstractNumId w:val="7"/>
  </w:num>
  <w:num w:numId="28">
    <w:abstractNumId w:val="41"/>
  </w:num>
  <w:num w:numId="29">
    <w:abstractNumId w:val="25"/>
  </w:num>
  <w:num w:numId="30">
    <w:abstractNumId w:val="39"/>
  </w:num>
  <w:num w:numId="31">
    <w:abstractNumId w:val="4"/>
  </w:num>
  <w:num w:numId="32">
    <w:abstractNumId w:val="30"/>
  </w:num>
  <w:num w:numId="33">
    <w:abstractNumId w:val="27"/>
  </w:num>
  <w:num w:numId="34">
    <w:abstractNumId w:val="32"/>
  </w:num>
  <w:num w:numId="35">
    <w:abstractNumId w:val="37"/>
  </w:num>
  <w:num w:numId="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lvlOverride w:ilvl="0">
      <w:startOverride w:val="1"/>
    </w:lvlOverride>
    <w:lvlOverride w:ilvl="1">
      <w:startOverride w:val="1"/>
    </w:lvlOverride>
    <w:lvlOverride w:ilvl="2">
      <w:startOverride w:val="1"/>
    </w:lvlOverride>
    <w:lvlOverride w:ilvl="3"/>
    <w:lvlOverride w:ilvl="4"/>
    <w:lvlOverride w:ilvl="5">
      <w:startOverride w:val="1"/>
    </w:lvlOverride>
    <w:lvlOverride w:ilvl="6">
      <w:startOverride w:val="1"/>
    </w:lvlOverride>
    <w:lvlOverride w:ilvl="7">
      <w:startOverride w:val="1"/>
    </w:lvlOverride>
    <w:lvlOverride w:ilvl="8">
      <w:startOverride w:val="1"/>
    </w:lvlOverride>
  </w:num>
  <w:num w:numId="38">
    <w:abstractNumId w:val="35"/>
  </w:num>
  <w:num w:numId="39">
    <w:abstractNumId w:val="11"/>
  </w:num>
  <w:num w:numId="40">
    <w:abstractNumId w:val="13"/>
  </w:num>
  <w:num w:numId="41">
    <w:abstractNumId w:val="5"/>
  </w:num>
  <w:num w:numId="42">
    <w:abstractNumId w:val="40"/>
  </w:num>
  <w:num w:numId="43">
    <w:abstractNumId w:val="9"/>
  </w:num>
  <w:num w:numId="44">
    <w:abstractNumId w:val="9"/>
    <w:lvlOverride w:ilvl="0">
      <w:lvl w:ilvl="0">
        <w:numFmt w:val="decimal"/>
        <w:lvlText w:val=""/>
        <w:lvlJc w:val="left"/>
      </w:lvl>
    </w:lvlOverride>
    <w:lvlOverride w:ilvl="1">
      <w:lvl w:ilvl="1">
        <w:numFmt w:val="lowerLetter"/>
        <w:lvlText w:val="%2."/>
        <w:lvlJc w:val="left"/>
      </w:lvl>
    </w:lvlOverride>
  </w:num>
  <w:num w:numId="45">
    <w:abstractNumId w:val="26"/>
  </w:num>
  <w:num w:numId="46">
    <w:abstractNumId w:val="24"/>
  </w:num>
  <w:num w:numId="47">
    <w:abstractNumId w:val="38"/>
  </w:num>
  <w:num w:numId="48">
    <w:abstractNumId w:val="43"/>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58DE"/>
    <w:rsid w:val="00031374"/>
    <w:rsid w:val="000A1097"/>
    <w:rsid w:val="000E2A8F"/>
    <w:rsid w:val="0012774F"/>
    <w:rsid w:val="00144B7A"/>
    <w:rsid w:val="00180C6E"/>
    <w:rsid w:val="0029606A"/>
    <w:rsid w:val="004848F3"/>
    <w:rsid w:val="004A75F2"/>
    <w:rsid w:val="004B6F66"/>
    <w:rsid w:val="005002A2"/>
    <w:rsid w:val="005144A9"/>
    <w:rsid w:val="00520165"/>
    <w:rsid w:val="005B1B08"/>
    <w:rsid w:val="00632C3C"/>
    <w:rsid w:val="00662BDB"/>
    <w:rsid w:val="006A5DF1"/>
    <w:rsid w:val="006B7198"/>
    <w:rsid w:val="006D4AB3"/>
    <w:rsid w:val="006F3B81"/>
    <w:rsid w:val="007458DE"/>
    <w:rsid w:val="007D7198"/>
    <w:rsid w:val="00870F9F"/>
    <w:rsid w:val="008804B6"/>
    <w:rsid w:val="00897AB0"/>
    <w:rsid w:val="008A3553"/>
    <w:rsid w:val="009003D1"/>
    <w:rsid w:val="00947A50"/>
    <w:rsid w:val="00A905AC"/>
    <w:rsid w:val="00B1255C"/>
    <w:rsid w:val="00B20A8C"/>
    <w:rsid w:val="00BA6584"/>
    <w:rsid w:val="00BE7BFD"/>
    <w:rsid w:val="00C370F2"/>
    <w:rsid w:val="00C44EEC"/>
    <w:rsid w:val="00D22FFA"/>
    <w:rsid w:val="00D8461B"/>
    <w:rsid w:val="00D9049C"/>
    <w:rsid w:val="00D915F2"/>
    <w:rsid w:val="00DF32E8"/>
    <w:rsid w:val="00E21B49"/>
    <w:rsid w:val="00E2789F"/>
    <w:rsid w:val="00E72428"/>
    <w:rsid w:val="00EA14B3"/>
    <w:rsid w:val="00EA416E"/>
    <w:rsid w:val="00EA76F0"/>
    <w:rsid w:val="00F148F9"/>
    <w:rsid w:val="00F45C68"/>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E13EEC5-AB24-44FE-86C2-538C1D2FF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endnote reference" w:uiPriority="99"/>
    <w:lsdException w:name="endnote text" w:uiPriority="99"/>
    <w:lsdException w:name="Title" w:uiPriority="10" w:qFormat="1"/>
    <w:lsdException w:name="Body Text" w:uiPriority="99"/>
    <w:lsdException w:name="Subtitle" w:uiPriority="11" w:qFormat="1"/>
    <w:lsdException w:name="Body Text Indent 3" w:uiPriority="99"/>
    <w:lsdException w:name="Hyperlink" w:uiPriority="99"/>
    <w:lsdException w:name="Strong" w:uiPriority="22" w:qFormat="1"/>
    <w:lsdException w:name="Emphasis" w:qFormat="1"/>
    <w:lsdException w:name="Plain Text" w:uiPriority="99"/>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pPr>
      <w:keepNext/>
      <w:spacing w:before="240" w:after="60"/>
      <w:outlineLvl w:val="0"/>
    </w:pPr>
    <w:rPr>
      <w:rFonts w:ascii="Arial" w:hAnsi="Arial"/>
      <w:b/>
      <w:kern w:val="28"/>
      <w:sz w:val="28"/>
    </w:rPr>
  </w:style>
  <w:style w:type="paragraph" w:styleId="Nagwek2">
    <w:name w:val="heading 2"/>
    <w:basedOn w:val="Normalny"/>
    <w:next w:val="Normalny"/>
    <w:link w:val="Nagwek2Znak"/>
    <w:uiPriority w:val="9"/>
    <w:qFormat/>
    <w:pPr>
      <w:keepNext/>
      <w:ind w:left="5495" w:firstLine="169"/>
      <w:jc w:val="both"/>
      <w:outlineLvl w:val="1"/>
    </w:pPr>
    <w:rPr>
      <w:b/>
      <w:sz w:val="24"/>
    </w:rPr>
  </w:style>
  <w:style w:type="paragraph" w:styleId="Nagwek3">
    <w:name w:val="heading 3"/>
    <w:basedOn w:val="Normalny"/>
    <w:next w:val="Normalny"/>
    <w:link w:val="Nagwek3Znak"/>
    <w:uiPriority w:val="9"/>
    <w:semiHidden/>
    <w:unhideWhenUsed/>
    <w:qFormat/>
    <w:rsid w:val="00B20A8C"/>
    <w:pPr>
      <w:keepNext/>
      <w:keepLines/>
      <w:spacing w:before="280" w:after="80" w:line="276" w:lineRule="auto"/>
      <w:outlineLvl w:val="2"/>
    </w:pPr>
    <w:rPr>
      <w:rFonts w:ascii="Calibri" w:eastAsia="Calibri" w:hAnsi="Calibri" w:cs="Calibri"/>
      <w:b/>
      <w:sz w:val="28"/>
      <w:szCs w:val="28"/>
    </w:rPr>
  </w:style>
  <w:style w:type="paragraph" w:styleId="Nagwek4">
    <w:name w:val="heading 4"/>
    <w:basedOn w:val="Normalny"/>
    <w:link w:val="Nagwek4Znak"/>
    <w:autoRedefine/>
    <w:uiPriority w:val="9"/>
    <w:semiHidden/>
    <w:unhideWhenUsed/>
    <w:qFormat/>
    <w:rsid w:val="00B20A8C"/>
    <w:pPr>
      <w:keepNext/>
      <w:tabs>
        <w:tab w:val="num" w:pos="864"/>
      </w:tabs>
      <w:spacing w:before="60" w:after="60"/>
      <w:ind w:left="864" w:hanging="864"/>
      <w:outlineLvl w:val="3"/>
    </w:pPr>
    <w:rPr>
      <w:bCs/>
      <w:sz w:val="24"/>
      <w:szCs w:val="24"/>
    </w:rPr>
  </w:style>
  <w:style w:type="paragraph" w:styleId="Nagwek5">
    <w:name w:val="heading 5"/>
    <w:basedOn w:val="Normalny"/>
    <w:next w:val="Normalny"/>
    <w:link w:val="Nagwek5Znak"/>
    <w:uiPriority w:val="9"/>
    <w:semiHidden/>
    <w:unhideWhenUsed/>
    <w:qFormat/>
    <w:rsid w:val="00B20A8C"/>
    <w:pPr>
      <w:tabs>
        <w:tab w:val="num" w:pos="1008"/>
      </w:tabs>
      <w:spacing w:before="240" w:after="60"/>
      <w:ind w:left="1008" w:hanging="1008"/>
      <w:outlineLvl w:val="4"/>
    </w:pPr>
    <w:rPr>
      <w:b/>
      <w:bCs/>
      <w:i/>
      <w:iCs/>
      <w:sz w:val="26"/>
      <w:szCs w:val="26"/>
    </w:rPr>
  </w:style>
  <w:style w:type="paragraph" w:styleId="Nagwek6">
    <w:name w:val="heading 6"/>
    <w:basedOn w:val="Normalny"/>
    <w:next w:val="Normalny"/>
    <w:link w:val="Nagwek6Znak"/>
    <w:uiPriority w:val="9"/>
    <w:semiHidden/>
    <w:unhideWhenUsed/>
    <w:qFormat/>
    <w:rsid w:val="00B20A8C"/>
    <w:pPr>
      <w:tabs>
        <w:tab w:val="num" w:pos="1152"/>
      </w:tabs>
      <w:spacing w:before="240" w:after="60"/>
      <w:ind w:left="1152" w:hanging="1152"/>
      <w:outlineLvl w:val="5"/>
    </w:pPr>
    <w:rPr>
      <w:b/>
      <w:bCs/>
      <w:sz w:val="22"/>
      <w:szCs w:val="22"/>
    </w:rPr>
  </w:style>
  <w:style w:type="paragraph" w:styleId="Nagwek7">
    <w:name w:val="heading 7"/>
    <w:basedOn w:val="Normalny"/>
    <w:next w:val="Normalny"/>
    <w:link w:val="Nagwek7Znak"/>
    <w:semiHidden/>
    <w:unhideWhenUsed/>
    <w:qFormat/>
    <w:rsid w:val="00B20A8C"/>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semiHidden/>
    <w:unhideWhenUsed/>
    <w:qFormat/>
    <w:rsid w:val="00B20A8C"/>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semiHidden/>
    <w:unhideWhenUsed/>
    <w:qFormat/>
    <w:rsid w:val="00B20A8C"/>
    <w:pPr>
      <w:tabs>
        <w:tab w:val="num" w:pos="1584"/>
      </w:tabs>
      <w:spacing w:before="240" w:after="60"/>
      <w:ind w:left="1584" w:hanging="1584"/>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B20A8C"/>
    <w:rPr>
      <w:rFonts w:ascii="Arial" w:hAnsi="Arial"/>
      <w:b/>
      <w:kern w:val="28"/>
      <w:sz w:val="28"/>
    </w:rPr>
  </w:style>
  <w:style w:type="character" w:customStyle="1" w:styleId="Nagwek2Znak">
    <w:name w:val="Nagłówek 2 Znak"/>
    <w:link w:val="Nagwek2"/>
    <w:uiPriority w:val="9"/>
    <w:rsid w:val="00B20A8C"/>
    <w:rPr>
      <w:b/>
      <w:sz w:val="24"/>
    </w:rPr>
  </w:style>
  <w:style w:type="paragraph" w:styleId="Nagwek">
    <w:name w:val="header"/>
    <w:basedOn w:val="Normalny"/>
    <w:link w:val="NagwekZnak"/>
    <w:uiPriority w:val="99"/>
    <w:pPr>
      <w:tabs>
        <w:tab w:val="center" w:pos="4536"/>
        <w:tab w:val="right" w:pos="9072"/>
      </w:tabs>
    </w:pPr>
  </w:style>
  <w:style w:type="character" w:customStyle="1" w:styleId="NagwekZnak">
    <w:name w:val="Nagłówek Znak"/>
    <w:link w:val="Nagwek"/>
    <w:uiPriority w:val="99"/>
    <w:rsid w:val="00B20A8C"/>
  </w:style>
  <w:style w:type="paragraph" w:styleId="Stopka">
    <w:name w:val="footer"/>
    <w:basedOn w:val="Normalny"/>
    <w:link w:val="StopkaZnak"/>
    <w:uiPriority w:val="99"/>
    <w:pPr>
      <w:tabs>
        <w:tab w:val="center" w:pos="4536"/>
        <w:tab w:val="right" w:pos="9072"/>
      </w:tabs>
    </w:pPr>
  </w:style>
  <w:style w:type="character" w:customStyle="1" w:styleId="StopkaZnak">
    <w:name w:val="Stopka Znak"/>
    <w:link w:val="Stopka"/>
    <w:uiPriority w:val="99"/>
    <w:rsid w:val="00B20A8C"/>
  </w:style>
  <w:style w:type="character" w:styleId="Numerstrony">
    <w:name w:val="page number"/>
    <w:basedOn w:val="Domylnaczcionkaakapitu"/>
  </w:style>
  <w:style w:type="paragraph" w:styleId="Tekstpodstawowywcity">
    <w:name w:val="Body Text Indent"/>
    <w:basedOn w:val="Normalny"/>
    <w:link w:val="TekstpodstawowywcityZnak"/>
    <w:pPr>
      <w:ind w:firstLine="426"/>
      <w:jc w:val="both"/>
    </w:pPr>
    <w:rPr>
      <w:sz w:val="24"/>
    </w:rPr>
  </w:style>
  <w:style w:type="character" w:customStyle="1" w:styleId="TekstpodstawowywcityZnak">
    <w:name w:val="Tekst podstawowy wcięty Znak"/>
    <w:link w:val="Tekstpodstawowywcity"/>
    <w:rsid w:val="00B20A8C"/>
    <w:rPr>
      <w:sz w:val="24"/>
    </w:rPr>
  </w:style>
  <w:style w:type="paragraph" w:styleId="Tekstpodstawowywcity2">
    <w:name w:val="Body Text Indent 2"/>
    <w:basedOn w:val="Normalny"/>
    <w:link w:val="Tekstpodstawowywcity2Znak"/>
    <w:pPr>
      <w:ind w:firstLine="426"/>
    </w:pPr>
    <w:rPr>
      <w:sz w:val="24"/>
      <w:u w:val="single"/>
    </w:rPr>
  </w:style>
  <w:style w:type="character" w:customStyle="1" w:styleId="Tekstpodstawowywcity2Znak">
    <w:name w:val="Tekst podstawowy wcięty 2 Znak"/>
    <w:link w:val="Tekstpodstawowywcity2"/>
    <w:rsid w:val="00B20A8C"/>
    <w:rPr>
      <w:sz w:val="24"/>
      <w:u w:val="single"/>
    </w:rPr>
  </w:style>
  <w:style w:type="paragraph" w:styleId="Tytu">
    <w:name w:val="Title"/>
    <w:basedOn w:val="Normalny"/>
    <w:link w:val="TytuZnak"/>
    <w:uiPriority w:val="10"/>
    <w:qFormat/>
    <w:pPr>
      <w:jc w:val="center"/>
      <w:outlineLvl w:val="0"/>
    </w:pPr>
    <w:rPr>
      <w:b/>
      <w:sz w:val="24"/>
    </w:rPr>
  </w:style>
  <w:style w:type="character" w:customStyle="1" w:styleId="TytuZnak">
    <w:name w:val="Tytuł Znak"/>
    <w:link w:val="Tytu"/>
    <w:uiPriority w:val="10"/>
    <w:rsid w:val="00B20A8C"/>
    <w:rPr>
      <w:b/>
      <w:sz w:val="24"/>
    </w:rPr>
  </w:style>
  <w:style w:type="paragraph" w:styleId="Tekstpodstawowy">
    <w:name w:val="Body Text"/>
    <w:basedOn w:val="Normalny"/>
    <w:link w:val="TekstpodstawowyZnak"/>
    <w:uiPriority w:val="99"/>
    <w:rPr>
      <w:sz w:val="28"/>
    </w:rPr>
  </w:style>
  <w:style w:type="character" w:customStyle="1" w:styleId="TekstpodstawowyZnak">
    <w:name w:val="Tekst podstawowy Znak"/>
    <w:link w:val="Tekstpodstawowy"/>
    <w:uiPriority w:val="99"/>
    <w:rsid w:val="00B20A8C"/>
    <w:rPr>
      <w:sz w:val="28"/>
    </w:rPr>
  </w:style>
  <w:style w:type="paragraph" w:styleId="Tekstpodstawowywcity3">
    <w:name w:val="Body Text Indent 3"/>
    <w:basedOn w:val="Normalny"/>
    <w:link w:val="Tekstpodstawowywcity3Znak"/>
    <w:uiPriority w:val="99"/>
    <w:pPr>
      <w:spacing w:line="360" w:lineRule="auto"/>
      <w:ind w:firstLine="426"/>
      <w:jc w:val="both"/>
    </w:pPr>
    <w:rPr>
      <w:sz w:val="26"/>
    </w:rPr>
  </w:style>
  <w:style w:type="character" w:customStyle="1" w:styleId="Tekstpodstawowywcity3Znak">
    <w:name w:val="Tekst podstawowy wcięty 3 Znak"/>
    <w:link w:val="Tekstpodstawowywcity3"/>
    <w:uiPriority w:val="99"/>
    <w:rsid w:val="00B20A8C"/>
    <w:rPr>
      <w:sz w:val="26"/>
    </w:rPr>
  </w:style>
  <w:style w:type="table" w:styleId="Tabela-Siatka">
    <w:name w:val="Table Grid"/>
    <w:basedOn w:val="Standardowy"/>
    <w:uiPriority w:val="39"/>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rsid w:val="0029606A"/>
    <w:rPr>
      <w:rFonts w:ascii="Segoe UI" w:hAnsi="Segoe UI" w:cs="Segoe UI"/>
      <w:sz w:val="18"/>
      <w:szCs w:val="18"/>
    </w:rPr>
  </w:style>
  <w:style w:type="character" w:customStyle="1" w:styleId="TekstdymkaZnak">
    <w:name w:val="Tekst dymka Znak"/>
    <w:link w:val="Tekstdymka"/>
    <w:uiPriority w:val="99"/>
    <w:rsid w:val="0029606A"/>
    <w:rPr>
      <w:rFonts w:ascii="Segoe UI" w:hAnsi="Segoe UI" w:cs="Segoe UI"/>
      <w:sz w:val="18"/>
      <w:szCs w:val="18"/>
    </w:rPr>
  </w:style>
  <w:style w:type="character" w:customStyle="1" w:styleId="Nagwek3Znak">
    <w:name w:val="Nagłówek 3 Znak"/>
    <w:basedOn w:val="Domylnaczcionkaakapitu"/>
    <w:link w:val="Nagwek3"/>
    <w:uiPriority w:val="9"/>
    <w:semiHidden/>
    <w:rsid w:val="00B20A8C"/>
    <w:rPr>
      <w:rFonts w:ascii="Calibri" w:eastAsia="Calibri" w:hAnsi="Calibri" w:cs="Calibri"/>
      <w:b/>
      <w:sz w:val="28"/>
      <w:szCs w:val="28"/>
    </w:rPr>
  </w:style>
  <w:style w:type="character" w:customStyle="1" w:styleId="Nagwek4Znak">
    <w:name w:val="Nagłówek 4 Znak"/>
    <w:basedOn w:val="Domylnaczcionkaakapitu"/>
    <w:link w:val="Nagwek4"/>
    <w:uiPriority w:val="9"/>
    <w:semiHidden/>
    <w:rsid w:val="00B20A8C"/>
    <w:rPr>
      <w:bCs/>
      <w:sz w:val="24"/>
      <w:szCs w:val="24"/>
    </w:rPr>
  </w:style>
  <w:style w:type="character" w:customStyle="1" w:styleId="Nagwek5Znak">
    <w:name w:val="Nagłówek 5 Znak"/>
    <w:basedOn w:val="Domylnaczcionkaakapitu"/>
    <w:link w:val="Nagwek5"/>
    <w:uiPriority w:val="9"/>
    <w:semiHidden/>
    <w:rsid w:val="00B20A8C"/>
    <w:rPr>
      <w:b/>
      <w:bCs/>
      <w:i/>
      <w:iCs/>
      <w:sz w:val="26"/>
      <w:szCs w:val="26"/>
    </w:rPr>
  </w:style>
  <w:style w:type="character" w:customStyle="1" w:styleId="Nagwek6Znak">
    <w:name w:val="Nagłówek 6 Znak"/>
    <w:basedOn w:val="Domylnaczcionkaakapitu"/>
    <w:link w:val="Nagwek6"/>
    <w:uiPriority w:val="9"/>
    <w:semiHidden/>
    <w:rsid w:val="00B20A8C"/>
    <w:rPr>
      <w:b/>
      <w:bCs/>
      <w:sz w:val="22"/>
      <w:szCs w:val="22"/>
    </w:rPr>
  </w:style>
  <w:style w:type="character" w:customStyle="1" w:styleId="Nagwek7Znak">
    <w:name w:val="Nagłówek 7 Znak"/>
    <w:basedOn w:val="Domylnaczcionkaakapitu"/>
    <w:link w:val="Nagwek7"/>
    <w:semiHidden/>
    <w:rsid w:val="00B20A8C"/>
    <w:rPr>
      <w:sz w:val="24"/>
      <w:szCs w:val="24"/>
    </w:rPr>
  </w:style>
  <w:style w:type="character" w:customStyle="1" w:styleId="Nagwek8Znak">
    <w:name w:val="Nagłówek 8 Znak"/>
    <w:basedOn w:val="Domylnaczcionkaakapitu"/>
    <w:link w:val="Nagwek8"/>
    <w:semiHidden/>
    <w:rsid w:val="00B20A8C"/>
    <w:rPr>
      <w:i/>
      <w:iCs/>
      <w:sz w:val="24"/>
      <w:szCs w:val="24"/>
    </w:rPr>
  </w:style>
  <w:style w:type="character" w:customStyle="1" w:styleId="Nagwek9Znak">
    <w:name w:val="Nagłówek 9 Znak"/>
    <w:basedOn w:val="Domylnaczcionkaakapitu"/>
    <w:link w:val="Nagwek9"/>
    <w:semiHidden/>
    <w:rsid w:val="00B20A8C"/>
    <w:rPr>
      <w:rFonts w:ascii="Arial" w:hAnsi="Arial" w:cs="Arial"/>
      <w:sz w:val="22"/>
      <w:szCs w:val="22"/>
    </w:rPr>
  </w:style>
  <w:style w:type="paragraph" w:customStyle="1" w:styleId="Default">
    <w:name w:val="Default"/>
    <w:rsid w:val="00B20A8C"/>
    <w:pPr>
      <w:autoSpaceDE w:val="0"/>
      <w:autoSpaceDN w:val="0"/>
      <w:adjustRightInd w:val="0"/>
    </w:pPr>
    <w:rPr>
      <w:rFonts w:ascii="Calibri" w:hAnsi="Calibri" w:cs="Calibri"/>
      <w:color w:val="000000"/>
      <w:sz w:val="24"/>
      <w:szCs w:val="24"/>
    </w:rPr>
  </w:style>
  <w:style w:type="character" w:styleId="Hipercze">
    <w:name w:val="Hyperlink"/>
    <w:uiPriority w:val="99"/>
    <w:unhideWhenUsed/>
    <w:rsid w:val="00B20A8C"/>
    <w:rPr>
      <w:color w:val="0563C1"/>
      <w:u w:val="single"/>
    </w:rPr>
  </w:style>
  <w:style w:type="paragraph" w:customStyle="1" w:styleId="StandardowyArial11">
    <w:name w:val="Standardowy + Arial 11"/>
    <w:basedOn w:val="Normalny"/>
    <w:rsid w:val="00B20A8C"/>
    <w:pPr>
      <w:suppressAutoHyphens/>
      <w:autoSpaceDE w:val="0"/>
      <w:autoSpaceDN w:val="0"/>
      <w:spacing w:before="60" w:after="60"/>
      <w:ind w:left="360" w:hanging="360"/>
      <w:jc w:val="both"/>
    </w:pPr>
    <w:rPr>
      <w:rFonts w:ascii="Arial" w:hAnsi="Arial" w:cs="Arial"/>
      <w:sz w:val="22"/>
      <w:szCs w:val="22"/>
    </w:rPr>
  </w:style>
  <w:style w:type="paragraph" w:styleId="Akapitzlist">
    <w:name w:val="List Paragraph"/>
    <w:aliases w:val="maz_wyliczenie,opis dzialania,K-P_odwolanie,A_wyliczenie,Akapit z listą 1,List Paragraph1,T_SZ_List Paragraph,Lista PR,Numerowanie,Kolorowa lista — akcent 11,CW_Lista,Obiekt,Akapit z listą BS,sw tekst,L1,Bulleted list,lp1,Preambuła"/>
    <w:basedOn w:val="Normalny"/>
    <w:link w:val="AkapitzlistZnak"/>
    <w:uiPriority w:val="34"/>
    <w:qFormat/>
    <w:rsid w:val="00B20A8C"/>
    <w:pPr>
      <w:spacing w:before="240" w:after="240" w:line="23" w:lineRule="atLeast"/>
      <w:ind w:left="720" w:firstLine="851"/>
      <w:contextualSpacing/>
    </w:pPr>
    <w:rPr>
      <w:rFonts w:ascii="Calibri" w:eastAsia="Calibri" w:hAnsi="Calibri"/>
      <w:sz w:val="22"/>
      <w:szCs w:val="22"/>
      <w:lang w:eastAsia="en-US"/>
    </w:rPr>
  </w:style>
  <w:style w:type="character" w:customStyle="1" w:styleId="AkapitzlistZnak">
    <w:name w:val="Akapit z listą Znak"/>
    <w:aliases w:val="maz_wyliczenie Znak,opis dzialania Znak,K-P_odwolanie Znak,A_wyliczenie Znak,Akapit z listą 1 Znak,List Paragraph1 Znak,T_SZ_List Paragraph Znak,Lista PR Znak,Numerowanie Znak,Kolorowa lista — akcent 11 Znak,CW_Lista Znak,Obiekt Znak"/>
    <w:link w:val="Akapitzlist"/>
    <w:uiPriority w:val="34"/>
    <w:qFormat/>
    <w:locked/>
    <w:rsid w:val="00B20A8C"/>
    <w:rPr>
      <w:rFonts w:ascii="Calibri" w:eastAsia="Calibri" w:hAnsi="Calibri"/>
      <w:sz w:val="22"/>
      <w:szCs w:val="22"/>
      <w:lang w:eastAsia="en-US"/>
    </w:rPr>
  </w:style>
  <w:style w:type="character" w:styleId="Pogrubienie">
    <w:name w:val="Strong"/>
    <w:uiPriority w:val="22"/>
    <w:qFormat/>
    <w:rsid w:val="00B20A8C"/>
    <w:rPr>
      <w:b/>
      <w:bCs/>
    </w:rPr>
  </w:style>
  <w:style w:type="paragraph" w:customStyle="1" w:styleId="tekstwstpny">
    <w:name w:val="tekst wstępny"/>
    <w:basedOn w:val="Normalny"/>
    <w:rsid w:val="00B20A8C"/>
    <w:pPr>
      <w:suppressAutoHyphens/>
      <w:autoSpaceDE w:val="0"/>
      <w:autoSpaceDN w:val="0"/>
      <w:spacing w:before="60" w:after="60"/>
      <w:ind w:firstLine="851"/>
    </w:pPr>
    <w:rPr>
      <w:rFonts w:ascii="Arial" w:hAnsi="Arial" w:cs="Arial"/>
      <w:sz w:val="22"/>
      <w:szCs w:val="22"/>
    </w:rPr>
  </w:style>
  <w:style w:type="paragraph" w:customStyle="1" w:styleId="Mjstandard">
    <w:name w:val="Mój standard"/>
    <w:basedOn w:val="Normalny"/>
    <w:rsid w:val="00B20A8C"/>
    <w:pPr>
      <w:numPr>
        <w:numId w:val="9"/>
      </w:numPr>
      <w:tabs>
        <w:tab w:val="num" w:pos="284"/>
      </w:tabs>
      <w:autoSpaceDE w:val="0"/>
      <w:autoSpaceDN w:val="0"/>
      <w:spacing w:before="240" w:line="360" w:lineRule="auto"/>
      <w:ind w:left="284" w:hanging="284"/>
      <w:jc w:val="both"/>
    </w:pPr>
    <w:rPr>
      <w:rFonts w:ascii="Arial" w:hAnsi="Arial" w:cs="Arial"/>
      <w:b/>
      <w:bCs/>
      <w:sz w:val="22"/>
      <w:szCs w:val="22"/>
    </w:rPr>
  </w:style>
  <w:style w:type="character" w:styleId="Odwoaniedokomentarza">
    <w:name w:val="annotation reference"/>
    <w:uiPriority w:val="99"/>
    <w:unhideWhenUsed/>
    <w:rsid w:val="00B20A8C"/>
    <w:rPr>
      <w:sz w:val="16"/>
      <w:szCs w:val="16"/>
    </w:rPr>
  </w:style>
  <w:style w:type="paragraph" w:styleId="Tekstkomentarza">
    <w:name w:val="annotation text"/>
    <w:basedOn w:val="Normalny"/>
    <w:link w:val="TekstkomentarzaZnak"/>
    <w:uiPriority w:val="99"/>
    <w:unhideWhenUsed/>
    <w:rsid w:val="00B20A8C"/>
    <w:pPr>
      <w:spacing w:before="240" w:after="240"/>
      <w:ind w:firstLine="851"/>
    </w:pPr>
    <w:rPr>
      <w:rFonts w:ascii="Calibri" w:eastAsia="Calibri" w:hAnsi="Calibri"/>
      <w:lang w:eastAsia="en-US"/>
    </w:rPr>
  </w:style>
  <w:style w:type="character" w:customStyle="1" w:styleId="TekstkomentarzaZnak">
    <w:name w:val="Tekst komentarza Znak"/>
    <w:basedOn w:val="Domylnaczcionkaakapitu"/>
    <w:link w:val="Tekstkomentarza"/>
    <w:uiPriority w:val="99"/>
    <w:rsid w:val="00B20A8C"/>
    <w:rPr>
      <w:rFonts w:ascii="Calibri" w:eastAsia="Calibri" w:hAnsi="Calibri"/>
      <w:lang w:eastAsia="en-US"/>
    </w:rPr>
  </w:style>
  <w:style w:type="paragraph" w:styleId="Tematkomentarza">
    <w:name w:val="annotation subject"/>
    <w:basedOn w:val="Tekstkomentarza"/>
    <w:next w:val="Tekstkomentarza"/>
    <w:link w:val="TematkomentarzaZnak"/>
    <w:uiPriority w:val="99"/>
    <w:unhideWhenUsed/>
    <w:rsid w:val="00B20A8C"/>
    <w:rPr>
      <w:b/>
      <w:bCs/>
    </w:rPr>
  </w:style>
  <w:style w:type="character" w:customStyle="1" w:styleId="TematkomentarzaZnak">
    <w:name w:val="Temat komentarza Znak"/>
    <w:basedOn w:val="TekstkomentarzaZnak"/>
    <w:link w:val="Tematkomentarza"/>
    <w:uiPriority w:val="99"/>
    <w:rsid w:val="00B20A8C"/>
    <w:rPr>
      <w:rFonts w:ascii="Calibri" w:eastAsia="Calibri" w:hAnsi="Calibri"/>
      <w:b/>
      <w:bCs/>
      <w:lang w:eastAsia="en-US"/>
    </w:rPr>
  </w:style>
  <w:style w:type="paragraph" w:customStyle="1" w:styleId="xmsonormal">
    <w:name w:val="x_msonormal"/>
    <w:basedOn w:val="Normalny"/>
    <w:rsid w:val="00B20A8C"/>
    <w:rPr>
      <w:rFonts w:ascii="Calibri" w:eastAsia="Calibri" w:hAnsi="Calibri" w:cs="Calibri"/>
      <w:sz w:val="22"/>
      <w:szCs w:val="22"/>
    </w:rPr>
  </w:style>
  <w:style w:type="paragraph" w:customStyle="1" w:styleId="xmsolistparagraph">
    <w:name w:val="x_msolistparagraph"/>
    <w:basedOn w:val="Normalny"/>
    <w:rsid w:val="00B20A8C"/>
    <w:pPr>
      <w:ind w:left="720"/>
    </w:pPr>
    <w:rPr>
      <w:rFonts w:ascii="Calibri" w:eastAsia="Calibri" w:hAnsi="Calibri" w:cs="Calibri"/>
      <w:sz w:val="22"/>
      <w:szCs w:val="22"/>
    </w:rPr>
  </w:style>
  <w:style w:type="paragraph" w:customStyle="1" w:styleId="paragraph">
    <w:name w:val="paragraph"/>
    <w:basedOn w:val="Normalny"/>
    <w:rsid w:val="00B20A8C"/>
    <w:pPr>
      <w:spacing w:before="100" w:beforeAutospacing="1" w:after="100" w:afterAutospacing="1"/>
    </w:pPr>
    <w:rPr>
      <w:sz w:val="24"/>
      <w:szCs w:val="24"/>
    </w:rPr>
  </w:style>
  <w:style w:type="character" w:customStyle="1" w:styleId="normaltextrun">
    <w:name w:val="normaltextrun"/>
    <w:rsid w:val="00B20A8C"/>
  </w:style>
  <w:style w:type="character" w:customStyle="1" w:styleId="eop">
    <w:name w:val="eop"/>
    <w:rsid w:val="00B20A8C"/>
  </w:style>
  <w:style w:type="paragraph" w:styleId="Tekstprzypisukocowego">
    <w:name w:val="endnote text"/>
    <w:basedOn w:val="Normalny"/>
    <w:link w:val="TekstprzypisukocowegoZnak"/>
    <w:uiPriority w:val="99"/>
    <w:rsid w:val="00B20A8C"/>
  </w:style>
  <w:style w:type="character" w:customStyle="1" w:styleId="TekstprzypisukocowegoZnak">
    <w:name w:val="Tekst przypisu końcowego Znak"/>
    <w:basedOn w:val="Domylnaczcionkaakapitu"/>
    <w:link w:val="Tekstprzypisukocowego"/>
    <w:uiPriority w:val="99"/>
    <w:rsid w:val="00B20A8C"/>
  </w:style>
  <w:style w:type="character" w:styleId="Odwoanieprzypisukocowego">
    <w:name w:val="endnote reference"/>
    <w:uiPriority w:val="99"/>
    <w:rsid w:val="00B20A8C"/>
    <w:rPr>
      <w:vertAlign w:val="superscript"/>
    </w:rPr>
  </w:style>
  <w:style w:type="table" w:customStyle="1" w:styleId="Tabela-Siatka1">
    <w:name w:val="Tabela - Siatka1"/>
    <w:basedOn w:val="Standardowy"/>
    <w:next w:val="Tabela-Siatka"/>
    <w:uiPriority w:val="39"/>
    <w:rsid w:val="00B20A8C"/>
    <w:rPr>
      <w:rFonts w:ascii="Cambria" w:eastAsia="MS Mincho" w:hAnsi="Cambria"/>
      <w:color w:val="00000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uiPriority w:val="99"/>
    <w:unhideWhenUsed/>
    <w:rsid w:val="00B20A8C"/>
    <w:pPr>
      <w:spacing w:before="100" w:beforeAutospacing="1" w:after="100" w:afterAutospacing="1"/>
    </w:pPr>
    <w:rPr>
      <w:sz w:val="24"/>
      <w:szCs w:val="24"/>
    </w:rPr>
  </w:style>
  <w:style w:type="paragraph" w:styleId="Podtytu">
    <w:name w:val="Subtitle"/>
    <w:basedOn w:val="Normalny"/>
    <w:next w:val="Normalny"/>
    <w:link w:val="PodtytuZnak"/>
    <w:uiPriority w:val="11"/>
    <w:qFormat/>
    <w:rsid w:val="00B20A8C"/>
    <w:pPr>
      <w:keepNext/>
      <w:keepLines/>
      <w:pBdr>
        <w:top w:val="nil"/>
        <w:left w:val="nil"/>
        <w:bottom w:val="nil"/>
        <w:right w:val="nil"/>
        <w:between w:val="nil"/>
      </w:pBdr>
      <w:spacing w:before="360" w:after="80" w:line="276" w:lineRule="auto"/>
    </w:pPr>
    <w:rPr>
      <w:rFonts w:ascii="Georgia" w:eastAsia="Georgia" w:hAnsi="Georgia" w:cs="Georgia"/>
      <w:i/>
      <w:color w:val="666666"/>
      <w:sz w:val="48"/>
      <w:szCs w:val="48"/>
    </w:rPr>
  </w:style>
  <w:style w:type="character" w:customStyle="1" w:styleId="PodtytuZnak">
    <w:name w:val="Podtytuł Znak"/>
    <w:basedOn w:val="Domylnaczcionkaakapitu"/>
    <w:link w:val="Podtytu"/>
    <w:uiPriority w:val="11"/>
    <w:rsid w:val="00B20A8C"/>
    <w:rPr>
      <w:rFonts w:ascii="Georgia" w:eastAsia="Georgia" w:hAnsi="Georgia" w:cs="Georgia"/>
      <w:i/>
      <w:color w:val="666666"/>
      <w:sz w:val="48"/>
      <w:szCs w:val="48"/>
    </w:rPr>
  </w:style>
  <w:style w:type="paragraph" w:styleId="Zwykytekst">
    <w:name w:val="Plain Text"/>
    <w:basedOn w:val="Normalny"/>
    <w:link w:val="ZwykytekstZnak"/>
    <w:uiPriority w:val="99"/>
    <w:rsid w:val="00B20A8C"/>
    <w:rPr>
      <w:rFonts w:ascii="Consolas" w:hAnsi="Consolas" w:cs="Consolas"/>
      <w:sz w:val="21"/>
      <w:szCs w:val="21"/>
      <w:lang w:eastAsia="en-US"/>
    </w:rPr>
  </w:style>
  <w:style w:type="character" w:customStyle="1" w:styleId="ZwykytekstZnak">
    <w:name w:val="Zwykły tekst Znak"/>
    <w:basedOn w:val="Domylnaczcionkaakapitu"/>
    <w:link w:val="Zwykytekst"/>
    <w:uiPriority w:val="99"/>
    <w:rsid w:val="00B20A8C"/>
    <w:rPr>
      <w:rFonts w:ascii="Consolas" w:hAnsi="Consolas" w:cs="Consolas"/>
      <w:sz w:val="21"/>
      <w:szCs w:val="21"/>
      <w:lang w:eastAsia="en-US"/>
    </w:rPr>
  </w:style>
  <w:style w:type="character" w:customStyle="1" w:styleId="cf01">
    <w:name w:val="cf01"/>
    <w:rsid w:val="00B20A8C"/>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otm.gov.pl/s/wytyczn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otm.gov.pl/s/wytyczne"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product-registry.ihe.net/" TargetMode="External"/><Relationship Id="rId4" Type="http://schemas.openxmlformats.org/officeDocument/2006/relationships/webSettings" Target="webSettings.xml"/><Relationship Id="rId9" Type="http://schemas.openxmlformats.org/officeDocument/2006/relationships/hyperlink" Target="https://api.dspp.al-enterprise.com/o2g/"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OPAT~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6</TotalTime>
  <Pages>151</Pages>
  <Words>65058</Words>
  <Characters>429296</Characters>
  <Application>Microsoft Office Word</Application>
  <DocSecurity>0</DocSecurity>
  <Lines>3577</Lines>
  <Paragraphs>986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493368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Zaopatrzenie</dc:creator>
  <cp:keywords/>
  <cp:lastModifiedBy>Zaopatrzenie</cp:lastModifiedBy>
  <cp:revision>2</cp:revision>
  <cp:lastPrinted>2001-02-10T13:28:00Z</cp:lastPrinted>
  <dcterms:created xsi:type="dcterms:W3CDTF">2023-07-31T10:28:00Z</dcterms:created>
  <dcterms:modified xsi:type="dcterms:W3CDTF">2023-07-31T10:28:00Z</dcterms:modified>
</cp:coreProperties>
</file>