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1B6A2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1B6A2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1B6A27" w:rsidRDefault="00AA085F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Zestaw do endoskopii urologicznych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1 </w:t>
            </w:r>
            <w:r w:rsidR="00AA085F">
              <w:rPr>
                <w:rFonts w:ascii="Arial" w:hAnsi="Arial" w:cs="Arial"/>
                <w:b/>
                <w:sz w:val="22"/>
                <w:szCs w:val="22"/>
              </w:rPr>
              <w:t>zestaw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B6A27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1B6A2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1B6A2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1B6A2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1B6A2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1B6A27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1B6A27" w:rsidRPr="001B6A2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AA085F" w:rsidRDefault="00AA085F" w:rsidP="00AA085F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ArialMT" w:hAnsi="Arial" w:cs="Arial"/>
                <w:kern w:val="0"/>
                <w:lang w:eastAsia="en-US"/>
              </w:rPr>
            </w:pPr>
            <w:r w:rsidRPr="00AA085F">
              <w:rPr>
                <w:rFonts w:ascii="Arial" w:eastAsia="ArialMT" w:hAnsi="Arial" w:cs="Arial"/>
                <w:kern w:val="0"/>
                <w:sz w:val="22"/>
                <w:szCs w:val="22"/>
                <w:lang w:eastAsia="en-US"/>
              </w:rPr>
              <w:t>Optyka HOPKINS 30°, ś</w:t>
            </w:r>
            <w:r>
              <w:rPr>
                <w:rFonts w:ascii="Arial" w:eastAsia="ArialMT" w:hAnsi="Arial" w:cs="Arial"/>
                <w:kern w:val="0"/>
                <w:sz w:val="22"/>
                <w:szCs w:val="22"/>
                <w:lang w:eastAsia="en-US"/>
              </w:rPr>
              <w:t>rednica</w:t>
            </w:r>
            <w:r w:rsidRPr="00AA085F">
              <w:rPr>
                <w:rFonts w:ascii="Arial" w:eastAsia="ArialMT" w:hAnsi="Arial" w:cs="Arial"/>
                <w:kern w:val="0"/>
                <w:sz w:val="22"/>
                <w:szCs w:val="22"/>
                <w:lang w:eastAsia="en-US"/>
              </w:rPr>
              <w:t xml:space="preserve"> 4 mm, dł</w:t>
            </w:r>
            <w:r>
              <w:rPr>
                <w:rFonts w:ascii="Arial" w:eastAsia="ArialMT" w:hAnsi="Arial" w:cs="Arial"/>
                <w:kern w:val="0"/>
                <w:sz w:val="22"/>
                <w:szCs w:val="22"/>
                <w:lang w:eastAsia="en-US"/>
              </w:rPr>
              <w:t xml:space="preserve">ugość 30 </w:t>
            </w:r>
            <w:r w:rsidRPr="00AA085F">
              <w:rPr>
                <w:rFonts w:ascii="Arial" w:eastAsia="ArialMT" w:hAnsi="Arial" w:cs="Arial"/>
                <w:kern w:val="0"/>
                <w:sz w:val="22"/>
                <w:szCs w:val="22"/>
                <w:lang w:eastAsia="en-US"/>
              </w:rPr>
              <w:t xml:space="preserve">cm, </w:t>
            </w:r>
            <w:r>
              <w:rPr>
                <w:rFonts w:ascii="Arial" w:eastAsia="ArialMT" w:hAnsi="Arial" w:cs="Arial"/>
                <w:kern w:val="0"/>
                <w:sz w:val="22"/>
                <w:szCs w:val="22"/>
                <w:lang w:eastAsia="en-US"/>
              </w:rPr>
              <w:t>autoklaw</w:t>
            </w:r>
            <w:r w:rsidRPr="00AA085F">
              <w:rPr>
                <w:rFonts w:ascii="Arial" w:eastAsia="ArialMT" w:hAnsi="Arial" w:cs="Arial"/>
                <w:kern w:val="0"/>
                <w:sz w:val="22"/>
                <w:szCs w:val="22"/>
                <w:lang w:eastAsia="en-US"/>
              </w:rPr>
              <w:t xml:space="preserve">owalna – </w:t>
            </w:r>
            <w:r w:rsidRPr="00AA085F">
              <w:rPr>
                <w:rFonts w:ascii="Arial" w:eastAsia="ArialMT" w:hAnsi="Arial" w:cs="Arial"/>
                <w:b/>
                <w:kern w:val="0"/>
                <w:sz w:val="22"/>
                <w:szCs w:val="22"/>
                <w:lang w:eastAsia="en-US"/>
              </w:rPr>
              <w:t>1 sztuka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2C537E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AA085F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A085F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AA085F" w:rsidRDefault="00AA085F" w:rsidP="00AA085F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ArialMT" w:hAnsi="Arial" w:cs="Arial"/>
                <w:kern w:val="0"/>
                <w:lang w:eastAsia="en-US"/>
              </w:rPr>
            </w:pPr>
            <w:r w:rsidRPr="00AA085F">
              <w:rPr>
                <w:rFonts w:ascii="Arial" w:eastAsia="ArialMT" w:hAnsi="Arial" w:cs="Arial"/>
                <w:kern w:val="0"/>
                <w:sz w:val="22"/>
                <w:szCs w:val="22"/>
                <w:lang w:eastAsia="en-US"/>
              </w:rPr>
              <w:t>Pł</w:t>
            </w:r>
            <w:r>
              <w:rPr>
                <w:rFonts w:ascii="Arial" w:eastAsia="ArialMT" w:hAnsi="Arial" w:cs="Arial"/>
                <w:kern w:val="0"/>
                <w:sz w:val="22"/>
                <w:szCs w:val="22"/>
                <w:lang w:eastAsia="en-US"/>
              </w:rPr>
              <w:t xml:space="preserve">aszcz resektoskopu </w:t>
            </w:r>
            <w:r w:rsidRPr="00AA085F">
              <w:rPr>
                <w:rFonts w:ascii="Arial" w:eastAsia="ArialMT" w:hAnsi="Arial" w:cs="Arial"/>
                <w:kern w:val="0"/>
                <w:sz w:val="22"/>
                <w:szCs w:val="22"/>
                <w:lang w:eastAsia="en-US"/>
              </w:rPr>
              <w:t>26 Fr.,</w:t>
            </w:r>
            <w:r>
              <w:rPr>
                <w:rFonts w:ascii="Arial" w:eastAsia="ArialMT" w:hAnsi="Arial" w:cs="Arial"/>
                <w:kern w:val="0"/>
                <w:sz w:val="22"/>
                <w:szCs w:val="22"/>
                <w:lang w:eastAsia="en-US"/>
              </w:rPr>
              <w:t xml:space="preserve"> mechanizm „Click”, </w:t>
            </w:r>
            <w:r w:rsidRPr="00AA085F">
              <w:rPr>
                <w:rFonts w:ascii="Arial" w:eastAsia="ArialMT" w:hAnsi="Arial" w:cs="Arial"/>
                <w:kern w:val="0"/>
                <w:sz w:val="22"/>
                <w:szCs w:val="22"/>
                <w:lang w:eastAsia="en-US"/>
              </w:rPr>
              <w:t xml:space="preserve"> dziób skoś</w:t>
            </w:r>
            <w:r>
              <w:rPr>
                <w:rFonts w:ascii="Arial" w:eastAsia="ArialMT" w:hAnsi="Arial" w:cs="Arial"/>
                <w:kern w:val="0"/>
                <w:sz w:val="22"/>
                <w:szCs w:val="22"/>
                <w:lang w:eastAsia="en-US"/>
              </w:rPr>
              <w:t xml:space="preserve">ny, z dwoma LUER-Lock, obrotowy, z </w:t>
            </w:r>
            <w:r w:rsidRPr="00AA085F">
              <w:rPr>
                <w:rFonts w:ascii="Arial" w:eastAsia="ArialMT" w:hAnsi="Arial" w:cs="Arial"/>
                <w:kern w:val="0"/>
                <w:sz w:val="22"/>
                <w:szCs w:val="22"/>
                <w:lang w:eastAsia="en-US"/>
              </w:rPr>
              <w:t>szybkozłączem, bez obturatora</w:t>
            </w:r>
            <w:r>
              <w:rPr>
                <w:rFonts w:ascii="Arial" w:eastAsia="ArialMT" w:hAnsi="Arial" w:cs="Arial"/>
                <w:kern w:val="0"/>
                <w:sz w:val="22"/>
                <w:szCs w:val="22"/>
                <w:lang w:eastAsia="en-US"/>
              </w:rPr>
              <w:t xml:space="preserve"> – </w:t>
            </w:r>
            <w:r w:rsidRPr="00AA085F">
              <w:rPr>
                <w:rFonts w:ascii="Arial" w:eastAsia="ArialMT" w:hAnsi="Arial" w:cs="Arial"/>
                <w:b/>
                <w:kern w:val="0"/>
                <w:sz w:val="22"/>
                <w:szCs w:val="22"/>
                <w:lang w:eastAsia="en-US"/>
              </w:rPr>
              <w:t>1 sztuka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A085F" w:rsidRDefault="002C537E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A085F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AA085F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A085F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AA085F" w:rsidRDefault="00AA085F" w:rsidP="00AA085F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ArialMT" w:hAnsi="Arial" w:cs="Arial"/>
                <w:kern w:val="0"/>
                <w:lang w:eastAsia="en-US"/>
              </w:rPr>
            </w:pPr>
            <w:r w:rsidRPr="00AA085F">
              <w:rPr>
                <w:rFonts w:ascii="Arial" w:eastAsia="ArialMT" w:hAnsi="Arial" w:cs="Arial"/>
                <w:kern w:val="0"/>
                <w:sz w:val="22"/>
                <w:szCs w:val="22"/>
                <w:lang w:eastAsia="en-US"/>
              </w:rPr>
              <w:t>Obturator stand</w:t>
            </w:r>
            <w:r>
              <w:rPr>
                <w:rFonts w:ascii="Arial" w:eastAsia="ArialMT" w:hAnsi="Arial" w:cs="Arial"/>
                <w:kern w:val="0"/>
                <w:sz w:val="22"/>
                <w:szCs w:val="22"/>
                <w:lang w:eastAsia="en-US"/>
              </w:rPr>
              <w:t xml:space="preserve">ardowy, do zastosowania z </w:t>
            </w:r>
            <w:r w:rsidRPr="00AA085F">
              <w:rPr>
                <w:rFonts w:ascii="Arial" w:eastAsia="ArialMT" w:hAnsi="Arial" w:cs="Arial"/>
                <w:kern w:val="0"/>
                <w:sz w:val="22"/>
                <w:szCs w:val="22"/>
                <w:lang w:eastAsia="en-US"/>
              </w:rPr>
              <w:t>płaszczami resektoskopu 24/26 Fr.</w:t>
            </w:r>
            <w:r>
              <w:rPr>
                <w:rFonts w:ascii="Arial" w:eastAsia="ArialMT" w:hAnsi="Arial" w:cs="Arial"/>
                <w:kern w:val="0"/>
                <w:sz w:val="22"/>
                <w:szCs w:val="22"/>
                <w:lang w:eastAsia="en-US"/>
              </w:rPr>
              <w:t xml:space="preserve">, w szczególności kompatybilny z płaszczem z punktu 2., okrągły koniec dystalny, system identyfikacji kolorem – </w:t>
            </w:r>
            <w:r w:rsidRPr="00AA085F">
              <w:rPr>
                <w:rFonts w:ascii="Arial" w:eastAsia="ArialMT" w:hAnsi="Arial" w:cs="Arial"/>
                <w:b/>
                <w:kern w:val="0"/>
                <w:sz w:val="22"/>
                <w:szCs w:val="22"/>
                <w:lang w:eastAsia="en-US"/>
              </w:rPr>
              <w:t>2 sztuki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A085F" w:rsidRDefault="002C537E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A085F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sprzęt  jest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7E1FB8">
              <w:rPr>
                <w:rFonts w:ascii="Arial" w:hAnsi="Arial" w:cs="Arial"/>
                <w:sz w:val="22"/>
                <w:szCs w:val="22"/>
              </w:rPr>
              <w:t>, rok produkcji 2023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Nie dopuszcza się egzemplarzy powystawowych, rekondycjonowanych,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E94A1F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Instrukcja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 (1szt. papierowa</w:t>
            </w:r>
            <w:r w:rsidR="00E94A1F"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1B6A27">
              <w:rPr>
                <w:rFonts w:ascii="Arial" w:hAnsi="Arial" w:cs="Arial"/>
                <w:sz w:val="22"/>
                <w:szCs w:val="22"/>
              </w:rPr>
              <w:t>– płyta CD lub pendrive</w:t>
            </w:r>
            <w:r w:rsidR="00E94A1F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E94A1F"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 w:rsidR="00E94A1F">
              <w:rPr>
                <w:rFonts w:ascii="Arial" w:hAnsi="Arial" w:cs="Arial"/>
                <w:i/>
                <w:sz w:val="22"/>
                <w:szCs w:val="22"/>
              </w:rPr>
              <w:t>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1B6A27" w:rsidRPr="001B6A27" w:rsidRDefault="00C923AC" w:rsidP="002D6B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 xml:space="preserve"> CE (WE)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1B6A27">
              <w:rPr>
                <w:rFonts w:ascii="Arial" w:hAnsi="Arial" w:cs="Arial"/>
                <w:sz w:val="22"/>
                <w:szCs w:val="22"/>
              </w:rPr>
              <w:t>broszury,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lastRenderedPageBreak/>
              <w:t>Warunki gwarancji i serwisu</w:t>
            </w:r>
          </w:p>
        </w:tc>
      </w:tr>
      <w:tr w:rsidR="001B6A27" w:rsidRPr="001B6A2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Długość udzielanej gwarancji –  minimum 24 miesiące</w:t>
            </w:r>
          </w:p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1B6A2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gwarancyjne; zawarty w cenie przedmiotu zamówienia. </w:t>
            </w:r>
          </w:p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1B6A27" w:rsidRPr="001B6A2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4369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96E" w:rsidRDefault="00C5696E" w:rsidP="004845EA">
      <w:r>
        <w:separator/>
      </w:r>
    </w:p>
  </w:endnote>
  <w:endnote w:type="continuationSeparator" w:id="0">
    <w:p w:rsidR="00C5696E" w:rsidRDefault="00C5696E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752E8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752E8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677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BC2D44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219" w:rsidRDefault="00F152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96E" w:rsidRDefault="00C5696E" w:rsidP="004845EA">
      <w:r>
        <w:separator/>
      </w:r>
    </w:p>
  </w:footnote>
  <w:footnote w:type="continuationSeparator" w:id="0">
    <w:p w:rsidR="00C5696E" w:rsidRDefault="00C5696E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219" w:rsidRDefault="00F152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F15219">
      <w:rPr>
        <w:rFonts w:ascii="Arial Narrow" w:hAnsi="Arial Narrow"/>
        <w:sz w:val="22"/>
      </w:rPr>
      <w:t>96/2023</w:t>
    </w:r>
    <w:r w:rsidR="00C76772">
      <w:rPr>
        <w:rFonts w:ascii="Arial Narrow" w:hAnsi="Arial Narrow"/>
        <w:sz w:val="22"/>
      </w:rPr>
      <w:tab/>
    </w:r>
    <w:r w:rsidR="00C76772">
      <w:rPr>
        <w:rFonts w:ascii="Arial Narrow" w:hAnsi="Arial Narrow"/>
        <w:sz w:val="22"/>
      </w:rPr>
      <w:tab/>
    </w:r>
    <w:r w:rsidR="00C76772">
      <w:rPr>
        <w:rFonts w:ascii="Arial Narrow" w:hAnsi="Arial Narrow"/>
        <w:sz w:val="22"/>
      </w:rPr>
      <w:tab/>
    </w:r>
    <w:r w:rsidR="00C76772">
      <w:rPr>
        <w:rFonts w:ascii="Arial Narrow" w:hAnsi="Arial Narrow"/>
        <w:sz w:val="22"/>
      </w:rPr>
      <w:tab/>
    </w:r>
    <w:r w:rsidR="00C76772">
      <w:rPr>
        <w:rFonts w:ascii="Arial Narrow" w:hAnsi="Arial Narrow"/>
        <w:sz w:val="22"/>
      </w:rPr>
      <w:tab/>
    </w:r>
    <w:r w:rsidR="00C76772">
      <w:rPr>
        <w:rFonts w:ascii="Arial Narrow" w:hAnsi="Arial Narrow"/>
        <w:sz w:val="22"/>
      </w:rPr>
      <w:tab/>
    </w:r>
    <w:r w:rsidR="00C76772">
      <w:rPr>
        <w:rFonts w:ascii="Arial Narrow" w:hAnsi="Arial Narrow"/>
        <w:sz w:val="22"/>
      </w:rPr>
      <w:tab/>
      <w:t>załącznik nr 12 do SWZ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F15219">
      <w:rPr>
        <w:rFonts w:ascii="Arial Narrow" w:hAnsi="Arial Narrow"/>
        <w:sz w:val="22"/>
      </w:rPr>
      <w:t>– zadanie nr 6</w:t>
    </w:r>
    <w:bookmarkStart w:id="1" w:name="_GoBack"/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219" w:rsidRDefault="00F152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C537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373C2"/>
    <w:rsid w:val="00545413"/>
    <w:rsid w:val="005B28BD"/>
    <w:rsid w:val="005D7755"/>
    <w:rsid w:val="006030CC"/>
    <w:rsid w:val="006E12D2"/>
    <w:rsid w:val="00752E87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A085F"/>
    <w:rsid w:val="00AD0C91"/>
    <w:rsid w:val="00AF2877"/>
    <w:rsid w:val="00B15658"/>
    <w:rsid w:val="00BC2D44"/>
    <w:rsid w:val="00C375C6"/>
    <w:rsid w:val="00C5696E"/>
    <w:rsid w:val="00C672D0"/>
    <w:rsid w:val="00C7558F"/>
    <w:rsid w:val="00C76772"/>
    <w:rsid w:val="00C923AC"/>
    <w:rsid w:val="00CB1025"/>
    <w:rsid w:val="00D4776A"/>
    <w:rsid w:val="00D87278"/>
    <w:rsid w:val="00DF2AF1"/>
    <w:rsid w:val="00DF488C"/>
    <w:rsid w:val="00DF6DBA"/>
    <w:rsid w:val="00DF71DF"/>
    <w:rsid w:val="00E05144"/>
    <w:rsid w:val="00E50CD1"/>
    <w:rsid w:val="00E53A8E"/>
    <w:rsid w:val="00E56F64"/>
    <w:rsid w:val="00E92C2F"/>
    <w:rsid w:val="00E94A1F"/>
    <w:rsid w:val="00E96A35"/>
    <w:rsid w:val="00EC36D0"/>
    <w:rsid w:val="00F15219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</TotalTime>
  <Pages>2</Pages>
  <Words>467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2022-03-07T07:03:00Z</cp:lastPrinted>
  <dcterms:created xsi:type="dcterms:W3CDTF">2022-05-20T07:14:00Z</dcterms:created>
  <dcterms:modified xsi:type="dcterms:W3CDTF">2023-08-03T11:15:00Z</dcterms:modified>
</cp:coreProperties>
</file>