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11/08/2023    S154</w:t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154-486974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Polska-Bydgoszcz: Implanty chirurgiczne</w:t>
      </w:r>
    </w:p>
    <w:p w:rsidR="00ED7CCD" w:rsidRPr="00ED7CCD" w:rsidRDefault="00ED7CCD" w:rsidP="00ED7CC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154-486974</w:t>
      </w:r>
    </w:p>
    <w:p w:rsidR="00ED7CCD" w:rsidRPr="00ED7CCD" w:rsidRDefault="00ED7CCD" w:rsidP="00ED7CC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D7CCD" w:rsidRPr="00ED7CCD" w:rsidRDefault="00ED7CCD" w:rsidP="00ED7CC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Barbara CHOROSZYNSKA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261417449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9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 sukcesywne implantów neurochirurgicznych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98/2023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33184100 Implanty chirurgiczne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 sukcesywne implantów neurochirurgicznych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Implant do zamykania podstawy czaszki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33184100 Implanty chirurgiczne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Kod NUTS: PL613 Bydgosko-toruński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Sekretariat Bloku Operacyjnego w siedzibie Zamawiającego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Implant do zamykania podstawy czaszki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Implant neurochirurgiczny do zamykania podstawy czaszki po endoskopowych operacjach na przysadce, wykonany z porowatego polietylenu. Struktura implantu umożliwiająca przerastanie naczyń w głąb implantu i integrację z tkanką pacjenta. Możliwość śródoperacyjnego modelowania i docinania implantu. Implant wyposażony w uchwyt ułatwiający pozycjonowanie, rozmiar 20x20x2,5x0,45mm.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20 kompletów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Zamawiający wymaga wniesienia wadium w wysokości 169.00 PLN.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do ewakuacji przewlekłych krwiaków podtwardówkowych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33184100 Implanty chirurgiczne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Sekretariat Bloku Operacyjnego w siedzibie Zamawiającego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do ewakuacji przewlekłych krwiaków podtwardówkowych np. SEPS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30 sztuk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dostaw / Waga: 25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Okres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płatnosci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15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Zamawiający wymaga wniesienia wadium w wysokości 663.00 PLN.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Stabilizacja międzykolczysta bez konieczności zachowania więzadła nadkolcowego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Część nr: 3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33184100 Implanty chirurgiczne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Sekretariat Bloku Operacyjnego w siedzibie Zamawiającego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Stabilizacja międzykolczysta bez konieczności zachowania więzadła nadkolcowego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Opis ogólny: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stabilizator międzykolczysty, umożliwiający połączenie sąsiadujących trzonów kręgowych;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stabilizator dostępny w dwóch wersjach: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a) dynamiczny stabilizator międzykolczysty, jednoczęściowy, osadzany na wyrostkach kolczystych bez dodatkowych elementów mocujących;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b) sztywny stabilizator międzykolczysty, jednoczęściowy, mocowany na wyrostkach kolczystych za pomocą skręcanych śrubek poprzecznych;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możliwość zastosowania w połączeniu z dowolnym systemem stabilizacji międzytrzonowej kręgosłupa typu ALIF, PLIF, TLIF lub XLIF; obie wersje otwarte od tyłu w celu zapewnienia optymalnego amortyzowania przenoszonych obciążeń;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stabilizator dynamiczny dostępny w dwóch odmianach - jednopoziomowej i wielopoziomowej;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dostępność w każdej wersji i odmianie 5-ciu rozmiarów od 8mm do 16mm w odstępach co 2mm;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wszystkie elementy stabilizatora i śrubek poprzecznych wykonane ze stopu tytanowego;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stabilizatory dostępne w formie sterylnej w fabrycznych opakowaniach;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instrumentarium jest dostarczany w specjalnej kasecie umożliwiającej jego sterylizację i przechowywanie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 kompletów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dostaw / Waga: 25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Okres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płatnosci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15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Zamawiający wymaga wniesienia wadium w wysokości 1 730.63 PLN.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III.1.1)</w:t>
      </w:r>
      <w:r w:rsidR="00EE131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warunków: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III.1.2)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III.1.3)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 1 SWZ, z jednoczesnym wskazaniem, którego zadania te dokumenty dotyczą,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III.2)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III.2.2)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projektu umowy na dostawy, umowy przechowania i umowy użyczenia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przyspieszona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Uzasadnienie: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Art. 138 ust. 2 pkt. 2.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 postępowaniu uprzednio przeprowadzonym nie rozstrzygnęły się 3 zadania, a istnieje pilna potrzeba zakupu implantów neurochirurgicznych w celu ratowania życia lub poprawy zdrowia pacjentów. Opóźnienie w wyborze dostawcy może mieć poważne konsekwencje dla ich zdrowia.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Brak wystarczającej liczby implantów neurochirurgicznych lub ich całkowity brak może zakłócić ciągłość opieki nad pacjentami oraz planowane zabiegi neurochirurgiczne.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24/08/2023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08:00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21/11/2023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IV.2.7)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24/08/2023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08:30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Wszyscy zainteresowani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D7CCD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Cenowy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Szczegółowy formularz cenowy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Katalogi, foldery, karty techniczne, produktowe lub opisy przedmiotu zamówienia potwierdzające parametry techniczne oferowanego asortymentu ze wskazaniem strony dokumentu, potwierdzającego posiadany parametr dla wszystkich pozycji we wszystkich zadaniach.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Oświadczenia Wykonawcy o posiadaniu wymaganych aktualnymi przepisami prawa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obrotu (</w:t>
      </w:r>
      <w:r w:rsidR="002A1652"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zgłoszenie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powiadomienie) na oferowany asortyment.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Dokument potwierdzający niezaleganie z opłacaniem podatków, opłat lub składek na ubezpieczenie społeczne lub zdrowotne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dostaw lub usług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Wymaga się wniesienia wadium, nie wymaga się zabezpieczenia należytego wykonania umowy</w:t>
      </w:r>
    </w:p>
    <w:p w:rsidR="002A1652" w:rsidRDefault="002A1652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 w:rsidR="002A1652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00-682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22695811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ED7CCD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D7CCD" w:rsidRPr="00ED7CCD" w:rsidRDefault="00ED7CCD" w:rsidP="00ED7CCD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ED7CCD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D7CCD" w:rsidRPr="00ED7CCD" w:rsidRDefault="00ED7CCD" w:rsidP="00ED7CC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ED7CCD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07/08/2023</w:t>
      </w:r>
    </w:p>
    <w:p w:rsidR="001B2074" w:rsidRDefault="001B2074">
      <w:pPr>
        <w:rPr>
          <w:rFonts w:ascii="Arial Narrow" w:hAnsi="Arial Narrow"/>
        </w:rPr>
      </w:pPr>
    </w:p>
    <w:p w:rsidR="00EE131D" w:rsidRDefault="00EE131D" w:rsidP="00EE131D">
      <w:pPr>
        <w:ind w:left="2832" w:firstLine="708"/>
        <w:jc w:val="center"/>
        <w:rPr>
          <w:rFonts w:ascii="Arial Narrow" w:hAnsi="Arial Narrow"/>
          <w:b/>
          <w:i/>
        </w:rPr>
      </w:pPr>
      <w:r w:rsidRPr="00EE131D">
        <w:rPr>
          <w:rFonts w:ascii="Arial Narrow" w:hAnsi="Arial Narrow"/>
          <w:b/>
          <w:i/>
        </w:rPr>
        <w:t>ZAMAWIAJĄCY</w:t>
      </w:r>
    </w:p>
    <w:p w:rsidR="00EE131D" w:rsidRDefault="00EE131D">
      <w:pPr>
        <w:rPr>
          <w:rFonts w:ascii="Arial Narrow" w:hAnsi="Arial Narrow"/>
          <w:b/>
          <w:i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>3</w:t>
      </w:r>
      <w:r>
        <w:rPr>
          <w:rFonts w:ascii="Arial Narrow" w:hAnsi="Arial Narrow"/>
          <w:sz w:val="18"/>
          <w:szCs w:val="18"/>
        </w:rPr>
        <w:t xml:space="preserve"> ark.</w:t>
      </w:r>
    </w:p>
    <w:p w:rsidR="00EE131D" w:rsidRP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EE131D">
        <w:rPr>
          <w:rFonts w:ascii="Arial Narrow" w:hAnsi="Arial Narrow"/>
          <w:sz w:val="18"/>
          <w:szCs w:val="18"/>
        </w:rPr>
        <w:t>Egz. 1 – biuro przepustek</w:t>
      </w:r>
    </w:p>
    <w:p w:rsidR="00EE131D" w:rsidRP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EE131D">
        <w:rPr>
          <w:rFonts w:ascii="Arial Narrow" w:hAnsi="Arial Narrow"/>
          <w:sz w:val="18"/>
          <w:szCs w:val="18"/>
        </w:rPr>
        <w:t>Egz. 2 – hol szpitala</w:t>
      </w:r>
    </w:p>
    <w:p w:rsidR="00EE131D" w:rsidRDefault="00EE131D" w:rsidP="00EE131D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EE131D" w:rsidRPr="00EE131D" w:rsidRDefault="00EE131D" w:rsidP="00EE131D">
      <w:pPr>
        <w:rPr>
          <w:rFonts w:ascii="Arial Narrow" w:hAnsi="Arial Narrow"/>
          <w:b/>
          <w:i/>
        </w:rPr>
      </w:pPr>
      <w:r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11.08.2023 r.</w:t>
      </w:r>
    </w:p>
    <w:sectPr w:rsidR="00EE131D" w:rsidRPr="00EE131D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2BC" w:rsidRDefault="006A62BC" w:rsidP="00EE131D">
      <w:pPr>
        <w:spacing w:after="0" w:line="240" w:lineRule="auto"/>
      </w:pPr>
      <w:r>
        <w:separator/>
      </w:r>
    </w:p>
  </w:endnote>
  <w:endnote w:type="continuationSeparator" w:id="0">
    <w:p w:rsidR="006A62BC" w:rsidRDefault="006A62BC" w:rsidP="00EE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31D" w:rsidRDefault="00EE131D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2B84E4" wp14:editId="7595F75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E131D" w:rsidRPr="00EE131D" w:rsidRDefault="00EE131D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</w:pPr>
                          <w:r w:rsidRPr="00EE131D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begin"/>
                          </w:r>
                          <w:r w:rsidRPr="00EE131D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instrText>PAGE  \* Arabic  \* MERGEFORMAT</w:instrText>
                          </w:r>
                          <w:r w:rsidRPr="00EE131D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separate"/>
                          </w:r>
                          <w:r w:rsidR="002A1652">
                            <w:rPr>
                              <w:noProof/>
                              <w:color w:val="0F243E" w:themeColor="text2" w:themeShade="80"/>
                              <w:sz w:val="20"/>
                              <w:szCs w:val="26"/>
                            </w:rPr>
                            <w:t>6</w:t>
                          </w:r>
                          <w:r w:rsidRPr="00EE131D">
                            <w:rPr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cHEZU9sAAAADAQAADwAAAGRycy9kb3ducmV2LnhtbEyPwU7DMBBE75X4&#10;B2uRuLVOC0QQ4lQU0UvFpQ2o1228jaPG6yh208DXY7jAZaXRjGbe5svRtmKg3jeOFcxnCQjiyumG&#10;awXv5Xr6AMIHZI2tY1LwSR6WxdUkx0y7C29p2IVaxBL2GSowIXSZlL4yZNHPXEccvaPrLYYo+1rq&#10;Hi+x3LZykSSptNhwXDDY0Yuh6rQ7WwWDCZvVdl1+UOr3X+X922a/ekWlbq7H5ycQgcbwF4Yf/IgO&#10;RWQ6uDNrL1oF8ZHwe6OXzhcgDgruHm9BFrn8z158AwAA//8DAFBLAQItABQABgAIAAAAIQC2gziS&#10;/gAAAOEBAAATAAAAAAAAAAAAAAAAAAAAAABbQ29udGVudF9UeXBlc10ueG1sUEsBAi0AFAAGAAgA&#10;AAAhADj9If/WAAAAlAEAAAsAAAAAAAAAAAAAAAAALwEAAF9yZWxzLy5yZWxzUEsBAi0AFAAGAAgA&#10;AAAhABtY9lqNAgAAigUAAA4AAAAAAAAAAAAAAAAALgIAAGRycy9lMm9Eb2MueG1sUEsBAi0AFAAG&#10;AAgAAAAhAHBxGVPbAAAAAwEAAA8AAAAAAAAAAAAAAAAA5wQAAGRycy9kb3ducmV2LnhtbFBLBQYA&#10;AAAABAAEAPMAAADvBQAAAAA=&#10;" fillcolor="white [3201]" stroked="f" strokeweight=".5pt">
              <v:textbox style="mso-fit-shape-to-text:t" inset="0,,0">
                <w:txbxContent>
                  <w:p w:rsidR="00EE131D" w:rsidRPr="00EE131D" w:rsidRDefault="00EE131D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0"/>
                        <w:szCs w:val="26"/>
                      </w:rPr>
                    </w:pPr>
                    <w:r w:rsidRPr="00EE131D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begin"/>
                    </w:r>
                    <w:r w:rsidRPr="00EE131D">
                      <w:rPr>
                        <w:color w:val="0F243E" w:themeColor="text2" w:themeShade="80"/>
                        <w:sz w:val="20"/>
                        <w:szCs w:val="26"/>
                      </w:rPr>
                      <w:instrText>PAGE  \* Arabic  \* MERGEFORMAT</w:instrText>
                    </w:r>
                    <w:r w:rsidRPr="00EE131D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separate"/>
                    </w:r>
                    <w:r w:rsidR="002A1652">
                      <w:rPr>
                        <w:noProof/>
                        <w:color w:val="0F243E" w:themeColor="text2" w:themeShade="80"/>
                        <w:sz w:val="20"/>
                        <w:szCs w:val="26"/>
                      </w:rPr>
                      <w:t>6</w:t>
                    </w:r>
                    <w:r w:rsidRPr="00EE131D">
                      <w:rPr>
                        <w:color w:val="0F243E" w:themeColor="text2" w:themeShade="80"/>
                        <w:sz w:val="20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EE131D" w:rsidRDefault="00EE1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2BC" w:rsidRDefault="006A62BC" w:rsidP="00EE131D">
      <w:pPr>
        <w:spacing w:after="0" w:line="240" w:lineRule="auto"/>
      </w:pPr>
      <w:r>
        <w:separator/>
      </w:r>
    </w:p>
  </w:footnote>
  <w:footnote w:type="continuationSeparator" w:id="0">
    <w:p w:rsidR="006A62BC" w:rsidRDefault="006A62BC" w:rsidP="00EE1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00B23"/>
    <w:multiLevelType w:val="multilevel"/>
    <w:tmpl w:val="E7C63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CD"/>
    <w:rsid w:val="001B2074"/>
    <w:rsid w:val="002A1652"/>
    <w:rsid w:val="00312F3E"/>
    <w:rsid w:val="006A62BC"/>
    <w:rsid w:val="00ED7CCD"/>
    <w:rsid w:val="00EE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D7CCD"/>
  </w:style>
  <w:style w:type="character" w:customStyle="1" w:styleId="oj">
    <w:name w:val="oj"/>
    <w:basedOn w:val="Domylnaczcionkaakapitu"/>
    <w:rsid w:val="00ED7CCD"/>
  </w:style>
  <w:style w:type="character" w:styleId="Hipercze">
    <w:name w:val="Hyperlink"/>
    <w:basedOn w:val="Domylnaczcionkaakapitu"/>
    <w:uiPriority w:val="99"/>
    <w:semiHidden/>
    <w:unhideWhenUsed/>
    <w:rsid w:val="00ED7CC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D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D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D7CCD"/>
  </w:style>
  <w:style w:type="character" w:customStyle="1" w:styleId="timark">
    <w:name w:val="timark"/>
    <w:basedOn w:val="Domylnaczcionkaakapitu"/>
    <w:rsid w:val="00ED7CCD"/>
  </w:style>
  <w:style w:type="character" w:customStyle="1" w:styleId="nutscode">
    <w:name w:val="nutscode"/>
    <w:basedOn w:val="Domylnaczcionkaakapitu"/>
    <w:rsid w:val="00ED7CCD"/>
  </w:style>
  <w:style w:type="character" w:customStyle="1" w:styleId="cpvcode">
    <w:name w:val="cpvcode"/>
    <w:basedOn w:val="Domylnaczcionkaakapitu"/>
    <w:rsid w:val="00ED7CCD"/>
  </w:style>
  <w:style w:type="paragraph" w:styleId="Nagwek">
    <w:name w:val="header"/>
    <w:basedOn w:val="Normalny"/>
    <w:link w:val="NagwekZnak"/>
    <w:uiPriority w:val="99"/>
    <w:unhideWhenUsed/>
    <w:rsid w:val="00EE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31D"/>
  </w:style>
  <w:style w:type="paragraph" w:styleId="Stopka">
    <w:name w:val="footer"/>
    <w:basedOn w:val="Normalny"/>
    <w:link w:val="StopkaZnak"/>
    <w:uiPriority w:val="99"/>
    <w:unhideWhenUsed/>
    <w:rsid w:val="00EE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3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D7CCD"/>
  </w:style>
  <w:style w:type="character" w:customStyle="1" w:styleId="oj">
    <w:name w:val="oj"/>
    <w:basedOn w:val="Domylnaczcionkaakapitu"/>
    <w:rsid w:val="00ED7CCD"/>
  </w:style>
  <w:style w:type="character" w:styleId="Hipercze">
    <w:name w:val="Hyperlink"/>
    <w:basedOn w:val="Domylnaczcionkaakapitu"/>
    <w:uiPriority w:val="99"/>
    <w:semiHidden/>
    <w:unhideWhenUsed/>
    <w:rsid w:val="00ED7CC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D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D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D7CCD"/>
  </w:style>
  <w:style w:type="character" w:customStyle="1" w:styleId="timark">
    <w:name w:val="timark"/>
    <w:basedOn w:val="Domylnaczcionkaakapitu"/>
    <w:rsid w:val="00ED7CCD"/>
  </w:style>
  <w:style w:type="character" w:customStyle="1" w:styleId="nutscode">
    <w:name w:val="nutscode"/>
    <w:basedOn w:val="Domylnaczcionkaakapitu"/>
    <w:rsid w:val="00ED7CCD"/>
  </w:style>
  <w:style w:type="character" w:customStyle="1" w:styleId="cpvcode">
    <w:name w:val="cpvcode"/>
    <w:basedOn w:val="Domylnaczcionkaakapitu"/>
    <w:rsid w:val="00ED7CCD"/>
  </w:style>
  <w:style w:type="paragraph" w:styleId="Nagwek">
    <w:name w:val="header"/>
    <w:basedOn w:val="Normalny"/>
    <w:link w:val="NagwekZnak"/>
    <w:uiPriority w:val="99"/>
    <w:unhideWhenUsed/>
    <w:rsid w:val="00EE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31D"/>
  </w:style>
  <w:style w:type="paragraph" w:styleId="Stopka">
    <w:name w:val="footer"/>
    <w:basedOn w:val="Normalny"/>
    <w:link w:val="StopkaZnak"/>
    <w:uiPriority w:val="99"/>
    <w:unhideWhenUsed/>
    <w:rsid w:val="00EE1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5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588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38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30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12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410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27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3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996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6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9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209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54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6823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1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96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0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2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94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44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67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14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780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91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230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45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3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32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09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278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94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947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7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4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2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083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771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44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026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98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0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014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279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937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434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42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13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953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6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7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74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4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52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7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96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13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128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7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643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91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505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14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137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70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8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51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189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235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82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13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89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2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139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8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894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510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7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078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09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731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29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94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575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9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00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6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05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09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6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41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13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819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93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78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302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857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19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95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43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150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62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358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51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3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5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05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4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7200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1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24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2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699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47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346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243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11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92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33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064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954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166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0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969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69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1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70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11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24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95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626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20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90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294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7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7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86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78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041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36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425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61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501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08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737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93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95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20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26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116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2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93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567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570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68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5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7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176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47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066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25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056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33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805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2151</Words>
  <Characters>12907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2023-08-11T08:36:00Z</cp:lastPrinted>
  <dcterms:created xsi:type="dcterms:W3CDTF">2023-08-11T08:19:00Z</dcterms:created>
  <dcterms:modified xsi:type="dcterms:W3CDTF">2023-08-11T08:40:00Z</dcterms:modified>
</cp:coreProperties>
</file>