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5E05" w14:textId="2E9F5E17" w:rsidR="00D000B1" w:rsidRPr="004D16EF" w:rsidRDefault="00D000B1" w:rsidP="006855A2">
      <w:pPr>
        <w:spacing w:after="0"/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cenowy</w:t>
      </w:r>
    </w:p>
    <w:p w14:paraId="72201C1F" w14:textId="6C4AD052" w:rsidR="00EF74FA" w:rsidRDefault="00292824" w:rsidP="006855A2">
      <w:pPr>
        <w:spacing w:after="0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Pakiet nr 1</w:t>
      </w:r>
    </w:p>
    <w:tbl>
      <w:tblPr>
        <w:tblW w:w="14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1843"/>
        <w:gridCol w:w="2126"/>
        <w:gridCol w:w="709"/>
        <w:gridCol w:w="708"/>
        <w:gridCol w:w="1134"/>
        <w:gridCol w:w="11"/>
        <w:gridCol w:w="1265"/>
        <w:gridCol w:w="1134"/>
        <w:gridCol w:w="11"/>
        <w:gridCol w:w="1265"/>
        <w:gridCol w:w="11"/>
        <w:gridCol w:w="1690"/>
        <w:gridCol w:w="11"/>
        <w:gridCol w:w="1832"/>
        <w:gridCol w:w="11"/>
      </w:tblGrid>
      <w:tr w:rsidR="00292824" w:rsidRPr="000E21B4" w14:paraId="21DCD492" w14:textId="77777777" w:rsidTr="00A55583">
        <w:trPr>
          <w:gridAfter w:val="1"/>
          <w:wAfter w:w="11" w:type="dxa"/>
          <w:trHeight w:val="967"/>
        </w:trPr>
        <w:tc>
          <w:tcPr>
            <w:tcW w:w="568" w:type="dxa"/>
            <w:shd w:val="clear" w:color="auto" w:fill="C2D69B"/>
          </w:tcPr>
          <w:p w14:paraId="62158BAC" w14:textId="0FE08609" w:rsidR="00292824" w:rsidRPr="000002E5" w:rsidRDefault="00292824" w:rsidP="003E12A7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bookmarkStart w:id="0" w:name="_Hlk142385050"/>
            <w:r w:rsidRPr="000002E5">
              <w:rPr>
                <w:rFonts w:ascii="Times New Roman" w:hAnsi="Times New Roman"/>
                <w:lang w:val="en-US"/>
              </w:rPr>
              <w:tab/>
            </w:r>
          </w:p>
          <w:p w14:paraId="6F9C3859" w14:textId="681FAC5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</w:t>
            </w:r>
            <w:r w:rsidRPr="000E21B4">
              <w:rPr>
                <w:rFonts w:ascii="Times New Roman" w:hAnsi="Times New Roman"/>
                <w:b/>
              </w:rPr>
              <w:t>p</w:t>
            </w:r>
            <w:proofErr w:type="spellEnd"/>
          </w:p>
        </w:tc>
        <w:tc>
          <w:tcPr>
            <w:tcW w:w="567" w:type="dxa"/>
            <w:shd w:val="clear" w:color="auto" w:fill="C2D69B"/>
          </w:tcPr>
          <w:p w14:paraId="20DFD4AF" w14:textId="77777777" w:rsidR="0029282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  <w:gridSpan w:val="2"/>
            <w:shd w:val="clear" w:color="auto" w:fill="C2D69B"/>
          </w:tcPr>
          <w:p w14:paraId="3E21AC23" w14:textId="206D6C48" w:rsidR="0029282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572A99A1" w14:textId="39564855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709" w:type="dxa"/>
            <w:shd w:val="clear" w:color="auto" w:fill="C2D69B"/>
          </w:tcPr>
          <w:p w14:paraId="626B35C6" w14:textId="77777777" w:rsidR="0029282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8549387" w14:textId="099002E9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j.m.</w:t>
            </w:r>
          </w:p>
        </w:tc>
        <w:tc>
          <w:tcPr>
            <w:tcW w:w="708" w:type="dxa"/>
            <w:shd w:val="clear" w:color="auto" w:fill="C2D69B"/>
          </w:tcPr>
          <w:p w14:paraId="432C2845" w14:textId="77777777" w:rsidR="0029282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7FAC53F1" w14:textId="60A7D48D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 xml:space="preserve">Ilość </w:t>
            </w:r>
          </w:p>
          <w:p w14:paraId="111D43B5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C2D69B"/>
          </w:tcPr>
          <w:p w14:paraId="2ABB33AC" w14:textId="1011B610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 xml:space="preserve">Cena jedn. </w:t>
            </w:r>
          </w:p>
          <w:p w14:paraId="6ABA1ACF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6" w:type="dxa"/>
            <w:gridSpan w:val="2"/>
            <w:shd w:val="clear" w:color="auto" w:fill="C2D69B"/>
          </w:tcPr>
          <w:p w14:paraId="00A3626D" w14:textId="27E64B30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1703A04E" w14:textId="53F5B4F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(4x5)</w:t>
            </w:r>
          </w:p>
        </w:tc>
        <w:tc>
          <w:tcPr>
            <w:tcW w:w="1134" w:type="dxa"/>
            <w:shd w:val="clear" w:color="auto" w:fill="C2D69B"/>
          </w:tcPr>
          <w:p w14:paraId="0129865D" w14:textId="3551A415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31145B57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gridSpan w:val="2"/>
            <w:shd w:val="clear" w:color="auto" w:fill="C2D69B"/>
          </w:tcPr>
          <w:p w14:paraId="3EC27F46" w14:textId="459C0165" w:rsidR="00292824" w:rsidRPr="000E21B4" w:rsidRDefault="00292824" w:rsidP="0095454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</w:tc>
        <w:tc>
          <w:tcPr>
            <w:tcW w:w="1701" w:type="dxa"/>
            <w:gridSpan w:val="2"/>
            <w:shd w:val="clear" w:color="auto" w:fill="C2D69B"/>
          </w:tcPr>
          <w:p w14:paraId="17328E76" w14:textId="77777777" w:rsidR="0029282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6998967" w14:textId="2CD58A9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0B39209E" w14:textId="4FCB5786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(6+8)</w:t>
            </w:r>
          </w:p>
        </w:tc>
        <w:tc>
          <w:tcPr>
            <w:tcW w:w="1843" w:type="dxa"/>
            <w:gridSpan w:val="2"/>
            <w:shd w:val="clear" w:color="auto" w:fill="C2D69B"/>
          </w:tcPr>
          <w:p w14:paraId="29A50BF7" w14:textId="168D23C3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3BC8CFE8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292824" w:rsidRPr="000E21B4" w14:paraId="674B4694" w14:textId="77777777" w:rsidTr="00A55583">
        <w:trPr>
          <w:gridAfter w:val="1"/>
          <w:wAfter w:w="11" w:type="dxa"/>
          <w:trHeight w:val="346"/>
        </w:trPr>
        <w:tc>
          <w:tcPr>
            <w:tcW w:w="568" w:type="dxa"/>
            <w:shd w:val="clear" w:color="auto" w:fill="C2D69B"/>
          </w:tcPr>
          <w:p w14:paraId="2FD39DFC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567" w:type="dxa"/>
            <w:shd w:val="clear" w:color="auto" w:fill="C2D69B"/>
          </w:tcPr>
          <w:p w14:paraId="7CB33998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969" w:type="dxa"/>
            <w:gridSpan w:val="2"/>
            <w:shd w:val="clear" w:color="auto" w:fill="C2D69B"/>
          </w:tcPr>
          <w:p w14:paraId="6460A82F" w14:textId="45EEFED6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709" w:type="dxa"/>
            <w:shd w:val="clear" w:color="auto" w:fill="C2D69B"/>
          </w:tcPr>
          <w:p w14:paraId="6B20F288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708" w:type="dxa"/>
            <w:shd w:val="clear" w:color="auto" w:fill="C2D69B"/>
          </w:tcPr>
          <w:p w14:paraId="6A0534FA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1134" w:type="dxa"/>
            <w:shd w:val="clear" w:color="auto" w:fill="C2D69B"/>
          </w:tcPr>
          <w:p w14:paraId="64CE5879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6" w:type="dxa"/>
            <w:gridSpan w:val="2"/>
            <w:shd w:val="clear" w:color="auto" w:fill="C2D69B"/>
          </w:tcPr>
          <w:p w14:paraId="5B250B3F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134" w:type="dxa"/>
            <w:shd w:val="clear" w:color="auto" w:fill="C2D69B"/>
          </w:tcPr>
          <w:p w14:paraId="372D624E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gridSpan w:val="2"/>
            <w:shd w:val="clear" w:color="auto" w:fill="C2D69B"/>
          </w:tcPr>
          <w:p w14:paraId="63210BD2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701" w:type="dxa"/>
            <w:gridSpan w:val="2"/>
            <w:shd w:val="clear" w:color="auto" w:fill="C2D69B"/>
          </w:tcPr>
          <w:p w14:paraId="05CF6E0E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1843" w:type="dxa"/>
            <w:gridSpan w:val="2"/>
            <w:shd w:val="clear" w:color="auto" w:fill="C2D69B"/>
          </w:tcPr>
          <w:p w14:paraId="01BDBEBF" w14:textId="77777777" w:rsidR="00292824" w:rsidRPr="000E21B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10.</w:t>
            </w:r>
          </w:p>
        </w:tc>
      </w:tr>
      <w:tr w:rsidR="00292824" w:rsidRPr="000E21B4" w14:paraId="6CE6F97A" w14:textId="77777777" w:rsidTr="00A55583">
        <w:trPr>
          <w:gridAfter w:val="1"/>
          <w:wAfter w:w="11" w:type="dxa"/>
          <w:trHeight w:val="378"/>
        </w:trPr>
        <w:tc>
          <w:tcPr>
            <w:tcW w:w="1135" w:type="dxa"/>
            <w:gridSpan w:val="2"/>
          </w:tcPr>
          <w:p w14:paraId="4A496C05" w14:textId="77777777" w:rsidR="00292824" w:rsidRDefault="00292824" w:rsidP="002928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8BABE3E" w14:textId="7B2EB7AD" w:rsidR="00292824" w:rsidRDefault="00292824" w:rsidP="00292824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69" w:type="dxa"/>
            <w:gridSpan w:val="2"/>
          </w:tcPr>
          <w:p w14:paraId="135EA514" w14:textId="02B584F8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Garamond" w:hAnsi="Garamond"/>
                <w:b/>
                <w:bCs/>
              </w:rPr>
              <w:t>PAKIET  1 - mankiety NIBP, czujniki przewodów, pulsoksymetr i inne jednorazowe akcesoria medyczne</w:t>
            </w:r>
          </w:p>
        </w:tc>
        <w:tc>
          <w:tcPr>
            <w:tcW w:w="709" w:type="dxa"/>
          </w:tcPr>
          <w:p w14:paraId="12491EBC" w14:textId="77777777" w:rsidR="00292824" w:rsidRPr="005E69D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30EFA6BD" w14:textId="019A29FA" w:rsidR="00292824" w:rsidRPr="005E69D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5E69D4">
              <w:rPr>
                <w:rFonts w:ascii="Times New Roman" w:hAnsi="Times New Roman"/>
                <w:b/>
                <w:bCs/>
              </w:rPr>
              <w:t>kpl</w:t>
            </w:r>
            <w:proofErr w:type="spellEnd"/>
            <w:r w:rsidRPr="005E69D4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708" w:type="dxa"/>
          </w:tcPr>
          <w:p w14:paraId="49AB7E3C" w14:textId="77777777" w:rsidR="00292824" w:rsidRPr="005E69D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74DC7C85" w14:textId="5BE88098" w:rsidR="00292824" w:rsidRPr="005E69D4" w:rsidRDefault="00292824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E69D4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134" w:type="dxa"/>
          </w:tcPr>
          <w:p w14:paraId="49A1EEAE" w14:textId="7777777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44E667F" w14:textId="7777777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EBEF572" w14:textId="7777777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EDAF20D" w14:textId="7777777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6084BC2E" w14:textId="7777777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</w:tcPr>
          <w:p w14:paraId="5F341A6F" w14:textId="7777777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07EC0" w:rsidRPr="000E21B4" w14:paraId="3391A946" w14:textId="77777777" w:rsidTr="00A55583">
        <w:trPr>
          <w:gridAfter w:val="1"/>
          <w:wAfter w:w="11" w:type="dxa"/>
          <w:trHeight w:val="377"/>
        </w:trPr>
        <w:tc>
          <w:tcPr>
            <w:tcW w:w="568" w:type="dxa"/>
            <w:vMerge w:val="restart"/>
            <w:textDirection w:val="btLr"/>
          </w:tcPr>
          <w:p w14:paraId="73FD9F66" w14:textId="41BD4B4E" w:rsidR="00B07EC0" w:rsidRPr="000E21B4" w:rsidRDefault="00B07EC0" w:rsidP="00B07EC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 tym</w:t>
            </w:r>
          </w:p>
        </w:tc>
        <w:tc>
          <w:tcPr>
            <w:tcW w:w="567" w:type="dxa"/>
          </w:tcPr>
          <w:p w14:paraId="303341B6" w14:textId="70496D9E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1.1</w:t>
            </w:r>
          </w:p>
        </w:tc>
        <w:tc>
          <w:tcPr>
            <w:tcW w:w="3969" w:type="dxa"/>
            <w:gridSpan w:val="2"/>
          </w:tcPr>
          <w:p w14:paraId="5D8A6ED8" w14:textId="2FA93236" w:rsidR="00B07EC0" w:rsidRPr="005E69D4" w:rsidRDefault="00B07EC0" w:rsidP="005E69D4">
            <w:pPr>
              <w:spacing w:after="0" w:line="240" w:lineRule="auto"/>
              <w:rPr>
                <w:rFonts w:ascii="Garamond" w:hAnsi="Garamond"/>
              </w:rPr>
            </w:pPr>
            <w:r w:rsidRPr="005E69D4">
              <w:rPr>
                <w:rFonts w:ascii="Garamond" w:hAnsi="Garamond"/>
              </w:rPr>
              <w:t xml:space="preserve">Czujnik </w:t>
            </w:r>
            <w:proofErr w:type="spellStart"/>
            <w:r w:rsidRPr="005E69D4">
              <w:rPr>
                <w:rFonts w:ascii="Garamond" w:hAnsi="Garamond"/>
              </w:rPr>
              <w:t>jednopacjentowy</w:t>
            </w:r>
            <w:proofErr w:type="spellEnd"/>
            <w:r w:rsidRPr="005E69D4">
              <w:rPr>
                <w:rFonts w:ascii="Garamond" w:hAnsi="Garamond"/>
              </w:rPr>
              <w:t xml:space="preserve"> LNCS </w:t>
            </w:r>
            <w:proofErr w:type="spellStart"/>
            <w:r w:rsidRPr="005E69D4">
              <w:rPr>
                <w:rFonts w:ascii="Garamond" w:hAnsi="Garamond"/>
              </w:rPr>
              <w:t>Neo</w:t>
            </w:r>
            <w:proofErr w:type="spellEnd"/>
            <w:r w:rsidRPr="005E69D4">
              <w:rPr>
                <w:rFonts w:ascii="Garamond" w:hAnsi="Garamond"/>
              </w:rPr>
              <w:t xml:space="preserve"> &lt;3 kg&gt;40 kg dł</w:t>
            </w:r>
            <w:r w:rsidR="00BD49CA">
              <w:rPr>
                <w:rFonts w:ascii="Garamond" w:hAnsi="Garamond"/>
              </w:rPr>
              <w:t>.</w:t>
            </w:r>
            <w:r w:rsidRPr="005E69D4">
              <w:rPr>
                <w:rFonts w:ascii="Garamond" w:hAnsi="Garamond"/>
              </w:rPr>
              <w:t xml:space="preserve"> 46 cm – do posiadanych przez Zamawiającego pulsoksymetrów </w:t>
            </w:r>
            <w:proofErr w:type="spellStart"/>
            <w:r w:rsidRPr="005E69D4">
              <w:rPr>
                <w:rFonts w:ascii="Garamond" w:hAnsi="Garamond"/>
              </w:rPr>
              <w:t>Masimo</w:t>
            </w:r>
            <w:proofErr w:type="spellEnd"/>
          </w:p>
          <w:p w14:paraId="63D9036A" w14:textId="22CB4EFB" w:rsidR="00B07EC0" w:rsidRPr="005E69D4" w:rsidRDefault="00B07EC0" w:rsidP="005E69D4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5E69D4">
              <w:rPr>
                <w:rFonts w:ascii="Garamond" w:hAnsi="Garamond"/>
              </w:rPr>
              <w:t xml:space="preserve">W technologii </w:t>
            </w:r>
            <w:proofErr w:type="spellStart"/>
            <w:r w:rsidRPr="005E69D4">
              <w:rPr>
                <w:rFonts w:ascii="Garamond" w:hAnsi="Garamond"/>
              </w:rPr>
              <w:t>Masimo</w:t>
            </w:r>
            <w:proofErr w:type="spellEnd"/>
            <w:r w:rsidRPr="005E69D4">
              <w:rPr>
                <w:rFonts w:ascii="Garamond" w:hAnsi="Garamond"/>
              </w:rPr>
              <w:t xml:space="preserve"> SET</w:t>
            </w:r>
          </w:p>
        </w:tc>
        <w:tc>
          <w:tcPr>
            <w:tcW w:w="709" w:type="dxa"/>
          </w:tcPr>
          <w:p w14:paraId="1764E0FD" w14:textId="5AE912F8" w:rsidR="00B07EC0" w:rsidRPr="000E21B4" w:rsidRDefault="00B07EC0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6BA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</w:tcPr>
          <w:p w14:paraId="1417F778" w14:textId="4C9C5601" w:rsidR="00B07EC0" w:rsidRPr="000E21B4" w:rsidRDefault="00B07EC0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</w:tcPr>
          <w:p w14:paraId="767D7ADA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6DEE93E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0A6C6AA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9204B1D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6EE6BFA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33B14ADC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07EC0" w:rsidRPr="000E21B4" w14:paraId="276C84EB" w14:textId="77777777" w:rsidTr="00A55583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7617A39D" w14:textId="4083BCC0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18FEF2AF" w14:textId="1E574655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1.2</w:t>
            </w:r>
          </w:p>
        </w:tc>
        <w:tc>
          <w:tcPr>
            <w:tcW w:w="3969" w:type="dxa"/>
            <w:gridSpan w:val="2"/>
          </w:tcPr>
          <w:p w14:paraId="03ECBF4A" w14:textId="61861AFB" w:rsidR="00B07EC0" w:rsidRPr="005E69D4" w:rsidRDefault="005E69D4" w:rsidP="005E69D4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5E69D4">
              <w:rPr>
                <w:rFonts w:ascii="Garamond" w:hAnsi="Garamond"/>
              </w:rPr>
              <w:t xml:space="preserve">Czujnik </w:t>
            </w:r>
            <w:proofErr w:type="spellStart"/>
            <w:r w:rsidRPr="005E69D4">
              <w:rPr>
                <w:rFonts w:ascii="Garamond" w:hAnsi="Garamond"/>
              </w:rPr>
              <w:t>jednopacjentowy</w:t>
            </w:r>
            <w:proofErr w:type="spellEnd"/>
            <w:r w:rsidRPr="005E69D4">
              <w:rPr>
                <w:rFonts w:ascii="Garamond" w:hAnsi="Garamond"/>
              </w:rPr>
              <w:t xml:space="preserve"> M-LNCS </w:t>
            </w:r>
            <w:proofErr w:type="spellStart"/>
            <w:r w:rsidRPr="005E69D4">
              <w:rPr>
                <w:rFonts w:ascii="Garamond" w:hAnsi="Garamond"/>
              </w:rPr>
              <w:t>Neo</w:t>
            </w:r>
            <w:proofErr w:type="spellEnd"/>
            <w:r w:rsidRPr="005E69D4">
              <w:rPr>
                <w:rFonts w:ascii="Garamond" w:hAnsi="Garamond"/>
              </w:rPr>
              <w:t xml:space="preserve"> &lt;3 kg&gt;40 kg dł. 46 cm – do posiadanych przez Zamawiającego pulsoksymetrów </w:t>
            </w:r>
            <w:proofErr w:type="spellStart"/>
            <w:r w:rsidRPr="005E69D4">
              <w:rPr>
                <w:rFonts w:ascii="Garamond" w:hAnsi="Garamond"/>
              </w:rPr>
              <w:t>Masimo</w:t>
            </w:r>
            <w:proofErr w:type="spellEnd"/>
            <w:r w:rsidRPr="005E69D4">
              <w:rPr>
                <w:rFonts w:ascii="Garamond" w:hAnsi="Garamond"/>
              </w:rPr>
              <w:t xml:space="preserve">/Czujnik </w:t>
            </w:r>
            <w:proofErr w:type="spellStart"/>
            <w:r w:rsidRPr="005E69D4">
              <w:rPr>
                <w:rFonts w:ascii="Garamond" w:hAnsi="Garamond"/>
              </w:rPr>
              <w:t>Masimo</w:t>
            </w:r>
            <w:proofErr w:type="spellEnd"/>
            <w:r w:rsidRPr="005E69D4">
              <w:rPr>
                <w:rFonts w:ascii="Garamond" w:hAnsi="Garamond"/>
              </w:rPr>
              <w:t xml:space="preserve"> RD SET </w:t>
            </w:r>
            <w:proofErr w:type="spellStart"/>
            <w:r w:rsidRPr="005E69D4">
              <w:rPr>
                <w:rFonts w:ascii="Garamond" w:hAnsi="Garamond"/>
              </w:rPr>
              <w:t>Neo</w:t>
            </w:r>
            <w:proofErr w:type="spellEnd"/>
            <w:r w:rsidRPr="005E69D4">
              <w:rPr>
                <w:rFonts w:ascii="Garamond" w:hAnsi="Garamond"/>
              </w:rPr>
              <w:t>, &lt; 3 kg lub &gt; 40 kg, z lekką, płaską wtyczką , bez części ruchomych, zabezpieczoną przed zalaniem, kodowaną kolorystycznie , niski profil elementów wewnętrznych, czujnik typu L z płaskim kablem o dł. 14,5 cm, pakowane folia papier</w:t>
            </w:r>
          </w:p>
        </w:tc>
        <w:tc>
          <w:tcPr>
            <w:tcW w:w="709" w:type="dxa"/>
          </w:tcPr>
          <w:p w14:paraId="2C733A19" w14:textId="4C054540" w:rsidR="00B07EC0" w:rsidRPr="000E21B4" w:rsidRDefault="00B07EC0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6BA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</w:tcPr>
          <w:p w14:paraId="5B889E1B" w14:textId="44ABD524" w:rsidR="00B07EC0" w:rsidRPr="000E21B4" w:rsidRDefault="005E69D4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1800</w:t>
            </w:r>
          </w:p>
        </w:tc>
        <w:tc>
          <w:tcPr>
            <w:tcW w:w="1134" w:type="dxa"/>
          </w:tcPr>
          <w:p w14:paraId="23266786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35E40DF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1EB5F8A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DBCF145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3480D07D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4CCB1EE1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07EC0" w:rsidRPr="000E21B4" w14:paraId="39341A69" w14:textId="77777777" w:rsidTr="00A55583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7568723C" w14:textId="1E6EDF7E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25B2A558" w14:textId="0C08BCEF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1.3</w:t>
            </w:r>
          </w:p>
        </w:tc>
        <w:tc>
          <w:tcPr>
            <w:tcW w:w="3969" w:type="dxa"/>
            <w:gridSpan w:val="2"/>
          </w:tcPr>
          <w:p w14:paraId="42F36E4B" w14:textId="38F865B3" w:rsidR="00B07EC0" w:rsidRPr="005E69D4" w:rsidRDefault="005E69D4" w:rsidP="005E69D4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5E69D4">
              <w:rPr>
                <w:rFonts w:ascii="Garamond" w:hAnsi="Garamond"/>
              </w:rPr>
              <w:t xml:space="preserve">Czujnik </w:t>
            </w:r>
            <w:proofErr w:type="spellStart"/>
            <w:r w:rsidRPr="005E69D4">
              <w:rPr>
                <w:rFonts w:ascii="Garamond" w:hAnsi="Garamond"/>
              </w:rPr>
              <w:t>jednopacjentowy</w:t>
            </w:r>
            <w:proofErr w:type="spellEnd"/>
            <w:r w:rsidRPr="005E69D4">
              <w:rPr>
                <w:rFonts w:ascii="Garamond" w:hAnsi="Garamond"/>
              </w:rPr>
              <w:t xml:space="preserve"> do pomiaru </w:t>
            </w:r>
            <w:proofErr w:type="spellStart"/>
            <w:r w:rsidRPr="005E69D4">
              <w:rPr>
                <w:rFonts w:ascii="Garamond" w:hAnsi="Garamond"/>
              </w:rPr>
              <w:t>SpHb</w:t>
            </w:r>
            <w:proofErr w:type="spellEnd"/>
            <w:r w:rsidRPr="005E69D4">
              <w:rPr>
                <w:rFonts w:ascii="Garamond" w:hAnsi="Garamond"/>
              </w:rPr>
              <w:t xml:space="preserve">, R 1 20 L pediatryczny od 3-30 kg – do posiadanych przez Zamawiającego pulsoksymetrów </w:t>
            </w:r>
            <w:proofErr w:type="spellStart"/>
            <w:r w:rsidRPr="005E69D4">
              <w:rPr>
                <w:rFonts w:ascii="Garamond" w:hAnsi="Garamond"/>
              </w:rPr>
              <w:t>Masimo</w:t>
            </w:r>
            <w:proofErr w:type="spellEnd"/>
            <w:r w:rsidRPr="005E69D4">
              <w:rPr>
                <w:rFonts w:ascii="Garamond" w:hAnsi="Garamond"/>
              </w:rPr>
              <w:t xml:space="preserve"> Czujnik </w:t>
            </w:r>
            <w:proofErr w:type="spellStart"/>
            <w:r w:rsidRPr="005E69D4">
              <w:rPr>
                <w:rFonts w:ascii="Garamond" w:hAnsi="Garamond"/>
              </w:rPr>
              <w:t>Masimo</w:t>
            </w:r>
            <w:proofErr w:type="spellEnd"/>
            <w:r w:rsidRPr="005E69D4">
              <w:rPr>
                <w:rFonts w:ascii="Garamond" w:hAnsi="Garamond"/>
              </w:rPr>
              <w:t xml:space="preserve"> RD </w:t>
            </w:r>
            <w:proofErr w:type="spellStart"/>
            <w:r w:rsidRPr="005E69D4">
              <w:rPr>
                <w:rFonts w:ascii="Garamond" w:hAnsi="Garamond"/>
              </w:rPr>
              <w:t>rainbow</w:t>
            </w:r>
            <w:proofErr w:type="spellEnd"/>
            <w:r w:rsidRPr="005E69D4">
              <w:rPr>
                <w:rFonts w:ascii="Garamond" w:hAnsi="Garamond"/>
              </w:rPr>
              <w:t xml:space="preserve"> SET-2 </w:t>
            </w:r>
            <w:proofErr w:type="spellStart"/>
            <w:r w:rsidRPr="005E69D4">
              <w:rPr>
                <w:rFonts w:ascii="Garamond" w:hAnsi="Garamond"/>
              </w:rPr>
              <w:t>Inf</w:t>
            </w:r>
            <w:proofErr w:type="spellEnd"/>
            <w:r w:rsidRPr="005E69D4">
              <w:rPr>
                <w:rFonts w:ascii="Garamond" w:hAnsi="Garamond"/>
              </w:rPr>
              <w:t xml:space="preserve">, pacjenci o wadze od 3-30 kg, miejsce aplikacji dla pacjentów 3–10 kg - kciuk lub paluch, dla pacjentów 10–30 kg, palec u ręki lub stopy, pomiar SpO2, </w:t>
            </w:r>
            <w:proofErr w:type="spellStart"/>
            <w:r w:rsidRPr="005E69D4">
              <w:rPr>
                <w:rFonts w:ascii="Garamond" w:hAnsi="Garamond"/>
              </w:rPr>
              <w:t>SpHb</w:t>
            </w:r>
            <w:proofErr w:type="spellEnd"/>
            <w:r w:rsidRPr="005E69D4">
              <w:rPr>
                <w:rFonts w:ascii="Garamond" w:hAnsi="Garamond"/>
              </w:rPr>
              <w:t xml:space="preserve">, </w:t>
            </w:r>
            <w:proofErr w:type="spellStart"/>
            <w:r w:rsidRPr="005E69D4">
              <w:rPr>
                <w:rFonts w:ascii="Garamond" w:hAnsi="Garamond"/>
              </w:rPr>
              <w:t>SpMET</w:t>
            </w:r>
            <w:proofErr w:type="spellEnd"/>
            <w:r w:rsidRPr="005E69D4">
              <w:rPr>
                <w:rFonts w:ascii="Garamond" w:hAnsi="Garamond"/>
              </w:rPr>
              <w:t>, PVI</w:t>
            </w:r>
          </w:p>
        </w:tc>
        <w:tc>
          <w:tcPr>
            <w:tcW w:w="709" w:type="dxa"/>
          </w:tcPr>
          <w:p w14:paraId="0FDB0EE3" w14:textId="59029C25" w:rsidR="00B07EC0" w:rsidRPr="000E21B4" w:rsidRDefault="00B07EC0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6BA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</w:tcPr>
          <w:p w14:paraId="61D6D38F" w14:textId="5ADECD22" w:rsidR="00B07EC0" w:rsidRPr="000E21B4" w:rsidRDefault="005E69D4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1134" w:type="dxa"/>
          </w:tcPr>
          <w:p w14:paraId="097EFE87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7F731E5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1420885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D4D8021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1139331B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5A6A405D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07EC0" w:rsidRPr="000E21B4" w14:paraId="5A541FC7" w14:textId="77777777" w:rsidTr="00A55583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7E2A16F3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2FBF73DF" w14:textId="050A4D1D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1.4</w:t>
            </w:r>
          </w:p>
        </w:tc>
        <w:tc>
          <w:tcPr>
            <w:tcW w:w="3969" w:type="dxa"/>
            <w:gridSpan w:val="2"/>
          </w:tcPr>
          <w:p w14:paraId="5ECCF4C5" w14:textId="23693FE7" w:rsidR="00B07EC0" w:rsidRPr="005E69D4" w:rsidRDefault="005E69D4" w:rsidP="00A55583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5E69D4">
              <w:rPr>
                <w:rFonts w:ascii="Garamond" w:hAnsi="Garamond"/>
              </w:rPr>
              <w:t xml:space="preserve">Kabel podłączeniowy M-LNCS, RC 12 365 cm </w:t>
            </w:r>
            <w:proofErr w:type="spellStart"/>
            <w:r w:rsidRPr="005E69D4">
              <w:rPr>
                <w:rFonts w:ascii="Garamond" w:hAnsi="Garamond"/>
              </w:rPr>
              <w:t>dł</w:t>
            </w:r>
            <w:proofErr w:type="spellEnd"/>
            <w:r w:rsidRPr="005E69D4">
              <w:rPr>
                <w:rFonts w:ascii="Garamond" w:hAnsi="Garamond"/>
              </w:rPr>
              <w:t xml:space="preserve"> do czujników SPCO2, </w:t>
            </w:r>
            <w:proofErr w:type="spellStart"/>
            <w:r w:rsidRPr="005E69D4">
              <w:rPr>
                <w:rFonts w:ascii="Garamond" w:hAnsi="Garamond"/>
              </w:rPr>
              <w:t>SpHb</w:t>
            </w:r>
            <w:proofErr w:type="spellEnd"/>
            <w:r w:rsidRPr="005E69D4">
              <w:rPr>
                <w:rFonts w:ascii="Garamond" w:hAnsi="Garamond"/>
              </w:rPr>
              <w:t xml:space="preserve"> – do posiadanych przez Zamawiającego pulsoksymetrów </w:t>
            </w:r>
            <w:proofErr w:type="spellStart"/>
            <w:r w:rsidRPr="005E69D4">
              <w:rPr>
                <w:rFonts w:ascii="Garamond" w:hAnsi="Garamond"/>
              </w:rPr>
              <w:t>Masimo</w:t>
            </w:r>
            <w:proofErr w:type="spellEnd"/>
            <w:r w:rsidR="00A55583">
              <w:rPr>
                <w:rFonts w:ascii="Garamond" w:hAnsi="Garamond"/>
              </w:rPr>
              <w:t xml:space="preserve">. </w:t>
            </w:r>
            <w:r w:rsidRPr="005E69D4">
              <w:rPr>
                <w:rFonts w:ascii="Garamond" w:hAnsi="Garamond"/>
              </w:rPr>
              <w:t xml:space="preserve">Kabel saturacji </w:t>
            </w:r>
            <w:proofErr w:type="spellStart"/>
            <w:r w:rsidRPr="005E69D4">
              <w:rPr>
                <w:rFonts w:ascii="Garamond" w:hAnsi="Garamond"/>
              </w:rPr>
              <w:t>Masimo</w:t>
            </w:r>
            <w:proofErr w:type="spellEnd"/>
            <w:r w:rsidRPr="005E69D4">
              <w:rPr>
                <w:rFonts w:ascii="Garamond" w:hAnsi="Garamond"/>
              </w:rPr>
              <w:t xml:space="preserve"> RD </w:t>
            </w:r>
            <w:proofErr w:type="spellStart"/>
            <w:r w:rsidRPr="005E69D4">
              <w:rPr>
                <w:rFonts w:ascii="Garamond" w:hAnsi="Garamond"/>
              </w:rPr>
              <w:t>rainbow</w:t>
            </w:r>
            <w:proofErr w:type="spellEnd"/>
            <w:r w:rsidRPr="005E69D4">
              <w:rPr>
                <w:rFonts w:ascii="Garamond" w:hAnsi="Garamond"/>
              </w:rPr>
              <w:t xml:space="preserve"> SET MD20 - 12, kodowany kolorystycznie, czerwony,  </w:t>
            </w:r>
            <w:r w:rsidRPr="005E69D4">
              <w:rPr>
                <w:rFonts w:ascii="Garamond" w:hAnsi="Garamond"/>
              </w:rPr>
              <w:lastRenderedPageBreak/>
              <w:t xml:space="preserve">złączka typu Mini, 20 </w:t>
            </w:r>
            <w:proofErr w:type="spellStart"/>
            <w:r w:rsidRPr="005E69D4">
              <w:rPr>
                <w:rFonts w:ascii="Garamond" w:hAnsi="Garamond"/>
              </w:rPr>
              <w:t>PINowa</w:t>
            </w:r>
            <w:proofErr w:type="spellEnd"/>
            <w:r w:rsidRPr="005E69D4">
              <w:rPr>
                <w:rFonts w:ascii="Garamond" w:hAnsi="Garamond"/>
              </w:rPr>
              <w:t xml:space="preserve"> , typu RD, lekka wtyczka, bez elementów ruchomych, zabezpieczona przed zalaniem, dotykowy i dźwiękowy sygnał połączenia z czujnikiem, długość 365 cm</w:t>
            </w:r>
          </w:p>
        </w:tc>
        <w:tc>
          <w:tcPr>
            <w:tcW w:w="709" w:type="dxa"/>
          </w:tcPr>
          <w:p w14:paraId="77D723B2" w14:textId="542D0B49" w:rsidR="00B07EC0" w:rsidRDefault="00B07EC0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6BA5">
              <w:rPr>
                <w:rFonts w:ascii="Times New Roman" w:hAnsi="Times New Roman"/>
              </w:rPr>
              <w:lastRenderedPageBreak/>
              <w:t>szt.</w:t>
            </w:r>
          </w:p>
        </w:tc>
        <w:tc>
          <w:tcPr>
            <w:tcW w:w="708" w:type="dxa"/>
          </w:tcPr>
          <w:p w14:paraId="138166B7" w14:textId="659BD3A6" w:rsidR="00B07EC0" w:rsidRDefault="005E69D4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</w:tcPr>
          <w:p w14:paraId="664E487B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43F73E4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14DF087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611712A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62F377D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0C70B172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07EC0" w:rsidRPr="000E21B4" w14:paraId="14039040" w14:textId="77777777" w:rsidTr="00A55583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68540C6D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7B6DAA74" w14:textId="0C9B242B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1.5</w:t>
            </w:r>
          </w:p>
        </w:tc>
        <w:tc>
          <w:tcPr>
            <w:tcW w:w="3969" w:type="dxa"/>
            <w:gridSpan w:val="2"/>
          </w:tcPr>
          <w:p w14:paraId="1452BAB0" w14:textId="17C547E1" w:rsidR="005E69D4" w:rsidRPr="00A55583" w:rsidRDefault="005E69D4" w:rsidP="005E69D4">
            <w:pPr>
              <w:snapToGrid w:val="0"/>
              <w:spacing w:after="0" w:line="240" w:lineRule="auto"/>
              <w:rPr>
                <w:rFonts w:ascii="Garamond" w:hAnsi="Garamond"/>
              </w:rPr>
            </w:pPr>
            <w:r w:rsidRPr="00A55583">
              <w:rPr>
                <w:rFonts w:ascii="Garamond" w:hAnsi="Garamond"/>
              </w:rPr>
              <w:t xml:space="preserve">Żarówka do lampy do fototerapii - </w:t>
            </w:r>
            <w:proofErr w:type="spellStart"/>
            <w:r w:rsidRPr="00A55583">
              <w:rPr>
                <w:rFonts w:ascii="Garamond" w:hAnsi="Garamond"/>
              </w:rPr>
              <w:t>Biliblanket</w:t>
            </w:r>
            <w:proofErr w:type="spellEnd"/>
            <w:r w:rsidRPr="00A55583">
              <w:rPr>
                <w:rFonts w:ascii="Garamond" w:hAnsi="Garamond"/>
              </w:rPr>
              <w:t xml:space="preserve"> Plus (żarówka z wtyczką i kabelkami podłączeniowymi)</w:t>
            </w:r>
          </w:p>
          <w:p w14:paraId="44D0A26B" w14:textId="77777777" w:rsidR="005E69D4" w:rsidRPr="00A55583" w:rsidRDefault="005E69D4" w:rsidP="005E69D4">
            <w:pPr>
              <w:snapToGrid w:val="0"/>
              <w:spacing w:after="0" w:line="240" w:lineRule="auto"/>
              <w:rPr>
                <w:rFonts w:ascii="Garamond" w:hAnsi="Garamond"/>
              </w:rPr>
            </w:pPr>
            <w:r w:rsidRPr="00A55583">
              <w:rPr>
                <w:rFonts w:ascii="Garamond" w:hAnsi="Garamond"/>
                <w:bCs/>
              </w:rPr>
              <w:t xml:space="preserve">Wyłącznie w celu uniknięcia niejasności Zamawiający podaje producenta i numer żarówek, które obecnie używa: </w:t>
            </w:r>
          </w:p>
          <w:p w14:paraId="393123D2" w14:textId="12F3C15C" w:rsidR="00B07EC0" w:rsidRPr="00A55583" w:rsidRDefault="005E69D4" w:rsidP="005E69D4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A55583">
              <w:rPr>
                <w:rFonts w:ascii="Garamond" w:hAnsi="Garamond"/>
                <w:bCs/>
              </w:rPr>
              <w:t>OHMEDA MEDICAL REF 6600-0680-200</w:t>
            </w:r>
          </w:p>
        </w:tc>
        <w:tc>
          <w:tcPr>
            <w:tcW w:w="709" w:type="dxa"/>
          </w:tcPr>
          <w:p w14:paraId="2D37F68C" w14:textId="5F16DEA3" w:rsidR="00B07EC0" w:rsidRDefault="00B07EC0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6BA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</w:tcPr>
          <w:p w14:paraId="56FA28BB" w14:textId="547F0C34" w:rsidR="00B07EC0" w:rsidRDefault="005E69D4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</w:tcPr>
          <w:p w14:paraId="55F97FE6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FAC7EF5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78F6620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34DD3C2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6BC1964F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7CB056EC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07EC0" w:rsidRPr="000E21B4" w14:paraId="1D6BCF95" w14:textId="77777777" w:rsidTr="00A55583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67C1AC1B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</w:tcPr>
          <w:p w14:paraId="0BF4853E" w14:textId="77EACF7A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1.6</w:t>
            </w:r>
          </w:p>
        </w:tc>
        <w:tc>
          <w:tcPr>
            <w:tcW w:w="3969" w:type="dxa"/>
            <w:gridSpan w:val="2"/>
          </w:tcPr>
          <w:p w14:paraId="13CF2587" w14:textId="0E1DFE15" w:rsidR="005E69D4" w:rsidRPr="00A55583" w:rsidRDefault="005E69D4" w:rsidP="005E69D4">
            <w:pPr>
              <w:snapToGrid w:val="0"/>
              <w:spacing w:after="0" w:line="240" w:lineRule="auto"/>
              <w:rPr>
                <w:rFonts w:ascii="Garamond" w:hAnsi="Garamond"/>
              </w:rPr>
            </w:pPr>
            <w:r w:rsidRPr="00A55583">
              <w:rPr>
                <w:rFonts w:ascii="Garamond" w:hAnsi="Garamond"/>
              </w:rPr>
              <w:t>Zestaw do monitorowania ciśnienia metodą krwawą dla noworodków</w:t>
            </w:r>
            <w:r w:rsidR="00BD49CA">
              <w:rPr>
                <w:rFonts w:ascii="Garamond" w:hAnsi="Garamond"/>
              </w:rPr>
              <w:t xml:space="preserve">. </w:t>
            </w:r>
          </w:p>
          <w:p w14:paraId="3EA8518C" w14:textId="22B69E4B" w:rsidR="00B07EC0" w:rsidRPr="00A55583" w:rsidRDefault="005E69D4" w:rsidP="00A55583">
            <w:pPr>
              <w:snapToGrid w:val="0"/>
              <w:spacing w:after="0" w:line="240" w:lineRule="auto"/>
              <w:rPr>
                <w:rFonts w:ascii="Garamond" w:hAnsi="Garamond"/>
                <w:bCs/>
              </w:rPr>
            </w:pPr>
            <w:r w:rsidRPr="00A55583">
              <w:rPr>
                <w:rFonts w:ascii="Garamond" w:hAnsi="Garamond"/>
                <w:bCs/>
              </w:rPr>
              <w:t>Kompatybilny z monitorem PHILIPS MX500 (zestaw jednorazowy)</w:t>
            </w:r>
            <w:r w:rsidR="00A55583" w:rsidRPr="00A55583">
              <w:rPr>
                <w:rFonts w:ascii="Garamond" w:hAnsi="Garamond"/>
                <w:bCs/>
              </w:rPr>
              <w:t xml:space="preserve"> </w:t>
            </w:r>
            <w:r w:rsidRPr="00A55583">
              <w:rPr>
                <w:rFonts w:ascii="Garamond" w:hAnsi="Garamond"/>
                <w:bCs/>
              </w:rPr>
              <w:t>REF 011-OP-406-01</w:t>
            </w:r>
          </w:p>
        </w:tc>
        <w:tc>
          <w:tcPr>
            <w:tcW w:w="709" w:type="dxa"/>
          </w:tcPr>
          <w:p w14:paraId="5A4D4046" w14:textId="0B67FB5E" w:rsidR="00B07EC0" w:rsidRDefault="00B07EC0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F6BA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</w:tcPr>
          <w:p w14:paraId="60A7A428" w14:textId="18C5414F" w:rsidR="00B07EC0" w:rsidRDefault="005E69D4" w:rsidP="00B07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</w:tcPr>
          <w:p w14:paraId="1A516D7F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0E2683E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8C5FAD3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E34447F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66349FCA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0BE2F8B4" w14:textId="77777777" w:rsidR="00B07EC0" w:rsidRPr="000E21B4" w:rsidRDefault="00B07EC0" w:rsidP="00B07E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92824" w:rsidRPr="000E21B4" w14:paraId="3DA2E4DC" w14:textId="77777777" w:rsidTr="00A55583">
        <w:trPr>
          <w:trHeight w:val="270"/>
        </w:trPr>
        <w:tc>
          <w:tcPr>
            <w:tcW w:w="2978" w:type="dxa"/>
            <w:gridSpan w:val="3"/>
          </w:tcPr>
          <w:p w14:paraId="68A42D86" w14:textId="77777777" w:rsidR="00292824" w:rsidRPr="000E21B4" w:rsidRDefault="00292824" w:rsidP="003E12A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4688" w:type="dxa"/>
            <w:gridSpan w:val="5"/>
          </w:tcPr>
          <w:p w14:paraId="7AE9962E" w14:textId="77777777" w:rsidR="00A55583" w:rsidRDefault="00A55583" w:rsidP="003E12A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14:paraId="43B444C6" w14:textId="77777777" w:rsidR="00292824" w:rsidRDefault="00292824" w:rsidP="003E12A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Razem</w:t>
            </w:r>
          </w:p>
          <w:p w14:paraId="0933E36C" w14:textId="52E37418" w:rsidR="00A55583" w:rsidRPr="000E21B4" w:rsidRDefault="00A55583" w:rsidP="003E12A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265" w:type="dxa"/>
          </w:tcPr>
          <w:p w14:paraId="26A8549E" w14:textId="7777777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5" w:type="dxa"/>
            <w:gridSpan w:val="2"/>
          </w:tcPr>
          <w:p w14:paraId="22C2F596" w14:textId="7777777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C543A35" w14:textId="7777777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3649DE5E" w14:textId="7777777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4AE49131" w14:textId="77777777" w:rsidR="00292824" w:rsidRPr="000E21B4" w:rsidRDefault="00292824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0"/>
    </w:tbl>
    <w:p w14:paraId="2D32A084" w14:textId="77777777" w:rsidR="00A45B57" w:rsidRDefault="00A45B57" w:rsidP="003E12A7">
      <w:pPr>
        <w:spacing w:after="0" w:line="240" w:lineRule="auto"/>
        <w:rPr>
          <w:rFonts w:ascii="Times New Roman" w:hAnsi="Times New Roman"/>
          <w:bCs/>
        </w:rPr>
      </w:pPr>
    </w:p>
    <w:p w14:paraId="4883A268" w14:textId="77777777" w:rsidR="00A55583" w:rsidRDefault="00A55583" w:rsidP="003E12A7">
      <w:pPr>
        <w:spacing w:after="0" w:line="240" w:lineRule="auto"/>
        <w:rPr>
          <w:rFonts w:ascii="Times New Roman" w:hAnsi="Times New Roman"/>
          <w:bCs/>
        </w:rPr>
      </w:pPr>
    </w:p>
    <w:p w14:paraId="450A84B3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10B7088A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223F433E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4EA4AF8A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60AD0050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5D6C7F6F" w14:textId="77777777" w:rsidR="00767716" w:rsidRPr="00181277" w:rsidRDefault="00767716" w:rsidP="00767716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661BC03" w14:textId="77777777" w:rsidR="00767716" w:rsidRDefault="00767716" w:rsidP="00767716">
      <w:pPr>
        <w:spacing w:after="0" w:line="240" w:lineRule="auto"/>
        <w:ind w:left="7785"/>
        <w:rPr>
          <w:b/>
          <w:sz w:val="24"/>
          <w:szCs w:val="24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45049F9F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558BB865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384FF3C6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4FE2B8FE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6E999F08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6B06365A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4506D400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190D0802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5199097B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2C0086BE" w14:textId="1F49457C" w:rsidR="00A55583" w:rsidRPr="00A55583" w:rsidRDefault="00A55583" w:rsidP="003E12A7">
      <w:pP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A55583">
        <w:rPr>
          <w:rFonts w:asciiTheme="minorHAnsi" w:hAnsiTheme="minorHAnsi" w:cstheme="minorHAnsi"/>
          <w:b/>
          <w:sz w:val="28"/>
          <w:szCs w:val="28"/>
        </w:rPr>
        <w:lastRenderedPageBreak/>
        <w:t>Pakiet nr 2</w:t>
      </w:r>
    </w:p>
    <w:tbl>
      <w:tblPr>
        <w:tblW w:w="1489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827"/>
        <w:gridCol w:w="709"/>
        <w:gridCol w:w="708"/>
        <w:gridCol w:w="1134"/>
        <w:gridCol w:w="11"/>
        <w:gridCol w:w="1265"/>
        <w:gridCol w:w="1134"/>
        <w:gridCol w:w="11"/>
        <w:gridCol w:w="1265"/>
        <w:gridCol w:w="11"/>
        <w:gridCol w:w="1690"/>
        <w:gridCol w:w="11"/>
        <w:gridCol w:w="1832"/>
        <w:gridCol w:w="11"/>
      </w:tblGrid>
      <w:tr w:rsidR="00A55583" w:rsidRPr="006703E5" w14:paraId="3D0D31E7" w14:textId="77777777" w:rsidTr="000739EE">
        <w:trPr>
          <w:gridAfter w:val="1"/>
          <w:wAfter w:w="11" w:type="dxa"/>
          <w:trHeight w:val="967"/>
        </w:trPr>
        <w:tc>
          <w:tcPr>
            <w:tcW w:w="568" w:type="dxa"/>
            <w:shd w:val="clear" w:color="auto" w:fill="C2D69B"/>
          </w:tcPr>
          <w:p w14:paraId="4254201A" w14:textId="77777777" w:rsidR="00A55583" w:rsidRPr="006703E5" w:rsidRDefault="00A55583" w:rsidP="00F904C4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6703E5">
              <w:rPr>
                <w:rFonts w:ascii="Times New Roman" w:hAnsi="Times New Roman"/>
                <w:lang w:val="en-US"/>
              </w:rPr>
              <w:tab/>
            </w:r>
          </w:p>
          <w:p w14:paraId="30605F49" w14:textId="77777777" w:rsidR="00A55583" w:rsidRPr="006703E5" w:rsidRDefault="00A55583" w:rsidP="00F904C4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6703E5">
              <w:rPr>
                <w:rFonts w:ascii="Times New Roman" w:hAnsi="Times New Roman"/>
                <w:b/>
              </w:rPr>
              <w:t>Lp</w:t>
            </w:r>
            <w:proofErr w:type="spellEnd"/>
          </w:p>
        </w:tc>
        <w:tc>
          <w:tcPr>
            <w:tcW w:w="709" w:type="dxa"/>
            <w:shd w:val="clear" w:color="auto" w:fill="C2D69B"/>
          </w:tcPr>
          <w:p w14:paraId="7C344530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  <w:shd w:val="clear" w:color="auto" w:fill="C2D69B"/>
          </w:tcPr>
          <w:p w14:paraId="7C4F4230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07AB201B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709" w:type="dxa"/>
            <w:shd w:val="clear" w:color="auto" w:fill="C2D69B"/>
            <w:vAlign w:val="center"/>
          </w:tcPr>
          <w:p w14:paraId="2775115A" w14:textId="77777777" w:rsidR="00A55583" w:rsidRPr="006703E5" w:rsidRDefault="00A55583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703E5">
              <w:rPr>
                <w:rFonts w:ascii="Times New Roman" w:hAnsi="Times New Roman"/>
                <w:b/>
                <w:bCs/>
              </w:rPr>
              <w:t>j.m.</w:t>
            </w:r>
          </w:p>
        </w:tc>
        <w:tc>
          <w:tcPr>
            <w:tcW w:w="708" w:type="dxa"/>
            <w:shd w:val="clear" w:color="auto" w:fill="C2D69B"/>
            <w:vAlign w:val="center"/>
          </w:tcPr>
          <w:p w14:paraId="51276078" w14:textId="77777777" w:rsidR="00A55583" w:rsidRPr="006703E5" w:rsidRDefault="00A55583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6EACACF7" w14:textId="39815F3D" w:rsidR="00A55583" w:rsidRPr="006703E5" w:rsidRDefault="00A55583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703E5">
              <w:rPr>
                <w:rFonts w:ascii="Times New Roman" w:hAnsi="Times New Roman"/>
                <w:b/>
                <w:bCs/>
              </w:rPr>
              <w:t>Ilość</w:t>
            </w:r>
          </w:p>
          <w:p w14:paraId="7174639B" w14:textId="77777777" w:rsidR="00A55583" w:rsidRPr="006703E5" w:rsidRDefault="00A55583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C2D69B"/>
          </w:tcPr>
          <w:p w14:paraId="191E3675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 xml:space="preserve">Cena jedn. </w:t>
            </w:r>
          </w:p>
          <w:p w14:paraId="371BF7CD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6" w:type="dxa"/>
            <w:gridSpan w:val="2"/>
            <w:shd w:val="clear" w:color="auto" w:fill="C2D69B"/>
          </w:tcPr>
          <w:p w14:paraId="46FE5062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Wartość netto</w:t>
            </w:r>
          </w:p>
          <w:p w14:paraId="255EA26F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(4x5)</w:t>
            </w:r>
          </w:p>
        </w:tc>
        <w:tc>
          <w:tcPr>
            <w:tcW w:w="1134" w:type="dxa"/>
            <w:shd w:val="clear" w:color="auto" w:fill="C2D69B"/>
          </w:tcPr>
          <w:p w14:paraId="3A8A4634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Stawka podatku</w:t>
            </w:r>
          </w:p>
          <w:p w14:paraId="65B41679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gridSpan w:val="2"/>
            <w:shd w:val="clear" w:color="auto" w:fill="C2D69B"/>
          </w:tcPr>
          <w:p w14:paraId="48CF1B24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Kwota podatku VAT</w:t>
            </w:r>
          </w:p>
        </w:tc>
        <w:tc>
          <w:tcPr>
            <w:tcW w:w="1701" w:type="dxa"/>
            <w:gridSpan w:val="2"/>
            <w:shd w:val="clear" w:color="auto" w:fill="C2D69B"/>
          </w:tcPr>
          <w:p w14:paraId="4C50FF3B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5A5C5B64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Wartość brutto</w:t>
            </w:r>
          </w:p>
          <w:p w14:paraId="242AE6D1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(6+8)</w:t>
            </w:r>
          </w:p>
        </w:tc>
        <w:tc>
          <w:tcPr>
            <w:tcW w:w="1843" w:type="dxa"/>
            <w:gridSpan w:val="2"/>
            <w:shd w:val="clear" w:color="auto" w:fill="C2D69B"/>
          </w:tcPr>
          <w:p w14:paraId="1CE5B173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Nr katalogowy/</w:t>
            </w:r>
          </w:p>
          <w:p w14:paraId="32D5543B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producent</w:t>
            </w:r>
          </w:p>
        </w:tc>
      </w:tr>
      <w:tr w:rsidR="00A55583" w:rsidRPr="006703E5" w14:paraId="1B990EC7" w14:textId="77777777" w:rsidTr="000739EE">
        <w:trPr>
          <w:gridAfter w:val="1"/>
          <w:wAfter w:w="11" w:type="dxa"/>
          <w:trHeight w:val="346"/>
        </w:trPr>
        <w:tc>
          <w:tcPr>
            <w:tcW w:w="568" w:type="dxa"/>
            <w:shd w:val="clear" w:color="auto" w:fill="C2D69B"/>
          </w:tcPr>
          <w:p w14:paraId="3E4035EC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709" w:type="dxa"/>
            <w:shd w:val="clear" w:color="auto" w:fill="C2D69B"/>
          </w:tcPr>
          <w:p w14:paraId="406171C1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827" w:type="dxa"/>
            <w:shd w:val="clear" w:color="auto" w:fill="C2D69B"/>
          </w:tcPr>
          <w:p w14:paraId="7555DCD7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709" w:type="dxa"/>
            <w:shd w:val="clear" w:color="auto" w:fill="C2D69B"/>
            <w:vAlign w:val="center"/>
          </w:tcPr>
          <w:p w14:paraId="7A061B3D" w14:textId="77777777" w:rsidR="00A55583" w:rsidRPr="006703E5" w:rsidRDefault="00A55583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708" w:type="dxa"/>
            <w:shd w:val="clear" w:color="auto" w:fill="C2D69B"/>
            <w:vAlign w:val="center"/>
          </w:tcPr>
          <w:p w14:paraId="574FEC2B" w14:textId="77777777" w:rsidR="00A55583" w:rsidRPr="006703E5" w:rsidRDefault="00A55583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1134" w:type="dxa"/>
            <w:shd w:val="clear" w:color="auto" w:fill="C2D69B"/>
          </w:tcPr>
          <w:p w14:paraId="302414F3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6" w:type="dxa"/>
            <w:gridSpan w:val="2"/>
            <w:shd w:val="clear" w:color="auto" w:fill="C2D69B"/>
          </w:tcPr>
          <w:p w14:paraId="73447442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134" w:type="dxa"/>
            <w:shd w:val="clear" w:color="auto" w:fill="C2D69B"/>
          </w:tcPr>
          <w:p w14:paraId="242CFAD8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gridSpan w:val="2"/>
            <w:shd w:val="clear" w:color="auto" w:fill="C2D69B"/>
          </w:tcPr>
          <w:p w14:paraId="6C9FF57A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701" w:type="dxa"/>
            <w:gridSpan w:val="2"/>
            <w:shd w:val="clear" w:color="auto" w:fill="C2D69B"/>
          </w:tcPr>
          <w:p w14:paraId="4F992E53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1843" w:type="dxa"/>
            <w:gridSpan w:val="2"/>
            <w:shd w:val="clear" w:color="auto" w:fill="C2D69B"/>
          </w:tcPr>
          <w:p w14:paraId="4292FA4C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703E5">
              <w:rPr>
                <w:rFonts w:ascii="Times New Roman" w:hAnsi="Times New Roman"/>
                <w:b/>
              </w:rPr>
              <w:t>10.</w:t>
            </w:r>
          </w:p>
        </w:tc>
      </w:tr>
      <w:tr w:rsidR="00A55583" w:rsidRPr="006703E5" w14:paraId="654853EE" w14:textId="77777777" w:rsidTr="000739EE">
        <w:trPr>
          <w:gridAfter w:val="1"/>
          <w:wAfter w:w="11" w:type="dxa"/>
          <w:trHeight w:val="378"/>
        </w:trPr>
        <w:tc>
          <w:tcPr>
            <w:tcW w:w="1277" w:type="dxa"/>
            <w:gridSpan w:val="2"/>
          </w:tcPr>
          <w:p w14:paraId="59D8A19D" w14:textId="77777777" w:rsidR="00A55583" w:rsidRPr="006703E5" w:rsidRDefault="00A55583" w:rsidP="00F904C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6BCDC26" w14:textId="7849998D" w:rsidR="00A55583" w:rsidRPr="006703E5" w:rsidRDefault="00D25BA7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703E5">
              <w:rPr>
                <w:rFonts w:ascii="Times New Roman" w:hAnsi="Times New Roman"/>
              </w:rPr>
              <w:t>2</w:t>
            </w:r>
          </w:p>
        </w:tc>
        <w:tc>
          <w:tcPr>
            <w:tcW w:w="3827" w:type="dxa"/>
          </w:tcPr>
          <w:p w14:paraId="76568F05" w14:textId="188B686D" w:rsidR="00A55583" w:rsidRPr="006703E5" w:rsidRDefault="00A55583" w:rsidP="00F904C4">
            <w:pPr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b/>
                <w:bCs/>
              </w:rPr>
              <w:t xml:space="preserve">PAKIET  </w:t>
            </w:r>
            <w:r w:rsidRPr="006703E5">
              <w:rPr>
                <w:rFonts w:ascii="Times New Roman" w:hAnsi="Times New Roman"/>
                <w:b/>
                <w:bCs/>
              </w:rPr>
              <w:t>2</w:t>
            </w:r>
            <w:r w:rsidRPr="006703E5">
              <w:rPr>
                <w:rFonts w:ascii="Times New Roman" w:hAnsi="Times New Roman"/>
                <w:b/>
                <w:bCs/>
              </w:rPr>
              <w:t>- mankiety NIBP, czujniki przewodów, pulsoksymetr i inne jednorazowe akcesoria medyczne</w:t>
            </w:r>
          </w:p>
        </w:tc>
        <w:tc>
          <w:tcPr>
            <w:tcW w:w="709" w:type="dxa"/>
            <w:vAlign w:val="center"/>
          </w:tcPr>
          <w:p w14:paraId="71B99E43" w14:textId="77777777" w:rsidR="00A55583" w:rsidRPr="006703E5" w:rsidRDefault="00A55583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78F95C75" w14:textId="77777777" w:rsidR="00A55583" w:rsidRPr="006703E5" w:rsidRDefault="00A55583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6703E5">
              <w:rPr>
                <w:rFonts w:ascii="Times New Roman" w:hAnsi="Times New Roman"/>
                <w:b/>
                <w:bCs/>
              </w:rPr>
              <w:t>kpl</w:t>
            </w:r>
            <w:proofErr w:type="spellEnd"/>
            <w:r w:rsidRPr="006703E5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14:paraId="115CF8E8" w14:textId="77777777" w:rsidR="00A55583" w:rsidRPr="006703E5" w:rsidRDefault="00A55583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36C58E42" w14:textId="77777777" w:rsidR="00A55583" w:rsidRPr="006703E5" w:rsidRDefault="00A55583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703E5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134" w:type="dxa"/>
          </w:tcPr>
          <w:p w14:paraId="53EF59BC" w14:textId="77777777" w:rsidR="00A55583" w:rsidRPr="006703E5" w:rsidRDefault="00A55583" w:rsidP="00F904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0526062" w14:textId="77777777" w:rsidR="00A55583" w:rsidRPr="006703E5" w:rsidRDefault="00A55583" w:rsidP="00F904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3485656" w14:textId="77777777" w:rsidR="00A55583" w:rsidRPr="006703E5" w:rsidRDefault="00A55583" w:rsidP="00F904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924E6B3" w14:textId="77777777" w:rsidR="00A55583" w:rsidRPr="006703E5" w:rsidRDefault="00A55583" w:rsidP="00F904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7B34979" w14:textId="77777777" w:rsidR="00A55583" w:rsidRPr="006703E5" w:rsidRDefault="00A55583" w:rsidP="00F904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</w:tcPr>
          <w:p w14:paraId="3416AF1A" w14:textId="77777777" w:rsidR="00A55583" w:rsidRPr="006703E5" w:rsidRDefault="00A55583" w:rsidP="00F904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3029A9D2" w14:textId="77777777" w:rsidTr="000739EE">
        <w:trPr>
          <w:gridAfter w:val="1"/>
          <w:wAfter w:w="11" w:type="dxa"/>
          <w:trHeight w:val="377"/>
        </w:trPr>
        <w:tc>
          <w:tcPr>
            <w:tcW w:w="568" w:type="dxa"/>
            <w:vMerge w:val="restart"/>
            <w:textDirection w:val="btLr"/>
          </w:tcPr>
          <w:p w14:paraId="22C8C959" w14:textId="77777777" w:rsidR="00767716" w:rsidRPr="006703E5" w:rsidRDefault="00767716" w:rsidP="00AF7A7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w tym</w:t>
            </w:r>
          </w:p>
        </w:tc>
        <w:tc>
          <w:tcPr>
            <w:tcW w:w="709" w:type="dxa"/>
          </w:tcPr>
          <w:p w14:paraId="0BE126CA" w14:textId="699E1C9A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2.1</w:t>
            </w:r>
          </w:p>
        </w:tc>
        <w:tc>
          <w:tcPr>
            <w:tcW w:w="3827" w:type="dxa"/>
            <w:vAlign w:val="center"/>
          </w:tcPr>
          <w:p w14:paraId="40ED5D6A" w14:textId="23727699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</w:rPr>
              <w:t xml:space="preserve">Mankiet  NIBP, DURA-CUF, dla dorosłych, standard, 23-33 cm, wielorazowy, 2-tubowy, granatowy, </w:t>
            </w:r>
          </w:p>
        </w:tc>
        <w:tc>
          <w:tcPr>
            <w:tcW w:w="709" w:type="dxa"/>
            <w:vAlign w:val="center"/>
          </w:tcPr>
          <w:p w14:paraId="6D257E87" w14:textId="77777777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5273E4C6" w14:textId="3F7E5F82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134" w:type="dxa"/>
          </w:tcPr>
          <w:p w14:paraId="431C50C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053BBC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756D6A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79764C1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A52E74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697E5FA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11B1DCD7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4964B0A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6DB09C8" w14:textId="2CEFA07A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2.2</w:t>
            </w:r>
          </w:p>
        </w:tc>
        <w:tc>
          <w:tcPr>
            <w:tcW w:w="3827" w:type="dxa"/>
            <w:vAlign w:val="center"/>
          </w:tcPr>
          <w:p w14:paraId="0C132031" w14:textId="793C85F3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</w:rPr>
              <w:t>Mankiet  NIBP, DURA-CUF, dla dorosłych, duży, 31-40 cm, wielorazowy, 2-tubowy, bordowy</w:t>
            </w:r>
          </w:p>
        </w:tc>
        <w:tc>
          <w:tcPr>
            <w:tcW w:w="709" w:type="dxa"/>
            <w:vAlign w:val="center"/>
          </w:tcPr>
          <w:p w14:paraId="54C6A5CE" w14:textId="77777777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63D3BDE7" w14:textId="6E22DB49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</w:tcPr>
          <w:p w14:paraId="4D29409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2A02D2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5F24AB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B29959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555BA6E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381ED3D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2A5EF959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6F71CFA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7C378E82" w14:textId="17E36CE0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2.3</w:t>
            </w:r>
          </w:p>
        </w:tc>
        <w:tc>
          <w:tcPr>
            <w:tcW w:w="3827" w:type="dxa"/>
            <w:vAlign w:val="center"/>
          </w:tcPr>
          <w:p w14:paraId="7A62F973" w14:textId="21EBA83A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</w:rPr>
              <w:t xml:space="preserve">Mankiet NIBP na przedramię RADIAL-CUF, 26-36 cm, materiał typu </w:t>
            </w:r>
            <w:proofErr w:type="spellStart"/>
            <w:r w:rsidRPr="006703E5">
              <w:rPr>
                <w:rFonts w:ascii="Times New Roman" w:hAnsi="Times New Roman"/>
              </w:rPr>
              <w:t>Soft-cuf</w:t>
            </w:r>
            <w:proofErr w:type="spellEnd"/>
            <w:r w:rsidRPr="006703E5">
              <w:rPr>
                <w:rFonts w:ascii="Times New Roman" w:hAnsi="Times New Roman"/>
              </w:rPr>
              <w:t xml:space="preserve">, 2-tubowy, łącznik </w:t>
            </w:r>
            <w:proofErr w:type="spellStart"/>
            <w:r w:rsidRPr="006703E5">
              <w:rPr>
                <w:rFonts w:ascii="Times New Roman" w:hAnsi="Times New Roman"/>
              </w:rPr>
              <w:t>dinaclick</w:t>
            </w:r>
            <w:proofErr w:type="spellEnd"/>
          </w:p>
        </w:tc>
        <w:tc>
          <w:tcPr>
            <w:tcW w:w="709" w:type="dxa"/>
            <w:vAlign w:val="center"/>
          </w:tcPr>
          <w:p w14:paraId="4208A418" w14:textId="77777777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608BF52C" w14:textId="4A437049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134" w:type="dxa"/>
          </w:tcPr>
          <w:p w14:paraId="74498B9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47E4F8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CBD656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8E8E4B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299AD2F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339D089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71EEBDE7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18908E2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7CAAE25B" w14:textId="1DD91881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2.4</w:t>
            </w:r>
          </w:p>
        </w:tc>
        <w:tc>
          <w:tcPr>
            <w:tcW w:w="3827" w:type="dxa"/>
            <w:vAlign w:val="center"/>
          </w:tcPr>
          <w:p w14:paraId="42BABBFD" w14:textId="68A170BD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</w:rPr>
              <w:t>Kabel połączeniowy NIBP dla dorosłych, złącze DINACLICK, dł. 3,6 m</w:t>
            </w:r>
          </w:p>
        </w:tc>
        <w:tc>
          <w:tcPr>
            <w:tcW w:w="709" w:type="dxa"/>
            <w:vAlign w:val="center"/>
          </w:tcPr>
          <w:p w14:paraId="10CAA75D" w14:textId="77777777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49835514" w14:textId="18378899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</w:tcPr>
          <w:p w14:paraId="4E63C63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4B91A8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C3B9D5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610B6F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A48658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566B6AD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7E1ACA29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6EF8342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42F602CE" w14:textId="4AB6476B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2.5</w:t>
            </w:r>
          </w:p>
        </w:tc>
        <w:tc>
          <w:tcPr>
            <w:tcW w:w="3827" w:type="dxa"/>
            <w:vAlign w:val="center"/>
          </w:tcPr>
          <w:p w14:paraId="60EE0A18" w14:textId="146F014B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</w:rPr>
              <w:t>Kabel połączeniowy do czujników temperatury wielorazowych, pojedynczy, dł. 0,5m (seria 400)</w:t>
            </w:r>
          </w:p>
        </w:tc>
        <w:tc>
          <w:tcPr>
            <w:tcW w:w="709" w:type="dxa"/>
            <w:vAlign w:val="center"/>
          </w:tcPr>
          <w:p w14:paraId="2706300F" w14:textId="77777777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336E7429" w14:textId="2580148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134" w:type="dxa"/>
          </w:tcPr>
          <w:p w14:paraId="2F6B120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99F54C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08560D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7E1EC0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0129B2E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37C0E4E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0B91953D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64CA747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45E1DC1B" w14:textId="2A2179D2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2.6</w:t>
            </w:r>
          </w:p>
        </w:tc>
        <w:tc>
          <w:tcPr>
            <w:tcW w:w="3827" w:type="dxa"/>
            <w:vAlign w:val="center"/>
          </w:tcPr>
          <w:p w14:paraId="349B3862" w14:textId="01914CAD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color w:val="000000"/>
              </w:rPr>
              <w:t>Czujnik temperatury centralny, przełykowo-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rektalny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dla dorosłych, 14F, wielorazowy</w:t>
            </w:r>
          </w:p>
        </w:tc>
        <w:tc>
          <w:tcPr>
            <w:tcW w:w="709" w:type="dxa"/>
            <w:vAlign w:val="center"/>
          </w:tcPr>
          <w:p w14:paraId="41CECEA2" w14:textId="77777777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35D9FE2F" w14:textId="3DA0225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134" w:type="dxa"/>
          </w:tcPr>
          <w:p w14:paraId="06F9290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FA847E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5DBA95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6FC0D1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2E8F758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509BFEF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306FB629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558F154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6D30D41B" w14:textId="66917CF8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2.7</w:t>
            </w:r>
          </w:p>
        </w:tc>
        <w:tc>
          <w:tcPr>
            <w:tcW w:w="3827" w:type="dxa"/>
            <w:vAlign w:val="center"/>
          </w:tcPr>
          <w:p w14:paraId="0546054D" w14:textId="3E3745B1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Czujnik temperatury powierzchniowy, dla dorosłych i dla dzieci, wielorazowy, śr. 9,5 mm, dł. 3 m, okrągły</w:t>
            </w:r>
          </w:p>
        </w:tc>
        <w:tc>
          <w:tcPr>
            <w:tcW w:w="709" w:type="dxa"/>
            <w:vAlign w:val="center"/>
          </w:tcPr>
          <w:p w14:paraId="6A460741" w14:textId="11F9DE91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1B912FDE" w14:textId="435205EC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134" w:type="dxa"/>
          </w:tcPr>
          <w:p w14:paraId="2BE616A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500486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6E59C2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1A4B27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65ED2A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2EC4013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209BEE0C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48ABFD3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091D006B" w14:textId="49B9D080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2.8</w:t>
            </w:r>
          </w:p>
        </w:tc>
        <w:tc>
          <w:tcPr>
            <w:tcW w:w="3827" w:type="dxa"/>
            <w:vAlign w:val="center"/>
          </w:tcPr>
          <w:p w14:paraId="38A5C484" w14:textId="08F81F82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Kabel połączeniowy EKG, Multi-Link, 3/5 -odprowadzeniowy, dł.3,6 m.,</w:t>
            </w:r>
            <w:r w:rsidR="00BD49CA">
              <w:rPr>
                <w:rFonts w:ascii="Times New Roman" w:hAnsi="Times New Roman"/>
                <w:color w:val="000000"/>
              </w:rPr>
              <w:t xml:space="preserve"> </w:t>
            </w:r>
            <w:r w:rsidRPr="006703E5">
              <w:rPr>
                <w:rFonts w:ascii="Times New Roman" w:hAnsi="Times New Roman"/>
                <w:color w:val="000000"/>
              </w:rPr>
              <w:t>IEC</w:t>
            </w:r>
          </w:p>
        </w:tc>
        <w:tc>
          <w:tcPr>
            <w:tcW w:w="709" w:type="dxa"/>
            <w:vAlign w:val="center"/>
          </w:tcPr>
          <w:p w14:paraId="4A70C5E8" w14:textId="39DC28E8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636539D5" w14:textId="3CBA0FEB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</w:tcPr>
          <w:p w14:paraId="3D68977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7086959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6252C3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B1D8DD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07D7984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74F9721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48C6C9A1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190813A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65E6F0F1" w14:textId="77E9B47F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2.9</w:t>
            </w:r>
          </w:p>
        </w:tc>
        <w:tc>
          <w:tcPr>
            <w:tcW w:w="3827" w:type="dxa"/>
            <w:vAlign w:val="center"/>
          </w:tcPr>
          <w:p w14:paraId="67B63061" w14:textId="700AF0D6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Zestaw 3-odprowadzeniowy,EKG, Multi-Link, dł. 74 cm., IEC,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grabber</w:t>
            </w:r>
            <w:proofErr w:type="spellEnd"/>
          </w:p>
        </w:tc>
        <w:tc>
          <w:tcPr>
            <w:tcW w:w="709" w:type="dxa"/>
            <w:vAlign w:val="center"/>
          </w:tcPr>
          <w:p w14:paraId="536AE97B" w14:textId="4E1A2A04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478BF145" w14:textId="4901746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</w:tcPr>
          <w:p w14:paraId="5EB3B8E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FC8A79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FD3395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54C338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762536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1225A20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673A1C2D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0D31F77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50EF38C4" w14:textId="0AB088F2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2.10</w:t>
            </w:r>
          </w:p>
        </w:tc>
        <w:tc>
          <w:tcPr>
            <w:tcW w:w="3827" w:type="dxa"/>
            <w:vAlign w:val="center"/>
          </w:tcPr>
          <w:p w14:paraId="04619B50" w14:textId="6EC636C7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Zestaw 5-odprowadzeniowy,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EKG,Multi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-Link, dł. 74 cm., IEC,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grabber</w:t>
            </w:r>
            <w:proofErr w:type="spellEnd"/>
          </w:p>
        </w:tc>
        <w:tc>
          <w:tcPr>
            <w:tcW w:w="709" w:type="dxa"/>
            <w:vAlign w:val="center"/>
          </w:tcPr>
          <w:p w14:paraId="2F8FF2F4" w14:textId="5CCABE35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40683888" w14:textId="57DB5893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134" w:type="dxa"/>
          </w:tcPr>
          <w:p w14:paraId="794D949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04A673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1671E5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C04F77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59702C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4D523EA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2E650FAB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3B57DB3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480AF68" w14:textId="005E1395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2.11</w:t>
            </w:r>
          </w:p>
        </w:tc>
        <w:tc>
          <w:tcPr>
            <w:tcW w:w="3827" w:type="dxa"/>
            <w:vAlign w:val="center"/>
          </w:tcPr>
          <w:p w14:paraId="47D602FF" w14:textId="45306601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Przetwornik do pomiaru ciśnienia,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Transpack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IV ICU, pojedynczy</w:t>
            </w:r>
          </w:p>
        </w:tc>
        <w:tc>
          <w:tcPr>
            <w:tcW w:w="709" w:type="dxa"/>
            <w:vAlign w:val="center"/>
          </w:tcPr>
          <w:p w14:paraId="783DBEC9" w14:textId="68EFE087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73CD102A" w14:textId="14E1F258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</w:tcPr>
          <w:p w14:paraId="1CF211D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DA4602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60A286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7EBC44D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17A9D51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69604C8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3D7EE5F9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7616DC2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66098802" w14:textId="60C78C59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2.12</w:t>
            </w:r>
          </w:p>
        </w:tc>
        <w:tc>
          <w:tcPr>
            <w:tcW w:w="3827" w:type="dxa"/>
            <w:vAlign w:val="center"/>
          </w:tcPr>
          <w:p w14:paraId="16B390AB" w14:textId="6CC61BFD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Kabel do przetworników do pomiaru IBP, do monitorów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Marquette</w:t>
            </w:r>
            <w:proofErr w:type="spellEnd"/>
          </w:p>
        </w:tc>
        <w:tc>
          <w:tcPr>
            <w:tcW w:w="709" w:type="dxa"/>
            <w:vAlign w:val="center"/>
          </w:tcPr>
          <w:p w14:paraId="01C19EBB" w14:textId="55857CC0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7BF31EA8" w14:textId="3B1AE5DF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134" w:type="dxa"/>
          </w:tcPr>
          <w:p w14:paraId="38EC121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37FAF7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47C16C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7832F0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EB1069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7857059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5AAED4C6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6D9995E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81928EB" w14:textId="2ACBDBC8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2.13</w:t>
            </w:r>
          </w:p>
        </w:tc>
        <w:tc>
          <w:tcPr>
            <w:tcW w:w="3827" w:type="dxa"/>
            <w:vAlign w:val="center"/>
          </w:tcPr>
          <w:p w14:paraId="3843A367" w14:textId="150CD2D6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Mankiet do</w:t>
            </w:r>
            <w:r w:rsidR="00BD49CA">
              <w:rPr>
                <w:rFonts w:ascii="Times New Roman" w:hAnsi="Times New Roman"/>
                <w:color w:val="000000"/>
              </w:rPr>
              <w:t xml:space="preserve"> </w:t>
            </w:r>
            <w:r w:rsidRPr="006703E5">
              <w:rPr>
                <w:rFonts w:ascii="Times New Roman" w:hAnsi="Times New Roman"/>
                <w:color w:val="000000"/>
              </w:rPr>
              <w:t>szybkich przetoczeń, 500 ml</w:t>
            </w:r>
          </w:p>
        </w:tc>
        <w:tc>
          <w:tcPr>
            <w:tcW w:w="709" w:type="dxa"/>
            <w:vAlign w:val="center"/>
          </w:tcPr>
          <w:p w14:paraId="15E06CB4" w14:textId="7D0FA631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5DB6F767" w14:textId="11F175EE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134" w:type="dxa"/>
          </w:tcPr>
          <w:p w14:paraId="4F3E053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95B87F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77BFF4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AFCF38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517466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18F3C3E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7269733D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00258CB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B933732" w14:textId="09E7037D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2.14</w:t>
            </w:r>
          </w:p>
        </w:tc>
        <w:tc>
          <w:tcPr>
            <w:tcW w:w="3827" w:type="dxa"/>
            <w:vAlign w:val="center"/>
          </w:tcPr>
          <w:p w14:paraId="19B94B4A" w14:textId="553A33BC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Czujnik w technologii MASIMO SET, LNCS DCI, typu klips na palec &gt; 30kg, dł. 90 cm, wielorazowy, </w:t>
            </w:r>
          </w:p>
        </w:tc>
        <w:tc>
          <w:tcPr>
            <w:tcW w:w="709" w:type="dxa"/>
            <w:vAlign w:val="center"/>
          </w:tcPr>
          <w:p w14:paraId="748A1ABD" w14:textId="5C679AD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7130C216" w14:textId="7745DDBC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134" w:type="dxa"/>
          </w:tcPr>
          <w:p w14:paraId="7692C8E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7831B94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69CD82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A1CBBB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6B5A1EC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7B5B236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49534048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5276E91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6D9E46A" w14:textId="45774EC9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2.15</w:t>
            </w:r>
          </w:p>
        </w:tc>
        <w:tc>
          <w:tcPr>
            <w:tcW w:w="3827" w:type="dxa"/>
            <w:vAlign w:val="center"/>
          </w:tcPr>
          <w:p w14:paraId="601C790B" w14:textId="49666752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Czujnik w technologii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Masimo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SET , LNCS DB-I, Czujnik na palec gumowy miękki &gt; 30 kg, dł. 90 cm, wielorazowy</w:t>
            </w:r>
          </w:p>
        </w:tc>
        <w:tc>
          <w:tcPr>
            <w:tcW w:w="709" w:type="dxa"/>
            <w:vAlign w:val="center"/>
          </w:tcPr>
          <w:p w14:paraId="3F5C8039" w14:textId="0DABF975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5AAFF3C1" w14:textId="4E5870EE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</w:tcPr>
          <w:p w14:paraId="2B27264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7F4529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311AB8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7ED00E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A48689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56E2794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2E7F3AC8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19D5D96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C03318B" w14:textId="38E9B476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2.16</w:t>
            </w:r>
          </w:p>
        </w:tc>
        <w:tc>
          <w:tcPr>
            <w:tcW w:w="3827" w:type="dxa"/>
            <w:vAlign w:val="center"/>
          </w:tcPr>
          <w:p w14:paraId="61908081" w14:textId="7896A2B5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Kabel połączeniowy w technologii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Masimo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SET, do czujników Sp02,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Masimo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>, dł. 3,0 m, połączenie LNCS</w:t>
            </w:r>
          </w:p>
        </w:tc>
        <w:tc>
          <w:tcPr>
            <w:tcW w:w="709" w:type="dxa"/>
            <w:vAlign w:val="center"/>
          </w:tcPr>
          <w:p w14:paraId="7F9EBAFD" w14:textId="198DBEB2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07786BDB" w14:textId="31F1293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</w:tcPr>
          <w:p w14:paraId="31CE726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808661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54227F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6035EB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2A551FE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1EB55B6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2775B507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61FEDA6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090C9F45" w14:textId="41D67211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2.17</w:t>
            </w:r>
          </w:p>
        </w:tc>
        <w:tc>
          <w:tcPr>
            <w:tcW w:w="3827" w:type="dxa"/>
            <w:vAlign w:val="center"/>
          </w:tcPr>
          <w:p w14:paraId="4446E059" w14:textId="45ECE580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Czujnik w technologii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Masimo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SET LNCS TC-I, klips na ucho &gt;30 kg, wielorazowy</w:t>
            </w:r>
          </w:p>
        </w:tc>
        <w:tc>
          <w:tcPr>
            <w:tcW w:w="709" w:type="dxa"/>
            <w:vAlign w:val="center"/>
          </w:tcPr>
          <w:p w14:paraId="6E199EB4" w14:textId="6DD96730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67EA6091" w14:textId="0BC6D2CA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134" w:type="dxa"/>
          </w:tcPr>
          <w:p w14:paraId="25877A3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96833C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D97EC3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84D719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6E0B7A8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4967A01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71B998B0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69AE8E2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688F77DB" w14:textId="323134A0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2.18</w:t>
            </w:r>
          </w:p>
        </w:tc>
        <w:tc>
          <w:tcPr>
            <w:tcW w:w="3827" w:type="dxa"/>
            <w:vAlign w:val="center"/>
          </w:tcPr>
          <w:p w14:paraId="62F5EDAA" w14:textId="2C2D4122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Czujnik saturacji na palec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TruSignal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GE, gumowy, miękki, dł. 1 m., dla pacjentów &gt; 30 kg, z możliwością czyszczenia przez zanurzenie oraz możliwością  wywinięcia na wewnętrzną stronę</w:t>
            </w:r>
          </w:p>
        </w:tc>
        <w:tc>
          <w:tcPr>
            <w:tcW w:w="709" w:type="dxa"/>
            <w:vAlign w:val="center"/>
          </w:tcPr>
          <w:p w14:paraId="0FAB7C2F" w14:textId="485882F0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40C7E05B" w14:textId="65913E83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</w:tcPr>
          <w:p w14:paraId="4EF6CF4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D7A0CC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E48835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EE4374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5428F34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420916B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4355C240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3CE78E6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1A4EF836" w14:textId="61979E2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2.19</w:t>
            </w:r>
          </w:p>
        </w:tc>
        <w:tc>
          <w:tcPr>
            <w:tcW w:w="3827" w:type="dxa"/>
            <w:vAlign w:val="center"/>
          </w:tcPr>
          <w:p w14:paraId="6294ED95" w14:textId="5F2882D3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Kabel połączeniowy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TruSignal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>, końcówka GE, dł. 3 m.</w:t>
            </w:r>
          </w:p>
        </w:tc>
        <w:tc>
          <w:tcPr>
            <w:tcW w:w="709" w:type="dxa"/>
            <w:vAlign w:val="center"/>
          </w:tcPr>
          <w:p w14:paraId="066B4F4A" w14:textId="06A41D9D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5DCD7B69" w14:textId="10180B19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134" w:type="dxa"/>
          </w:tcPr>
          <w:p w14:paraId="2F04477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23624F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234692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FB1CB3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52CDC79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3B6F993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4F131F95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4C09E0F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208947D" w14:textId="24F379F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2.20</w:t>
            </w:r>
          </w:p>
        </w:tc>
        <w:tc>
          <w:tcPr>
            <w:tcW w:w="3827" w:type="dxa"/>
            <w:vAlign w:val="center"/>
          </w:tcPr>
          <w:p w14:paraId="0E3545B2" w14:textId="31DD6231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Czujnik saturacji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TruSignal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GE, typu klips na palec,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dł.lm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>, dla pacjentów &gt; 20 kg,</w:t>
            </w:r>
            <w:r w:rsidR="00BD49CA">
              <w:rPr>
                <w:rFonts w:ascii="Times New Roman" w:hAnsi="Times New Roman"/>
                <w:color w:val="000000"/>
              </w:rPr>
              <w:t xml:space="preserve"> </w:t>
            </w:r>
            <w:r w:rsidRPr="006703E5">
              <w:rPr>
                <w:rFonts w:ascii="Times New Roman" w:hAnsi="Times New Roman"/>
                <w:color w:val="000000"/>
              </w:rPr>
              <w:t>wielorazowy</w:t>
            </w:r>
          </w:p>
        </w:tc>
        <w:tc>
          <w:tcPr>
            <w:tcW w:w="709" w:type="dxa"/>
            <w:vAlign w:val="center"/>
          </w:tcPr>
          <w:p w14:paraId="2CBF7FAD" w14:textId="6110BD24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4991EAA9" w14:textId="056E79F4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</w:tcPr>
          <w:p w14:paraId="7DE434E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6CF58A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B885ED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9AA96E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306CC68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58083CD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3C968D0F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2BAF6D4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0400D21B" w14:textId="50A46E09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2.21</w:t>
            </w:r>
          </w:p>
        </w:tc>
        <w:tc>
          <w:tcPr>
            <w:tcW w:w="3827" w:type="dxa"/>
            <w:vAlign w:val="center"/>
          </w:tcPr>
          <w:p w14:paraId="2E8912F4" w14:textId="3590E763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Filtr do pochłaniacza C02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Aespire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>, op.40 szt.</w:t>
            </w:r>
          </w:p>
        </w:tc>
        <w:tc>
          <w:tcPr>
            <w:tcW w:w="709" w:type="dxa"/>
            <w:vAlign w:val="center"/>
          </w:tcPr>
          <w:p w14:paraId="5BA8D682" w14:textId="5A34F541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773A1815" w14:textId="7A493E22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</w:tcPr>
          <w:p w14:paraId="0ABADC3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D9DC8F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933C06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1687E3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20BDEAA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30E0D6A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725E7890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76AE3AD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15156B02" w14:textId="44259A9B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2.22</w:t>
            </w:r>
          </w:p>
        </w:tc>
        <w:tc>
          <w:tcPr>
            <w:tcW w:w="3827" w:type="dxa"/>
            <w:vAlign w:val="center"/>
          </w:tcPr>
          <w:p w14:paraId="71B6F813" w14:textId="13099E1B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Czujnik przepływu do aparatów do znieczulenia GE (wszystkich), jednorazowy , plastikowy, niebieski, tytanowa nakrętka, czas działania 12 miesięcy, nadaje się do środowiska MRI</w:t>
            </w:r>
          </w:p>
        </w:tc>
        <w:tc>
          <w:tcPr>
            <w:tcW w:w="709" w:type="dxa"/>
            <w:vAlign w:val="center"/>
          </w:tcPr>
          <w:p w14:paraId="1357F4A1" w14:textId="3CB19D0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3050848E" w14:textId="66E19CE7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134" w:type="dxa"/>
          </w:tcPr>
          <w:p w14:paraId="1BF9FAA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012967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4222D7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E37F65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3F250F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3218897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4CFD6C90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2D44207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299DCA99" w14:textId="113684F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2.23</w:t>
            </w:r>
          </w:p>
        </w:tc>
        <w:tc>
          <w:tcPr>
            <w:tcW w:w="3827" w:type="dxa"/>
            <w:vAlign w:val="center"/>
          </w:tcPr>
          <w:p w14:paraId="25721BDC" w14:textId="73031CD1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Czujnik tlenowy do aparatów do znieczuleń GE : S/5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Aestiva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, S/5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Aespire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, S/5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Avance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>, Excel SE z wentylatorem 7100 i 7900</w:t>
            </w:r>
          </w:p>
        </w:tc>
        <w:tc>
          <w:tcPr>
            <w:tcW w:w="709" w:type="dxa"/>
            <w:vAlign w:val="center"/>
          </w:tcPr>
          <w:p w14:paraId="25A39D51" w14:textId="04E1C3ED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10D6F077" w14:textId="784D422D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14:paraId="20D3B60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74FA4E1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1924FE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510F7E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1703840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7CEDE1D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49A02849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313AB58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453582F" w14:textId="30A2BBE5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2.24</w:t>
            </w:r>
          </w:p>
        </w:tc>
        <w:tc>
          <w:tcPr>
            <w:tcW w:w="3827" w:type="dxa"/>
            <w:vAlign w:val="center"/>
          </w:tcPr>
          <w:p w14:paraId="7C6ACFDF" w14:textId="597561CE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Zespół zastawki wydechowej (bez czujnika przepływu)</w:t>
            </w:r>
          </w:p>
        </w:tc>
        <w:tc>
          <w:tcPr>
            <w:tcW w:w="709" w:type="dxa"/>
            <w:vAlign w:val="center"/>
          </w:tcPr>
          <w:p w14:paraId="28B5A52F" w14:textId="64261F48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5B8EC9A0" w14:textId="46F0A6A4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</w:tcPr>
          <w:p w14:paraId="0FD9D8E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3626D8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210D7E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B38203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338F9F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6BDAF2C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5ABC31D3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48A502A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7D63CAAF" w14:textId="6F6B9352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2.25</w:t>
            </w:r>
          </w:p>
        </w:tc>
        <w:tc>
          <w:tcPr>
            <w:tcW w:w="3827" w:type="dxa"/>
            <w:vAlign w:val="center"/>
          </w:tcPr>
          <w:p w14:paraId="78638BBD" w14:textId="0735FAA0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Czujnik przepływu do respiratora EV/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Engstrom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>, obejmuje zastawkę zwrotną i ekran</w:t>
            </w:r>
          </w:p>
        </w:tc>
        <w:tc>
          <w:tcPr>
            <w:tcW w:w="709" w:type="dxa"/>
            <w:vAlign w:val="center"/>
          </w:tcPr>
          <w:p w14:paraId="1DF4CEB8" w14:textId="258AF23D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53AB2276" w14:textId="1935C9CE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134" w:type="dxa"/>
          </w:tcPr>
          <w:p w14:paraId="6755FCD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8D23E4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4AC89D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A3067E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3E0ED33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59CAF8E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26FD1768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00D05F6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54E957B3" w14:textId="588C37C2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2.26</w:t>
            </w:r>
          </w:p>
        </w:tc>
        <w:tc>
          <w:tcPr>
            <w:tcW w:w="3827" w:type="dxa"/>
            <w:vAlign w:val="center"/>
          </w:tcPr>
          <w:p w14:paraId="16D640FA" w14:textId="3CDC76FC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Zestaw zespołu zastawki wydechowej z czujnikiem przepływu</w:t>
            </w:r>
          </w:p>
        </w:tc>
        <w:tc>
          <w:tcPr>
            <w:tcW w:w="709" w:type="dxa"/>
            <w:vAlign w:val="center"/>
          </w:tcPr>
          <w:p w14:paraId="348778AF" w14:textId="5E7BC2E8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4C2D9E73" w14:textId="3F8BB0B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134" w:type="dxa"/>
          </w:tcPr>
          <w:p w14:paraId="0D24898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DBDD60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6C8319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9235B6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6C76475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109B0AE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782021B9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5677B71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49B6C930" w14:textId="2D4DF59F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2.27</w:t>
            </w:r>
          </w:p>
        </w:tc>
        <w:tc>
          <w:tcPr>
            <w:tcW w:w="3827" w:type="dxa"/>
            <w:vAlign w:val="center"/>
          </w:tcPr>
          <w:p w14:paraId="04511141" w14:textId="70CD777D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Wielorazowy pojemnik na wapno S/5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Aespire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, S/5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Avance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>, S/5 ADU</w:t>
            </w:r>
          </w:p>
        </w:tc>
        <w:tc>
          <w:tcPr>
            <w:tcW w:w="709" w:type="dxa"/>
            <w:vAlign w:val="center"/>
          </w:tcPr>
          <w:p w14:paraId="350FA3C9" w14:textId="4CF139B0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340B2033" w14:textId="6D071DE4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134" w:type="dxa"/>
          </w:tcPr>
          <w:p w14:paraId="29DF17A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E9A197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8CF908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DE8114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0AEB141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776EFE5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311FBA15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03BAB96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2D67A6B8" w14:textId="1AF1D1C1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2.28</w:t>
            </w:r>
          </w:p>
        </w:tc>
        <w:tc>
          <w:tcPr>
            <w:tcW w:w="3827" w:type="dxa"/>
            <w:vAlign w:val="center"/>
          </w:tcPr>
          <w:p w14:paraId="7C73B5CF" w14:textId="156DDD5D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Czujnik do pomiaru entropii, 3 okrągłe elektrody GE</w:t>
            </w:r>
          </w:p>
        </w:tc>
        <w:tc>
          <w:tcPr>
            <w:tcW w:w="709" w:type="dxa"/>
            <w:vAlign w:val="center"/>
          </w:tcPr>
          <w:p w14:paraId="7E12C5A6" w14:textId="5D3EF4FE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31357076" w14:textId="4512A39F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</w:tcPr>
          <w:p w14:paraId="6A281BC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FBEBB5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3260A3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561D0D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6496B12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04183E6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0FC7208B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2932935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144B5709" w14:textId="0CDE8465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2.29</w:t>
            </w:r>
          </w:p>
        </w:tc>
        <w:tc>
          <w:tcPr>
            <w:tcW w:w="3827" w:type="dxa"/>
            <w:vAlign w:val="center"/>
          </w:tcPr>
          <w:p w14:paraId="2956B35C" w14:textId="32D20271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Linia próbkująca 3 m.</w:t>
            </w:r>
          </w:p>
        </w:tc>
        <w:tc>
          <w:tcPr>
            <w:tcW w:w="709" w:type="dxa"/>
            <w:vAlign w:val="center"/>
          </w:tcPr>
          <w:p w14:paraId="7E2BA802" w14:textId="5349AF3B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6BD961E4" w14:textId="771BE4E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1000</w:t>
            </w:r>
          </w:p>
        </w:tc>
        <w:tc>
          <w:tcPr>
            <w:tcW w:w="1134" w:type="dxa"/>
          </w:tcPr>
          <w:p w14:paraId="0D8D49C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05380E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E84E73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BA65BB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6819F2B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46824CB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3166F651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6538303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79E7EE7" w14:textId="57E9C019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2.30</w:t>
            </w:r>
          </w:p>
        </w:tc>
        <w:tc>
          <w:tcPr>
            <w:tcW w:w="3827" w:type="dxa"/>
            <w:vAlign w:val="center"/>
          </w:tcPr>
          <w:p w14:paraId="5677445A" w14:textId="67815DB3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Czujnik saturacji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TruSignal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GE, typu klips na ucho,  dł.1m, dla pacjentów &gt;10 kg, wielorazowy</w:t>
            </w:r>
          </w:p>
        </w:tc>
        <w:tc>
          <w:tcPr>
            <w:tcW w:w="709" w:type="dxa"/>
            <w:vAlign w:val="center"/>
          </w:tcPr>
          <w:p w14:paraId="388601C5" w14:textId="7217567F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07FEAA94" w14:textId="0429391B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134" w:type="dxa"/>
          </w:tcPr>
          <w:p w14:paraId="4FE2923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210D08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A1D996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7C91BDC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E2A8D8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418549A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0E66F4C0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7851BA7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726C4F09" w14:textId="39F504F9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2.31</w:t>
            </w:r>
          </w:p>
        </w:tc>
        <w:tc>
          <w:tcPr>
            <w:tcW w:w="3827" w:type="dxa"/>
            <w:vAlign w:val="center"/>
          </w:tcPr>
          <w:p w14:paraId="4020EF66" w14:textId="68F47D95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Pułapka D-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fend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Pro, zielona, jednorazowa</w:t>
            </w:r>
          </w:p>
        </w:tc>
        <w:tc>
          <w:tcPr>
            <w:tcW w:w="709" w:type="dxa"/>
            <w:vAlign w:val="center"/>
          </w:tcPr>
          <w:p w14:paraId="4A8D01E2" w14:textId="045E3D5A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1E8E0F2C" w14:textId="3C806380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134" w:type="dxa"/>
          </w:tcPr>
          <w:p w14:paraId="4AE8DD2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27A118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FFECCB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CFF970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2452347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00B3D7B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09A436B1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1EC833D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017A3031" w14:textId="090F7585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2.32</w:t>
            </w:r>
          </w:p>
        </w:tc>
        <w:tc>
          <w:tcPr>
            <w:tcW w:w="3827" w:type="dxa"/>
            <w:vAlign w:val="center"/>
          </w:tcPr>
          <w:p w14:paraId="4797788B" w14:textId="0682AA01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Przewód interfejsowy czujnika NMT, dł. 3 m</w:t>
            </w:r>
          </w:p>
        </w:tc>
        <w:tc>
          <w:tcPr>
            <w:tcW w:w="709" w:type="dxa"/>
            <w:vAlign w:val="center"/>
          </w:tcPr>
          <w:p w14:paraId="18F83930" w14:textId="2E6458DF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05B6B51E" w14:textId="2476032A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34" w:type="dxa"/>
          </w:tcPr>
          <w:p w14:paraId="4D4EE8B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7434DE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C10C6C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AA67FA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07D29A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0CB4A82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48F3736E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7BD2D93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62E35C81" w14:textId="794EB8B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2.33</w:t>
            </w:r>
          </w:p>
        </w:tc>
        <w:tc>
          <w:tcPr>
            <w:tcW w:w="3827" w:type="dxa"/>
            <w:vAlign w:val="center"/>
          </w:tcPr>
          <w:p w14:paraId="4760BF1E" w14:textId="5DC098EA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Pułapka wodna mini D-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fend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>, wielorazowa</w:t>
            </w:r>
          </w:p>
        </w:tc>
        <w:tc>
          <w:tcPr>
            <w:tcW w:w="709" w:type="dxa"/>
            <w:vAlign w:val="center"/>
          </w:tcPr>
          <w:p w14:paraId="6590BE35" w14:textId="5AB23F2C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7CDDEF10" w14:textId="5E6417AE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134" w:type="dxa"/>
          </w:tcPr>
          <w:p w14:paraId="692923A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A49E52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FE821E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776A02A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38F5533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3685E01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4005E2CA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3EA013F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1E2A8568" w14:textId="2769D209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2.34</w:t>
            </w:r>
          </w:p>
        </w:tc>
        <w:tc>
          <w:tcPr>
            <w:tcW w:w="3827" w:type="dxa"/>
            <w:vAlign w:val="center"/>
          </w:tcPr>
          <w:p w14:paraId="604CB3BB" w14:textId="280117D6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Pułapka D-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fend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Pro, ciemnoszara, wielorazowa</w:t>
            </w:r>
          </w:p>
        </w:tc>
        <w:tc>
          <w:tcPr>
            <w:tcW w:w="709" w:type="dxa"/>
            <w:vAlign w:val="center"/>
          </w:tcPr>
          <w:p w14:paraId="7997FBAD" w14:textId="032E64DD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569F0785" w14:textId="40ED5B9B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134" w:type="dxa"/>
          </w:tcPr>
          <w:p w14:paraId="2DF053E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77CFB5E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682822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7C93D7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E4893F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516237D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0946D35E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3CDA407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1BE8E4D6" w14:textId="29E5B259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2.35</w:t>
            </w:r>
          </w:p>
        </w:tc>
        <w:tc>
          <w:tcPr>
            <w:tcW w:w="3827" w:type="dxa"/>
            <w:vAlign w:val="center"/>
          </w:tcPr>
          <w:p w14:paraId="509FAF05" w14:textId="50CB81F2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Pułapka wodna D-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fend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>, czarna, wielorazowa</w:t>
            </w:r>
          </w:p>
        </w:tc>
        <w:tc>
          <w:tcPr>
            <w:tcW w:w="709" w:type="dxa"/>
            <w:vAlign w:val="center"/>
          </w:tcPr>
          <w:p w14:paraId="190A4562" w14:textId="25E018A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3A149007" w14:textId="6CE02AA3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134" w:type="dxa"/>
          </w:tcPr>
          <w:p w14:paraId="41E624B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51ABDC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DEFFB9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A94EBA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1E2197A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09C297D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5F86242D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7D27779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6E23CFC4" w14:textId="0ADB3102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2.36</w:t>
            </w:r>
          </w:p>
        </w:tc>
        <w:tc>
          <w:tcPr>
            <w:tcW w:w="3827" w:type="dxa"/>
            <w:vAlign w:val="center"/>
          </w:tcPr>
          <w:p w14:paraId="6EE69267" w14:textId="2A4506E5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 xml:space="preserve">Zestaw do spirometrii w warunkach zwiększonej wilgotności:  linia próbkująca, dł. 3 m, czujnik D-lite żółty transparentny, linia do spirometrii , dł. 3 m, łącznik kolankowy, wszystkie części fabrycznie połączone, </w:t>
            </w:r>
          </w:p>
        </w:tc>
        <w:tc>
          <w:tcPr>
            <w:tcW w:w="709" w:type="dxa"/>
            <w:vAlign w:val="center"/>
          </w:tcPr>
          <w:p w14:paraId="1E8B7188" w14:textId="211E722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668F2879" w14:textId="6ED0AD8B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400</w:t>
            </w:r>
          </w:p>
        </w:tc>
        <w:tc>
          <w:tcPr>
            <w:tcW w:w="1134" w:type="dxa"/>
          </w:tcPr>
          <w:p w14:paraId="1D10A16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20C67B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50F306D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65AEEA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39834B0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7CE104E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1131F871" w14:textId="77777777" w:rsidTr="00D24A6E">
        <w:trPr>
          <w:gridAfter w:val="1"/>
          <w:wAfter w:w="11" w:type="dxa"/>
          <w:trHeight w:val="326"/>
        </w:trPr>
        <w:tc>
          <w:tcPr>
            <w:tcW w:w="568" w:type="dxa"/>
            <w:vMerge/>
          </w:tcPr>
          <w:p w14:paraId="6A5D78E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1EF403EC" w14:textId="52349E64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2.37</w:t>
            </w:r>
          </w:p>
        </w:tc>
        <w:tc>
          <w:tcPr>
            <w:tcW w:w="3827" w:type="dxa"/>
            <w:vAlign w:val="center"/>
          </w:tcPr>
          <w:p w14:paraId="12472B96" w14:textId="35263AD6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Kabel entropii</w:t>
            </w:r>
          </w:p>
        </w:tc>
        <w:tc>
          <w:tcPr>
            <w:tcW w:w="709" w:type="dxa"/>
            <w:vAlign w:val="center"/>
          </w:tcPr>
          <w:p w14:paraId="4F5FCB78" w14:textId="280DDE1E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290D9A5B" w14:textId="569E90ED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34" w:type="dxa"/>
          </w:tcPr>
          <w:p w14:paraId="09E74DC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99FB86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F7199C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4259C7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1F0896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43D3034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02F49967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4514B04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45BAD06F" w14:textId="29D50884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2.38</w:t>
            </w:r>
          </w:p>
        </w:tc>
        <w:tc>
          <w:tcPr>
            <w:tcW w:w="3827" w:type="dxa"/>
            <w:vAlign w:val="center"/>
          </w:tcPr>
          <w:p w14:paraId="2ADB00DA" w14:textId="16ABEDB3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Zestaw przewodów odprowadzeń EKG, do 3-elektrod, typu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grabber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, standard IEC, 130 cm/ 51 in kompatybilny z monitorami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Carescape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i modułem One</w:t>
            </w:r>
          </w:p>
        </w:tc>
        <w:tc>
          <w:tcPr>
            <w:tcW w:w="709" w:type="dxa"/>
            <w:vAlign w:val="center"/>
          </w:tcPr>
          <w:p w14:paraId="2EBC6C76" w14:textId="370EF539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0D99A65D" w14:textId="1C2AAF70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134" w:type="dxa"/>
          </w:tcPr>
          <w:p w14:paraId="5A8FF9C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06F1A4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14F990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5AE010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7F6A237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25DF4F5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370F9B94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7CADA62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2CCB5C84" w14:textId="0FFDAD03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2.39</w:t>
            </w:r>
          </w:p>
        </w:tc>
        <w:tc>
          <w:tcPr>
            <w:tcW w:w="3827" w:type="dxa"/>
            <w:vAlign w:val="center"/>
          </w:tcPr>
          <w:p w14:paraId="10A90F98" w14:textId="5CCAAA37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Zestaw przewodów odprowadzeń EKG, do 5-elektrod, zgrupowane, typu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grabber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, standard IEC, mix 74 cm/ 29 in, 130 cm/ 51 in kompatybilny z </w:t>
            </w:r>
            <w:r w:rsidRPr="006703E5">
              <w:rPr>
                <w:rFonts w:ascii="Times New Roman" w:hAnsi="Times New Roman"/>
                <w:color w:val="000000"/>
              </w:rPr>
              <w:lastRenderedPageBreak/>
              <w:t xml:space="preserve">monitorami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Carescape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i modułem One</w:t>
            </w:r>
          </w:p>
        </w:tc>
        <w:tc>
          <w:tcPr>
            <w:tcW w:w="709" w:type="dxa"/>
            <w:vAlign w:val="center"/>
          </w:tcPr>
          <w:p w14:paraId="40C7F350" w14:textId="53E25AC1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lastRenderedPageBreak/>
              <w:t>szt.</w:t>
            </w:r>
          </w:p>
        </w:tc>
        <w:tc>
          <w:tcPr>
            <w:tcW w:w="708" w:type="dxa"/>
            <w:vAlign w:val="center"/>
          </w:tcPr>
          <w:p w14:paraId="51CE2DA3" w14:textId="2C991F4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134" w:type="dxa"/>
          </w:tcPr>
          <w:p w14:paraId="6DB99D6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4D96F4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48F13C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FF634A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34E941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3894947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3D5648ED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6CD03F2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0C139277" w14:textId="0CFE0B22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2.40</w:t>
            </w:r>
          </w:p>
        </w:tc>
        <w:tc>
          <w:tcPr>
            <w:tcW w:w="3827" w:type="dxa"/>
            <w:vAlign w:val="center"/>
          </w:tcPr>
          <w:p w14:paraId="65E683DE" w14:textId="65F0F70A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Przewód interfejsowy ciśnienia nieinwazyjnego, dorosły-pediatryczny, 2T, złącze DINACLICK, kompatybilny z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CarescapeONE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>, dł. 3.6M</w:t>
            </w:r>
          </w:p>
        </w:tc>
        <w:tc>
          <w:tcPr>
            <w:tcW w:w="709" w:type="dxa"/>
            <w:vAlign w:val="center"/>
          </w:tcPr>
          <w:p w14:paraId="575DD508" w14:textId="2DC09028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45C277A3" w14:textId="09519421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134" w:type="dxa"/>
          </w:tcPr>
          <w:p w14:paraId="507478F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F52546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47CF31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886CD5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2680527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23E9044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74F7459A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32386ED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A01C1B1" w14:textId="1F3095C3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2.41</w:t>
            </w:r>
          </w:p>
        </w:tc>
        <w:tc>
          <w:tcPr>
            <w:tcW w:w="3827" w:type="dxa"/>
            <w:vAlign w:val="center"/>
          </w:tcPr>
          <w:p w14:paraId="70707FFC" w14:textId="68422C86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Mankiet  NIBP, DURA-CUF, dla dorosłych, mały, 17-25 cm, wielorazowy, 2-tubowy, błękitny</w:t>
            </w:r>
          </w:p>
        </w:tc>
        <w:tc>
          <w:tcPr>
            <w:tcW w:w="709" w:type="dxa"/>
            <w:vAlign w:val="center"/>
          </w:tcPr>
          <w:p w14:paraId="26EADAD6" w14:textId="4F67138A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1ADA19FD" w14:textId="19AC6558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14:paraId="3C23B50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0E3ED1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30C2DC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54506A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41C387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09AE0B6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2CD6A678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4D361C1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2FE02447" w14:textId="4FE60568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2.42</w:t>
            </w:r>
          </w:p>
        </w:tc>
        <w:tc>
          <w:tcPr>
            <w:tcW w:w="3827" w:type="dxa"/>
            <w:vAlign w:val="center"/>
          </w:tcPr>
          <w:p w14:paraId="44DC78AE" w14:textId="4DB2EE1D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Mankiet  NIBP, DURA-CUF, dla dorosłych, mały, 17-25 cm, wielorazowy, 2-tubowy, błękitny</w:t>
            </w:r>
          </w:p>
        </w:tc>
        <w:tc>
          <w:tcPr>
            <w:tcW w:w="709" w:type="dxa"/>
            <w:vAlign w:val="center"/>
          </w:tcPr>
          <w:p w14:paraId="590E9096" w14:textId="40657A23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1ECDC17B" w14:textId="05B8B305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134" w:type="dxa"/>
          </w:tcPr>
          <w:p w14:paraId="5684503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D073C1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998B82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2DCEDA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30952E4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661E20A1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69845999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5D209A2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46C7E646" w14:textId="35814A49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2.43</w:t>
            </w:r>
          </w:p>
        </w:tc>
        <w:tc>
          <w:tcPr>
            <w:tcW w:w="3827" w:type="dxa"/>
            <w:vAlign w:val="center"/>
          </w:tcPr>
          <w:p w14:paraId="7DD9F1A1" w14:textId="6465BBC7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Miech do respiratora </w:t>
            </w:r>
          </w:p>
        </w:tc>
        <w:tc>
          <w:tcPr>
            <w:tcW w:w="709" w:type="dxa"/>
            <w:vAlign w:val="center"/>
          </w:tcPr>
          <w:p w14:paraId="2D17A467" w14:textId="100B64DD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7F0AC115" w14:textId="19B87653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34" w:type="dxa"/>
          </w:tcPr>
          <w:p w14:paraId="5A9E2F4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18878F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6B95116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0C9009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A29AA4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3B77444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63B147A0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156E26B0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DCEFB30" w14:textId="3146F54A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2.44</w:t>
            </w:r>
          </w:p>
        </w:tc>
        <w:tc>
          <w:tcPr>
            <w:tcW w:w="3827" w:type="dxa"/>
            <w:vAlign w:val="center"/>
          </w:tcPr>
          <w:p w14:paraId="488744B1" w14:textId="2DE1BB0E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Wielorazowy pojemnik na wapno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Carestation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650</w:t>
            </w:r>
          </w:p>
        </w:tc>
        <w:tc>
          <w:tcPr>
            <w:tcW w:w="709" w:type="dxa"/>
            <w:vAlign w:val="center"/>
          </w:tcPr>
          <w:p w14:paraId="0863157E" w14:textId="20292517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5C3C386C" w14:textId="54A007C5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134" w:type="dxa"/>
          </w:tcPr>
          <w:p w14:paraId="0D4D632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CE263F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42160BB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F88BEB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C09A26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28A882D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42FE7D2B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2315C22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14C73E9F" w14:textId="70591BB6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2.45</w:t>
            </w:r>
          </w:p>
        </w:tc>
        <w:tc>
          <w:tcPr>
            <w:tcW w:w="3827" w:type="dxa"/>
            <w:vAlign w:val="bottom"/>
          </w:tcPr>
          <w:p w14:paraId="3ABA206B" w14:textId="47D1C1EE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CSP ECG - no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accessories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 - moduł EKG do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Care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Station </w:t>
            </w:r>
          </w:p>
        </w:tc>
        <w:tc>
          <w:tcPr>
            <w:tcW w:w="709" w:type="dxa"/>
            <w:vAlign w:val="center"/>
          </w:tcPr>
          <w:p w14:paraId="117A8DBA" w14:textId="65809CAC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259BDEC8" w14:textId="1A57048F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34" w:type="dxa"/>
          </w:tcPr>
          <w:p w14:paraId="67BE59B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C8406F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00BEA87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4310ABF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087602B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32535C0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211285B6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3814A16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0A81C564" w14:textId="7245C1E3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2.46</w:t>
            </w:r>
          </w:p>
        </w:tc>
        <w:tc>
          <w:tcPr>
            <w:tcW w:w="3827" w:type="dxa"/>
            <w:vAlign w:val="bottom"/>
          </w:tcPr>
          <w:p w14:paraId="2F7E4B4C" w14:textId="5509A9FE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CSP SpO2 GETS - no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accessories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1B1B5E68" w14:textId="120770F7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04016D50" w14:textId="17569C52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34" w:type="dxa"/>
          </w:tcPr>
          <w:p w14:paraId="45CB4C0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32FE08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EC5D29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62DD1F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26DDA19E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1F8DE18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6CDBCFCE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5EA0666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4A84EAE9" w14:textId="6C52F350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2.47</w:t>
            </w:r>
          </w:p>
        </w:tc>
        <w:tc>
          <w:tcPr>
            <w:tcW w:w="3827" w:type="dxa"/>
            <w:vAlign w:val="bottom"/>
          </w:tcPr>
          <w:p w14:paraId="6834CBA7" w14:textId="6ECB49A4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CSP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Invasive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pressure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(Adapter) - no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accessories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4C75ABCB" w14:textId="42857E96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594C7AB0" w14:textId="70B7BC5E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34" w:type="dxa"/>
          </w:tcPr>
          <w:p w14:paraId="660B9A0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66204A6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7FD2CE5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542F50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04BE556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14DFE83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10DDC0D1" w14:textId="77777777" w:rsidTr="00767716">
        <w:trPr>
          <w:gridAfter w:val="1"/>
          <w:wAfter w:w="11" w:type="dxa"/>
          <w:trHeight w:val="367"/>
        </w:trPr>
        <w:tc>
          <w:tcPr>
            <w:tcW w:w="568" w:type="dxa"/>
            <w:vMerge/>
          </w:tcPr>
          <w:p w14:paraId="47C0058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2CA0D0E7" w14:textId="37FC00CB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2.48</w:t>
            </w:r>
          </w:p>
        </w:tc>
        <w:tc>
          <w:tcPr>
            <w:tcW w:w="3827" w:type="dxa"/>
            <w:vAlign w:val="bottom"/>
          </w:tcPr>
          <w:p w14:paraId="307B04FC" w14:textId="07D506A7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 xml:space="preserve">CSP Temp 2x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Reusable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- no </w:t>
            </w:r>
            <w:proofErr w:type="spellStart"/>
            <w:r w:rsidRPr="006703E5">
              <w:rPr>
                <w:rFonts w:ascii="Times New Roman" w:hAnsi="Times New Roman"/>
                <w:color w:val="000000"/>
              </w:rPr>
              <w:t>accessories</w:t>
            </w:r>
            <w:proofErr w:type="spellEnd"/>
            <w:r w:rsidRPr="006703E5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7A7B13EE" w14:textId="16560594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5EB8903D" w14:textId="53C26665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34" w:type="dxa"/>
          </w:tcPr>
          <w:p w14:paraId="69825AE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48E5916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A08F01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33EEA47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6528B02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64FB1EE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002CDC87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7DA7572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17C7E33E" w14:textId="333C9948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2.49</w:t>
            </w:r>
          </w:p>
        </w:tc>
        <w:tc>
          <w:tcPr>
            <w:tcW w:w="3827" w:type="dxa"/>
            <w:vAlign w:val="center"/>
          </w:tcPr>
          <w:p w14:paraId="6A657419" w14:textId="126CE1B4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Filtr wdechowy do respiratora R860, opak. 10 szt.</w:t>
            </w:r>
          </w:p>
        </w:tc>
        <w:tc>
          <w:tcPr>
            <w:tcW w:w="709" w:type="dxa"/>
            <w:vAlign w:val="center"/>
          </w:tcPr>
          <w:p w14:paraId="5123D439" w14:textId="7D20C45F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szt.</w:t>
            </w:r>
          </w:p>
        </w:tc>
        <w:tc>
          <w:tcPr>
            <w:tcW w:w="708" w:type="dxa"/>
            <w:vAlign w:val="center"/>
          </w:tcPr>
          <w:p w14:paraId="6691732F" w14:textId="63DF2175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134" w:type="dxa"/>
          </w:tcPr>
          <w:p w14:paraId="74FCC22A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FB1BB4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006A2335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02D55344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4CE81538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7E82EF8C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67716" w:rsidRPr="006703E5" w14:paraId="3323E979" w14:textId="77777777" w:rsidTr="000739EE">
        <w:trPr>
          <w:gridAfter w:val="1"/>
          <w:wAfter w:w="11" w:type="dxa"/>
          <w:trHeight w:val="410"/>
        </w:trPr>
        <w:tc>
          <w:tcPr>
            <w:tcW w:w="568" w:type="dxa"/>
            <w:vMerge/>
          </w:tcPr>
          <w:p w14:paraId="5414D48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3E29FC56" w14:textId="11A5CD52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6703E5">
              <w:rPr>
                <w:rFonts w:ascii="Times New Roman" w:hAnsi="Times New Roman"/>
                <w:bCs/>
              </w:rPr>
              <w:t>2.50</w:t>
            </w:r>
          </w:p>
        </w:tc>
        <w:tc>
          <w:tcPr>
            <w:tcW w:w="3827" w:type="dxa"/>
            <w:vAlign w:val="center"/>
          </w:tcPr>
          <w:p w14:paraId="6BC2476E" w14:textId="3374845B" w:rsidR="00767716" w:rsidRPr="006703E5" w:rsidRDefault="00767716" w:rsidP="00AF7A73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Pulsoksymetr stacjonarno-transportowy RAD 5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 xml:space="preserve">w technologii </w:t>
            </w:r>
            <w:proofErr w:type="spellStart"/>
            <w:r w:rsidRPr="006703E5">
              <w:rPr>
                <w:rFonts w:ascii="Times New Roman" w:hAnsi="Times New Roman"/>
              </w:rPr>
              <w:t>Masimo</w:t>
            </w:r>
            <w:proofErr w:type="spellEnd"/>
            <w:r w:rsidRPr="006703E5">
              <w:rPr>
                <w:rFonts w:ascii="Times New Roman" w:hAnsi="Times New Roman"/>
              </w:rPr>
              <w:t xml:space="preserve"> SET - pomiar pomimo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>ruchu i przy niskiej perfuzji. Eliminacja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 xml:space="preserve">artefaktów ruchowych </w:t>
            </w:r>
            <w:r w:rsidRPr="006703E5">
              <w:rPr>
                <w:rFonts w:ascii="Times New Roman" w:hAnsi="Times New Roman"/>
              </w:rPr>
              <w:t>dzięki</w:t>
            </w:r>
            <w:r w:rsidRPr="006703E5">
              <w:rPr>
                <w:rFonts w:ascii="Times New Roman" w:hAnsi="Times New Roman"/>
              </w:rPr>
              <w:t xml:space="preserve"> eliminacji</w:t>
            </w:r>
            <w:r w:rsidRPr="006703E5">
              <w:rPr>
                <w:rFonts w:ascii="Times New Roman" w:hAnsi="Times New Roman"/>
              </w:rPr>
              <w:br/>
              <w:t>sygnałów z krwi żylnej. Pulsoksymetr z dwoma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>niezależnymi wyświetlaczami typu LED. Aparat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>prezentuje dane: saturacje Spo2, częstość pulsu,</w:t>
            </w:r>
            <w:r w:rsidRPr="006703E5">
              <w:rPr>
                <w:rFonts w:ascii="Times New Roman" w:hAnsi="Times New Roman"/>
              </w:rPr>
              <w:br/>
              <w:t>Indeks perfuzji (PI) wskazujący na perfuzję w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>miejscu</w:t>
            </w:r>
            <w:r w:rsidRPr="006703E5">
              <w:rPr>
                <w:rFonts w:ascii="Times New Roman" w:hAnsi="Times New Roman"/>
              </w:rPr>
              <w:t xml:space="preserve"> pomiaru - pomiar cyfrowy plus wykres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 xml:space="preserve">słupkowy - wysoki w kolorze </w:t>
            </w:r>
            <w:r w:rsidRPr="006703E5">
              <w:rPr>
                <w:rFonts w:ascii="Times New Roman" w:hAnsi="Times New Roman"/>
              </w:rPr>
              <w:t>zielonym</w:t>
            </w:r>
            <w:r w:rsidRPr="006703E5">
              <w:rPr>
                <w:rFonts w:ascii="Times New Roman" w:hAnsi="Times New Roman"/>
              </w:rPr>
              <w:t xml:space="preserve"> wskazuje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>na silny sygnał, kiedy indeks perfuzji jest słaby</w:t>
            </w:r>
            <w:r w:rsidRPr="006703E5">
              <w:rPr>
                <w:rFonts w:ascii="Times New Roman" w:hAnsi="Times New Roman"/>
              </w:rPr>
              <w:br/>
              <w:t>wykres słupkowy jest niski i w kolorze</w:t>
            </w:r>
            <w:r w:rsidRPr="006703E5">
              <w:rPr>
                <w:rFonts w:ascii="Times New Roman" w:hAnsi="Times New Roman"/>
              </w:rPr>
              <w:br/>
            </w:r>
            <w:r w:rsidRPr="006703E5">
              <w:rPr>
                <w:rFonts w:ascii="Times New Roman" w:hAnsi="Times New Roman"/>
              </w:rPr>
              <w:lastRenderedPageBreak/>
              <w:t>czerwonym, saturacja: zakres pomiaru 1-100%, -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 xml:space="preserve">puls: zakres pomiaru od 25 -240 </w:t>
            </w:r>
            <w:proofErr w:type="spellStart"/>
            <w:r w:rsidRPr="006703E5">
              <w:rPr>
                <w:rFonts w:ascii="Times New Roman" w:hAnsi="Times New Roman"/>
              </w:rPr>
              <w:t>bpm</w:t>
            </w:r>
            <w:proofErr w:type="spellEnd"/>
            <w:r w:rsidRPr="006703E5">
              <w:rPr>
                <w:rFonts w:ascii="Times New Roman" w:hAnsi="Times New Roman"/>
              </w:rPr>
              <w:t>, - zasilanie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>bateryjne AAA, z alarmami przekroczenia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 xml:space="preserve">zakresów alarmowych. W zestawie 2 czujniki </w:t>
            </w:r>
            <w:r w:rsidRPr="006703E5">
              <w:rPr>
                <w:rFonts w:ascii="Times New Roman" w:hAnsi="Times New Roman"/>
              </w:rPr>
              <w:br/>
              <w:t>bezpośrednie  - klips na palec dla pacjentów &gt; 30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>kg, etui ochronne, komplet baterii - 4 szt. AAA.,</w:t>
            </w:r>
            <w:r w:rsidRPr="006703E5">
              <w:rPr>
                <w:rFonts w:ascii="Times New Roman" w:hAnsi="Times New Roman"/>
              </w:rPr>
              <w:br/>
              <w:t xml:space="preserve">podpórka, i pasek do przenoszenia </w:t>
            </w:r>
            <w:r>
              <w:rPr>
                <w:rFonts w:ascii="Times New Roman" w:hAnsi="Times New Roman"/>
              </w:rPr>
              <w:t>–</w:t>
            </w:r>
            <w:r w:rsidRPr="006703E5">
              <w:rPr>
                <w:rFonts w:ascii="Times New Roman" w:hAnsi="Times New Roman"/>
              </w:rPr>
              <w:t xml:space="preserve"> urządzenie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 xml:space="preserve">oznakowane znakiem CE, Waga </w:t>
            </w:r>
            <w:r w:rsidRPr="006703E5">
              <w:rPr>
                <w:rFonts w:ascii="Times New Roman" w:hAnsi="Times New Roman"/>
              </w:rPr>
              <w:t>urządzenia</w:t>
            </w:r>
            <w:r w:rsidRPr="006703E5">
              <w:rPr>
                <w:rFonts w:ascii="Times New Roman" w:hAnsi="Times New Roman"/>
              </w:rPr>
              <w:t xml:space="preserve"> z</w:t>
            </w:r>
            <w:r>
              <w:rPr>
                <w:rFonts w:ascii="Times New Roman" w:hAnsi="Times New Roman"/>
              </w:rPr>
              <w:t xml:space="preserve"> </w:t>
            </w:r>
            <w:r w:rsidRPr="006703E5">
              <w:rPr>
                <w:rFonts w:ascii="Times New Roman" w:hAnsi="Times New Roman"/>
              </w:rPr>
              <w:t>bateriami 320g,</w:t>
            </w:r>
          </w:p>
        </w:tc>
        <w:tc>
          <w:tcPr>
            <w:tcW w:w="709" w:type="dxa"/>
            <w:vAlign w:val="center"/>
          </w:tcPr>
          <w:p w14:paraId="173B3F26" w14:textId="6D1A66E5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lastRenderedPageBreak/>
              <w:t>szt.</w:t>
            </w:r>
          </w:p>
        </w:tc>
        <w:tc>
          <w:tcPr>
            <w:tcW w:w="708" w:type="dxa"/>
            <w:vAlign w:val="center"/>
          </w:tcPr>
          <w:p w14:paraId="56F255C4" w14:textId="02136D82" w:rsidR="00767716" w:rsidRPr="006703E5" w:rsidRDefault="00767716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134" w:type="dxa"/>
          </w:tcPr>
          <w:p w14:paraId="29D12C8D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58A6E9B9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6614982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2D4DB7E6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1994CAD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7C35B313" w14:textId="77777777" w:rsidR="00767716" w:rsidRPr="006703E5" w:rsidRDefault="00767716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703E5" w:rsidRPr="006703E5" w14:paraId="3919000A" w14:textId="77777777" w:rsidTr="000739EE">
        <w:trPr>
          <w:trHeight w:val="270"/>
        </w:trPr>
        <w:tc>
          <w:tcPr>
            <w:tcW w:w="7666" w:type="dxa"/>
            <w:gridSpan w:val="7"/>
            <w:vAlign w:val="center"/>
          </w:tcPr>
          <w:p w14:paraId="6D3BC0A4" w14:textId="77777777" w:rsidR="006703E5" w:rsidRPr="006703E5" w:rsidRDefault="006703E5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85A4133" w14:textId="77777777" w:rsidR="006703E5" w:rsidRPr="006703E5" w:rsidRDefault="006703E5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03E5">
              <w:rPr>
                <w:rFonts w:ascii="Times New Roman" w:hAnsi="Times New Roman"/>
              </w:rPr>
              <w:t>Razem</w:t>
            </w:r>
          </w:p>
          <w:p w14:paraId="2984117A" w14:textId="77777777" w:rsidR="006703E5" w:rsidRPr="006703E5" w:rsidRDefault="006703E5" w:rsidP="000739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5" w:type="dxa"/>
          </w:tcPr>
          <w:p w14:paraId="4A9F47E4" w14:textId="77777777" w:rsidR="006703E5" w:rsidRPr="006703E5" w:rsidRDefault="006703E5" w:rsidP="00F904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5" w:type="dxa"/>
            <w:gridSpan w:val="2"/>
          </w:tcPr>
          <w:p w14:paraId="5B95D61C" w14:textId="77777777" w:rsidR="006703E5" w:rsidRPr="006703E5" w:rsidRDefault="006703E5" w:rsidP="00F904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</w:tcPr>
          <w:p w14:paraId="1E43D9AC" w14:textId="77777777" w:rsidR="006703E5" w:rsidRPr="006703E5" w:rsidRDefault="006703E5" w:rsidP="00F904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</w:tcPr>
          <w:p w14:paraId="2C026BBC" w14:textId="77777777" w:rsidR="006703E5" w:rsidRPr="006703E5" w:rsidRDefault="006703E5" w:rsidP="00F904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73EBD360" w14:textId="77777777" w:rsidR="006703E5" w:rsidRPr="006703E5" w:rsidRDefault="006703E5" w:rsidP="00F904C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0EE1B6A" w14:textId="77777777" w:rsidR="00A55583" w:rsidRDefault="00A55583" w:rsidP="003E12A7">
      <w:pPr>
        <w:spacing w:after="0" w:line="240" w:lineRule="auto"/>
        <w:rPr>
          <w:rFonts w:ascii="Times New Roman" w:hAnsi="Times New Roman"/>
          <w:bCs/>
        </w:rPr>
      </w:pPr>
    </w:p>
    <w:p w14:paraId="0362126A" w14:textId="77777777" w:rsidR="00064AE0" w:rsidRDefault="00064AE0" w:rsidP="003E12A7">
      <w:pPr>
        <w:spacing w:after="0" w:line="240" w:lineRule="auto"/>
        <w:rPr>
          <w:rFonts w:ascii="Times New Roman" w:hAnsi="Times New Roman"/>
          <w:bCs/>
        </w:rPr>
      </w:pPr>
    </w:p>
    <w:p w14:paraId="31AC04D2" w14:textId="77777777" w:rsidR="00064AE0" w:rsidRDefault="00064AE0" w:rsidP="003E12A7">
      <w:pPr>
        <w:spacing w:after="0" w:line="240" w:lineRule="auto"/>
        <w:rPr>
          <w:rFonts w:ascii="Times New Roman" w:hAnsi="Times New Roman"/>
          <w:bCs/>
        </w:rPr>
      </w:pPr>
    </w:p>
    <w:p w14:paraId="08A2B9F1" w14:textId="77777777" w:rsidR="00064AE0" w:rsidRDefault="00064AE0" w:rsidP="003E12A7">
      <w:pPr>
        <w:spacing w:after="0" w:line="240" w:lineRule="auto"/>
        <w:rPr>
          <w:rFonts w:ascii="Times New Roman" w:hAnsi="Times New Roman"/>
          <w:bCs/>
        </w:rPr>
      </w:pPr>
    </w:p>
    <w:p w14:paraId="2B5ED545" w14:textId="77777777" w:rsidR="00064AE0" w:rsidRDefault="00064AE0" w:rsidP="003E12A7">
      <w:pPr>
        <w:spacing w:after="0" w:line="240" w:lineRule="auto"/>
        <w:rPr>
          <w:rFonts w:ascii="Times New Roman" w:hAnsi="Times New Roman"/>
          <w:bCs/>
        </w:rPr>
      </w:pPr>
    </w:p>
    <w:p w14:paraId="5C9DE38B" w14:textId="77777777" w:rsidR="00064AE0" w:rsidRDefault="00064AE0" w:rsidP="003E12A7">
      <w:pPr>
        <w:spacing w:after="0" w:line="240" w:lineRule="auto"/>
        <w:rPr>
          <w:rFonts w:ascii="Times New Roman" w:hAnsi="Times New Roman"/>
          <w:bCs/>
        </w:rPr>
      </w:pPr>
    </w:p>
    <w:p w14:paraId="4FD64B44" w14:textId="77777777" w:rsidR="00A55583" w:rsidRDefault="00A55583" w:rsidP="003E12A7">
      <w:pPr>
        <w:spacing w:after="0" w:line="240" w:lineRule="auto"/>
        <w:rPr>
          <w:rFonts w:ascii="Times New Roman" w:hAnsi="Times New Roman"/>
          <w:bCs/>
        </w:rPr>
      </w:pPr>
    </w:p>
    <w:p w14:paraId="4996B510" w14:textId="77777777" w:rsidR="00064AE0" w:rsidRPr="00181277" w:rsidRDefault="00064AE0" w:rsidP="00064AE0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35ACF171" w14:textId="77777777" w:rsidR="00064AE0" w:rsidRDefault="00064AE0" w:rsidP="00064AE0">
      <w:pPr>
        <w:spacing w:after="0" w:line="240" w:lineRule="auto"/>
        <w:ind w:left="7785"/>
        <w:rPr>
          <w:b/>
          <w:sz w:val="24"/>
          <w:szCs w:val="24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3814E5BD" w14:textId="77777777" w:rsidR="00A55583" w:rsidRDefault="00A55583" w:rsidP="003E12A7">
      <w:pPr>
        <w:spacing w:after="0" w:line="240" w:lineRule="auto"/>
        <w:rPr>
          <w:rFonts w:ascii="Times New Roman" w:hAnsi="Times New Roman"/>
          <w:bCs/>
        </w:rPr>
      </w:pPr>
    </w:p>
    <w:p w14:paraId="64EE29A1" w14:textId="77777777" w:rsidR="00292824" w:rsidRDefault="00292824" w:rsidP="00292824">
      <w:pPr>
        <w:ind w:firstLine="87"/>
        <w:jc w:val="both"/>
        <w:rPr>
          <w:rFonts w:ascii="Garamond" w:hAnsi="Garamond"/>
          <w:color w:val="000000" w:themeColor="text1"/>
        </w:rPr>
      </w:pPr>
    </w:p>
    <w:p w14:paraId="1FBFFEB9" w14:textId="77777777" w:rsidR="00292824" w:rsidRDefault="00292824" w:rsidP="00292824"/>
    <w:p w14:paraId="239BD501" w14:textId="77777777" w:rsidR="00292824" w:rsidRDefault="00292824" w:rsidP="00292824"/>
    <w:p w14:paraId="670D8F01" w14:textId="0A24A7E3" w:rsidR="00F45F8D" w:rsidRDefault="00F45F8D" w:rsidP="00292824">
      <w:pPr>
        <w:spacing w:after="0" w:line="240" w:lineRule="auto"/>
        <w:rPr>
          <w:b/>
          <w:sz w:val="24"/>
          <w:szCs w:val="24"/>
        </w:rPr>
      </w:pPr>
    </w:p>
    <w:sectPr w:rsidR="00F45F8D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44515"/>
    <w:multiLevelType w:val="hybridMultilevel"/>
    <w:tmpl w:val="9ADC5CF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B53B6D"/>
    <w:multiLevelType w:val="hybridMultilevel"/>
    <w:tmpl w:val="A4504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1940B0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6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7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9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4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1"/>
  </w:num>
  <w:num w:numId="26" w16cid:durableId="16398257">
    <w:abstractNumId w:val="18"/>
  </w:num>
  <w:num w:numId="27" w16cid:durableId="377165800">
    <w:abstractNumId w:val="20"/>
  </w:num>
  <w:num w:numId="28" w16cid:durableId="1344088480">
    <w:abstractNumId w:val="25"/>
  </w:num>
  <w:num w:numId="29" w16cid:durableId="150802881">
    <w:abstractNumId w:val="1"/>
  </w:num>
  <w:num w:numId="30" w16cid:durableId="1860855433">
    <w:abstractNumId w:val="16"/>
  </w:num>
  <w:num w:numId="31" w16cid:durableId="1176849681">
    <w:abstractNumId w:val="23"/>
  </w:num>
  <w:num w:numId="32" w16cid:durableId="1752774820">
    <w:abstractNumId w:val="17"/>
  </w:num>
  <w:num w:numId="33" w16cid:durableId="10131865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14CDC"/>
    <w:rsid w:val="0003106B"/>
    <w:rsid w:val="00037BE0"/>
    <w:rsid w:val="00042BE3"/>
    <w:rsid w:val="00045723"/>
    <w:rsid w:val="0004587E"/>
    <w:rsid w:val="00063702"/>
    <w:rsid w:val="00064AE0"/>
    <w:rsid w:val="000739EE"/>
    <w:rsid w:val="00074FF9"/>
    <w:rsid w:val="00082FF6"/>
    <w:rsid w:val="00093C73"/>
    <w:rsid w:val="00097D9C"/>
    <w:rsid w:val="000A1F08"/>
    <w:rsid w:val="000D04FF"/>
    <w:rsid w:val="000D5945"/>
    <w:rsid w:val="000F66C3"/>
    <w:rsid w:val="00106070"/>
    <w:rsid w:val="0014760E"/>
    <w:rsid w:val="0015679F"/>
    <w:rsid w:val="0017626F"/>
    <w:rsid w:val="00195155"/>
    <w:rsid w:val="001A5D40"/>
    <w:rsid w:val="001A6B67"/>
    <w:rsid w:val="001C67DB"/>
    <w:rsid w:val="001D37AF"/>
    <w:rsid w:val="001D392D"/>
    <w:rsid w:val="001D3B81"/>
    <w:rsid w:val="001D5695"/>
    <w:rsid w:val="001E1179"/>
    <w:rsid w:val="001E4DA2"/>
    <w:rsid w:val="001F7B96"/>
    <w:rsid w:val="00221A41"/>
    <w:rsid w:val="002242F8"/>
    <w:rsid w:val="00231159"/>
    <w:rsid w:val="00236298"/>
    <w:rsid w:val="00243822"/>
    <w:rsid w:val="00246B4D"/>
    <w:rsid w:val="00247A0C"/>
    <w:rsid w:val="002548E0"/>
    <w:rsid w:val="00292824"/>
    <w:rsid w:val="002B1DCC"/>
    <w:rsid w:val="002B30CD"/>
    <w:rsid w:val="002B7F74"/>
    <w:rsid w:val="002E5432"/>
    <w:rsid w:val="002E6BF6"/>
    <w:rsid w:val="00310A87"/>
    <w:rsid w:val="00316D0D"/>
    <w:rsid w:val="00326D02"/>
    <w:rsid w:val="003313C4"/>
    <w:rsid w:val="00337BCC"/>
    <w:rsid w:val="00362CC0"/>
    <w:rsid w:val="00375C22"/>
    <w:rsid w:val="00385B86"/>
    <w:rsid w:val="003878E7"/>
    <w:rsid w:val="00395A55"/>
    <w:rsid w:val="003A475B"/>
    <w:rsid w:val="003B3DEC"/>
    <w:rsid w:val="003D2FB9"/>
    <w:rsid w:val="003E12A7"/>
    <w:rsid w:val="004052E7"/>
    <w:rsid w:val="004064F1"/>
    <w:rsid w:val="004471B1"/>
    <w:rsid w:val="0045295B"/>
    <w:rsid w:val="00460225"/>
    <w:rsid w:val="00471449"/>
    <w:rsid w:val="004B1ECF"/>
    <w:rsid w:val="004C125C"/>
    <w:rsid w:val="004C2F23"/>
    <w:rsid w:val="004F69C6"/>
    <w:rsid w:val="00507562"/>
    <w:rsid w:val="0051516D"/>
    <w:rsid w:val="00550B0C"/>
    <w:rsid w:val="00552EEA"/>
    <w:rsid w:val="00565A5C"/>
    <w:rsid w:val="005769CE"/>
    <w:rsid w:val="005840E8"/>
    <w:rsid w:val="00590461"/>
    <w:rsid w:val="005B17BF"/>
    <w:rsid w:val="005B62EA"/>
    <w:rsid w:val="005D6BE3"/>
    <w:rsid w:val="005E69D4"/>
    <w:rsid w:val="00600341"/>
    <w:rsid w:val="006053AF"/>
    <w:rsid w:val="00612865"/>
    <w:rsid w:val="006313B8"/>
    <w:rsid w:val="00635CF1"/>
    <w:rsid w:val="00652D0D"/>
    <w:rsid w:val="0066118D"/>
    <w:rsid w:val="0067010B"/>
    <w:rsid w:val="006703E5"/>
    <w:rsid w:val="00673922"/>
    <w:rsid w:val="00673A8B"/>
    <w:rsid w:val="0067799A"/>
    <w:rsid w:val="006855A2"/>
    <w:rsid w:val="006A429E"/>
    <w:rsid w:val="006C213E"/>
    <w:rsid w:val="006C433F"/>
    <w:rsid w:val="006E63B1"/>
    <w:rsid w:val="006E75A0"/>
    <w:rsid w:val="006F48CE"/>
    <w:rsid w:val="00707787"/>
    <w:rsid w:val="007353E7"/>
    <w:rsid w:val="00752AF1"/>
    <w:rsid w:val="00767716"/>
    <w:rsid w:val="007717D8"/>
    <w:rsid w:val="007A7E00"/>
    <w:rsid w:val="007B5559"/>
    <w:rsid w:val="007C008A"/>
    <w:rsid w:val="007C1CCA"/>
    <w:rsid w:val="007E31C3"/>
    <w:rsid w:val="007F51A7"/>
    <w:rsid w:val="0084636F"/>
    <w:rsid w:val="008540E0"/>
    <w:rsid w:val="00855F2B"/>
    <w:rsid w:val="008655CC"/>
    <w:rsid w:val="00866854"/>
    <w:rsid w:val="008718CB"/>
    <w:rsid w:val="008731B7"/>
    <w:rsid w:val="008771C3"/>
    <w:rsid w:val="008A4A66"/>
    <w:rsid w:val="008C34F2"/>
    <w:rsid w:val="008C7918"/>
    <w:rsid w:val="008D4967"/>
    <w:rsid w:val="00922A4E"/>
    <w:rsid w:val="0092632B"/>
    <w:rsid w:val="00932467"/>
    <w:rsid w:val="00935211"/>
    <w:rsid w:val="00941C91"/>
    <w:rsid w:val="00946C15"/>
    <w:rsid w:val="00954546"/>
    <w:rsid w:val="009813F1"/>
    <w:rsid w:val="00982789"/>
    <w:rsid w:val="00997BC0"/>
    <w:rsid w:val="009B2C2E"/>
    <w:rsid w:val="009B316F"/>
    <w:rsid w:val="009C0405"/>
    <w:rsid w:val="009C7694"/>
    <w:rsid w:val="009D1CB8"/>
    <w:rsid w:val="009F56DD"/>
    <w:rsid w:val="00A070D0"/>
    <w:rsid w:val="00A161CD"/>
    <w:rsid w:val="00A41ABB"/>
    <w:rsid w:val="00A45B57"/>
    <w:rsid w:val="00A53E58"/>
    <w:rsid w:val="00A55583"/>
    <w:rsid w:val="00A61B3B"/>
    <w:rsid w:val="00A725BB"/>
    <w:rsid w:val="00A74CD8"/>
    <w:rsid w:val="00A841DC"/>
    <w:rsid w:val="00AA0C54"/>
    <w:rsid w:val="00AA5DAE"/>
    <w:rsid w:val="00AB272F"/>
    <w:rsid w:val="00AD4F41"/>
    <w:rsid w:val="00AF47EF"/>
    <w:rsid w:val="00AF7A73"/>
    <w:rsid w:val="00B01720"/>
    <w:rsid w:val="00B07EC0"/>
    <w:rsid w:val="00B4645F"/>
    <w:rsid w:val="00B50F70"/>
    <w:rsid w:val="00B5399F"/>
    <w:rsid w:val="00B57B43"/>
    <w:rsid w:val="00B72AB4"/>
    <w:rsid w:val="00B758FC"/>
    <w:rsid w:val="00B9324B"/>
    <w:rsid w:val="00BB47B5"/>
    <w:rsid w:val="00BC2CE0"/>
    <w:rsid w:val="00BD28E6"/>
    <w:rsid w:val="00BD49CA"/>
    <w:rsid w:val="00BF50A3"/>
    <w:rsid w:val="00BF6978"/>
    <w:rsid w:val="00C07355"/>
    <w:rsid w:val="00C10C29"/>
    <w:rsid w:val="00C15FDE"/>
    <w:rsid w:val="00C210C1"/>
    <w:rsid w:val="00C3043F"/>
    <w:rsid w:val="00C30D92"/>
    <w:rsid w:val="00C61B32"/>
    <w:rsid w:val="00C836A8"/>
    <w:rsid w:val="00C90732"/>
    <w:rsid w:val="00CB6803"/>
    <w:rsid w:val="00D000B1"/>
    <w:rsid w:val="00D0695D"/>
    <w:rsid w:val="00D24A6E"/>
    <w:rsid w:val="00D25BA7"/>
    <w:rsid w:val="00D62681"/>
    <w:rsid w:val="00D62F0C"/>
    <w:rsid w:val="00DB7702"/>
    <w:rsid w:val="00DC5726"/>
    <w:rsid w:val="00DE0257"/>
    <w:rsid w:val="00E3347F"/>
    <w:rsid w:val="00E34AEC"/>
    <w:rsid w:val="00E37604"/>
    <w:rsid w:val="00E85A07"/>
    <w:rsid w:val="00E868E9"/>
    <w:rsid w:val="00EA34D7"/>
    <w:rsid w:val="00EA79B8"/>
    <w:rsid w:val="00ED1F60"/>
    <w:rsid w:val="00EE3A4A"/>
    <w:rsid w:val="00EF74FA"/>
    <w:rsid w:val="00F45F8D"/>
    <w:rsid w:val="00F74182"/>
    <w:rsid w:val="00F8695F"/>
    <w:rsid w:val="00F92D57"/>
    <w:rsid w:val="00FA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7</Pages>
  <Words>1230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MS Lutycka</cp:lastModifiedBy>
  <cp:revision>80</cp:revision>
  <dcterms:created xsi:type="dcterms:W3CDTF">2020-07-24T06:49:00Z</dcterms:created>
  <dcterms:modified xsi:type="dcterms:W3CDTF">2023-08-08T09:23:00Z</dcterms:modified>
</cp:coreProperties>
</file>