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3025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23025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371ED" w:rsidRPr="00230259">
        <w:rPr>
          <w:rFonts w:ascii="Arial Narrow" w:hAnsi="Arial Narrow" w:cs="Arial"/>
          <w:bCs/>
          <w:i w:val="0"/>
          <w:szCs w:val="24"/>
        </w:rPr>
        <w:t>2</w:t>
      </w:r>
      <w:r w:rsidR="007666D6" w:rsidRPr="0023025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230259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230259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23025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230259">
        <w:rPr>
          <w:rFonts w:ascii="Arial Narrow" w:hAnsi="Arial Narrow" w:cs="Arial"/>
        </w:rPr>
        <w:t>………………………………………………………………</w:t>
      </w:r>
    </w:p>
    <w:p w:rsidR="00B62AD0" w:rsidRPr="0023025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230259">
        <w:rPr>
          <w:rFonts w:ascii="Arial Narrow" w:hAnsi="Arial Narrow" w:cs="Arial"/>
        </w:rPr>
        <w:t>………………………………………………………………</w:t>
      </w:r>
    </w:p>
    <w:p w:rsidR="00B62AD0" w:rsidRPr="0023025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230259">
        <w:rPr>
          <w:rFonts w:ascii="Arial Narrow" w:hAnsi="Arial Narrow" w:cs="Arial"/>
        </w:rPr>
        <w:t>………………………………………………………………</w:t>
      </w:r>
    </w:p>
    <w:p w:rsidR="00B62AD0" w:rsidRPr="0023025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230259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230259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3025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230259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230259">
        <w:rPr>
          <w:rFonts w:ascii="Arial Narrow" w:hAnsi="Arial Narrow" w:cs="Arial"/>
        </w:rPr>
        <w:t>……………………………………………</w:t>
      </w:r>
      <w:r w:rsidR="00071D4C" w:rsidRPr="00230259">
        <w:rPr>
          <w:rFonts w:ascii="Arial Narrow" w:hAnsi="Arial Narrow" w:cs="Arial"/>
        </w:rPr>
        <w:t>…………………………………………………………....</w:t>
      </w:r>
      <w:r w:rsidRPr="00230259">
        <w:rPr>
          <w:rFonts w:ascii="Arial Narrow" w:hAnsi="Arial Narrow" w:cs="Arial"/>
        </w:rPr>
        <w:t>…</w:t>
      </w:r>
    </w:p>
    <w:p w:rsidR="00B62AD0" w:rsidRPr="00230259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230259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230259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230259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3025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3025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3025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3025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23025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23025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3025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3025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3025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3025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371ED" w:rsidRPr="00230259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302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230259" w:rsidRDefault="002371E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b/>
          <w:sz w:val="24"/>
          <w:szCs w:val="24"/>
          <w:lang w:eastAsia="pl-PL"/>
        </w:rPr>
        <w:t>Przeglądy i naprawy systemów sygnalizacji włamania i napadu, kontroli dostępu, rejestracji czasu pracy, domofonowych, videodomofonowych i telewizyjnych systemów nadzoru</w:t>
      </w: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371ED" w:rsidRPr="00230259">
        <w:rPr>
          <w:rFonts w:ascii="Arial Narrow" w:eastAsia="Times New Roman" w:hAnsi="Arial Narrow" w:cs="Arial"/>
          <w:b/>
          <w:sz w:val="24"/>
          <w:szCs w:val="24"/>
          <w:lang w:eastAsia="pl-PL"/>
        </w:rPr>
        <w:t>102/2023</w:t>
      </w:r>
    </w:p>
    <w:p w:rsidR="00DC652A" w:rsidRPr="0023025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3025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302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3025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30259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302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30259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302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23025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302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302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3025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3025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3025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3025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3025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2302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3025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3025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2302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3025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3025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302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3025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302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3025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3025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302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3025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2302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302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302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3025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3025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23025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3025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2302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302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23025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3025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3025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3025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23025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23025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23025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23025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23025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23025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3025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03B" w:rsidRDefault="008D203B" w:rsidP="00025386">
      <w:pPr>
        <w:spacing w:after="0" w:line="240" w:lineRule="auto"/>
      </w:pPr>
      <w:r>
        <w:separator/>
      </w:r>
    </w:p>
  </w:endnote>
  <w:endnote w:type="continuationSeparator" w:id="0">
    <w:p w:rsidR="008D203B" w:rsidRDefault="008D20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1ED" w:rsidRDefault="002371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02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02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1ED" w:rsidRDefault="002371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03B" w:rsidRDefault="008D203B" w:rsidP="00025386">
      <w:pPr>
        <w:spacing w:after="0" w:line="240" w:lineRule="auto"/>
      </w:pPr>
      <w:r>
        <w:separator/>
      </w:r>
    </w:p>
  </w:footnote>
  <w:footnote w:type="continuationSeparator" w:id="0">
    <w:p w:rsidR="008D203B" w:rsidRDefault="008D20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1ED" w:rsidRDefault="002371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1ED" w:rsidRDefault="002371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1ED" w:rsidRDefault="002371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03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0259"/>
    <w:rsid w:val="002371E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D203B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2023-08-17T07:05:00Z</dcterms:created>
  <dcterms:modified xsi:type="dcterms:W3CDTF">2023-08-17T07:05:00Z</dcterms:modified>
</cp:coreProperties>
</file>