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45CBD" w14:textId="77777777" w:rsidR="00616108" w:rsidRPr="00616108" w:rsidRDefault="00616108" w:rsidP="00616108">
      <w:pPr>
        <w:jc w:val="right"/>
        <w:rPr>
          <w:rFonts w:ascii="Times New Roman" w:hAnsi="Times New Roman"/>
          <w:sz w:val="22"/>
          <w:szCs w:val="22"/>
          <w:lang w:eastAsia="pl-PL"/>
        </w:rPr>
      </w:pPr>
      <w:r w:rsidRPr="00616108">
        <w:rPr>
          <w:rFonts w:ascii="Times New Roman" w:hAnsi="Times New Roman"/>
          <w:sz w:val="22"/>
          <w:szCs w:val="22"/>
        </w:rPr>
        <w:t>Poznań dnia: 2023-08-21</w:t>
      </w:r>
    </w:p>
    <w:p w14:paraId="21FE34F5" w14:textId="77777777" w:rsidR="00616108" w:rsidRPr="00616108" w:rsidRDefault="00616108" w:rsidP="00616108">
      <w:pPr>
        <w:rPr>
          <w:rFonts w:ascii="Times New Roman" w:hAnsi="Times New Roman"/>
          <w:b/>
          <w:bCs/>
          <w:sz w:val="22"/>
          <w:szCs w:val="22"/>
        </w:rPr>
      </w:pPr>
      <w:r w:rsidRPr="00616108">
        <w:rPr>
          <w:rFonts w:ascii="Times New Roman" w:hAnsi="Times New Roman"/>
          <w:b/>
          <w:bCs/>
          <w:sz w:val="22"/>
          <w:szCs w:val="22"/>
        </w:rPr>
        <w:t>Szpital Wojewódzki w Poznaniu</w:t>
      </w:r>
    </w:p>
    <w:p w14:paraId="304260C3" w14:textId="77777777" w:rsidR="00616108" w:rsidRPr="00616108" w:rsidRDefault="00616108" w:rsidP="00616108">
      <w:pPr>
        <w:rPr>
          <w:rFonts w:ascii="Times New Roman" w:hAnsi="Times New Roman"/>
          <w:b/>
          <w:bCs/>
          <w:sz w:val="22"/>
          <w:szCs w:val="22"/>
        </w:rPr>
      </w:pPr>
      <w:r w:rsidRPr="00616108">
        <w:rPr>
          <w:rFonts w:ascii="Times New Roman" w:hAnsi="Times New Roman"/>
          <w:b/>
          <w:bCs/>
          <w:sz w:val="22"/>
          <w:szCs w:val="22"/>
        </w:rPr>
        <w:t>Dział Zamówień Publicznych</w:t>
      </w:r>
    </w:p>
    <w:p w14:paraId="7D86F6CC" w14:textId="77777777" w:rsidR="00616108" w:rsidRPr="00616108" w:rsidRDefault="00616108" w:rsidP="00616108">
      <w:pPr>
        <w:rPr>
          <w:rFonts w:ascii="Times New Roman" w:hAnsi="Times New Roman"/>
          <w:sz w:val="22"/>
          <w:szCs w:val="22"/>
        </w:rPr>
      </w:pPr>
      <w:r w:rsidRPr="00616108">
        <w:rPr>
          <w:rFonts w:ascii="Times New Roman" w:hAnsi="Times New Roman"/>
          <w:sz w:val="22"/>
          <w:szCs w:val="22"/>
        </w:rPr>
        <w:t>Juraszów 7/19</w:t>
      </w:r>
    </w:p>
    <w:p w14:paraId="3DB6E7C5" w14:textId="77777777" w:rsidR="00616108" w:rsidRPr="00616108" w:rsidRDefault="00616108" w:rsidP="00616108">
      <w:pPr>
        <w:rPr>
          <w:rFonts w:ascii="Times New Roman" w:hAnsi="Times New Roman"/>
          <w:sz w:val="22"/>
          <w:szCs w:val="22"/>
        </w:rPr>
      </w:pPr>
      <w:r w:rsidRPr="00616108">
        <w:rPr>
          <w:rFonts w:ascii="Times New Roman" w:hAnsi="Times New Roman"/>
          <w:sz w:val="22"/>
          <w:szCs w:val="22"/>
        </w:rPr>
        <w:t>60-479 Poznań</w:t>
      </w:r>
    </w:p>
    <w:p w14:paraId="5F0B1825" w14:textId="37C2AE4B" w:rsidR="00616108" w:rsidRPr="00616108" w:rsidRDefault="00616108" w:rsidP="00616108">
      <w:pPr>
        <w:pStyle w:val="Nagwek"/>
        <w:tabs>
          <w:tab w:val="clear" w:pos="4536"/>
        </w:tabs>
        <w:rPr>
          <w:rFonts w:ascii="Times New Roman" w:hAnsi="Times New Roman"/>
          <w:sz w:val="22"/>
          <w:szCs w:val="22"/>
        </w:rPr>
      </w:pPr>
      <w:r w:rsidRPr="00616108">
        <w:rPr>
          <w:rFonts w:ascii="Times New Roman" w:hAnsi="Times New Roman"/>
          <w:sz w:val="22"/>
          <w:szCs w:val="22"/>
        </w:rPr>
        <w:t xml:space="preserve"> </w:t>
      </w:r>
    </w:p>
    <w:p w14:paraId="47AA3B1A" w14:textId="77777777" w:rsidR="00616108" w:rsidRPr="00616108" w:rsidRDefault="00616108" w:rsidP="00616108">
      <w:pPr>
        <w:pStyle w:val="Nagwek"/>
        <w:tabs>
          <w:tab w:val="left" w:pos="708"/>
        </w:tabs>
        <w:rPr>
          <w:rFonts w:ascii="Times New Roman" w:hAnsi="Times New Roman"/>
          <w:sz w:val="22"/>
          <w:szCs w:val="22"/>
        </w:rPr>
      </w:pPr>
    </w:p>
    <w:p w14:paraId="68AA315B" w14:textId="77777777" w:rsidR="00616108" w:rsidRPr="00616108" w:rsidRDefault="00616108" w:rsidP="00616108">
      <w:pPr>
        <w:tabs>
          <w:tab w:val="left" w:pos="708"/>
          <w:tab w:val="center" w:pos="4536"/>
          <w:tab w:val="right" w:pos="9072"/>
        </w:tabs>
        <w:ind w:left="4820"/>
        <w:rPr>
          <w:rFonts w:ascii="Times New Roman" w:hAnsi="Times New Roman"/>
          <w:b/>
          <w:sz w:val="22"/>
          <w:szCs w:val="22"/>
        </w:rPr>
      </w:pPr>
      <w:r w:rsidRPr="00616108">
        <w:rPr>
          <w:rFonts w:ascii="Times New Roman" w:hAnsi="Times New Roman"/>
          <w:b/>
          <w:sz w:val="22"/>
          <w:szCs w:val="22"/>
        </w:rPr>
        <w:t>WYKONAWCY</w:t>
      </w:r>
    </w:p>
    <w:p w14:paraId="643452E3" w14:textId="77777777" w:rsidR="00616108" w:rsidRPr="00616108" w:rsidRDefault="00616108" w:rsidP="00616108">
      <w:pPr>
        <w:tabs>
          <w:tab w:val="left" w:pos="708"/>
          <w:tab w:val="center" w:pos="4536"/>
          <w:tab w:val="right" w:pos="9072"/>
        </w:tabs>
        <w:ind w:left="4820"/>
        <w:rPr>
          <w:rFonts w:ascii="Times New Roman" w:hAnsi="Times New Roman"/>
          <w:sz w:val="22"/>
          <w:szCs w:val="22"/>
        </w:rPr>
      </w:pPr>
      <w:r w:rsidRPr="00616108">
        <w:rPr>
          <w:rFonts w:ascii="Times New Roman" w:hAnsi="Times New Roman"/>
          <w:sz w:val="22"/>
          <w:szCs w:val="22"/>
        </w:rPr>
        <w:t>ubiegający się o zamówienie publiczne</w:t>
      </w:r>
    </w:p>
    <w:p w14:paraId="465CBEB5" w14:textId="77777777" w:rsidR="00616108" w:rsidRPr="00616108" w:rsidRDefault="00616108" w:rsidP="00616108">
      <w:pPr>
        <w:pStyle w:val="Nagwek"/>
        <w:tabs>
          <w:tab w:val="clear" w:pos="4536"/>
        </w:tabs>
        <w:rPr>
          <w:rFonts w:ascii="Times New Roman" w:hAnsi="Times New Roman"/>
          <w:sz w:val="22"/>
          <w:szCs w:val="22"/>
        </w:rPr>
      </w:pPr>
    </w:p>
    <w:p w14:paraId="6F0D0356" w14:textId="77777777" w:rsidR="00616108" w:rsidRPr="00616108" w:rsidRDefault="00616108" w:rsidP="00616108">
      <w:pPr>
        <w:pStyle w:val="Nagwek"/>
        <w:tabs>
          <w:tab w:val="left" w:pos="708"/>
        </w:tabs>
        <w:rPr>
          <w:rFonts w:ascii="Times New Roman" w:hAnsi="Times New Roman"/>
          <w:sz w:val="22"/>
          <w:szCs w:val="22"/>
        </w:rPr>
      </w:pPr>
    </w:p>
    <w:p w14:paraId="53E521C0" w14:textId="77777777" w:rsidR="00616108" w:rsidRDefault="00616108" w:rsidP="00616108">
      <w:pPr>
        <w:pStyle w:val="Nagwek1"/>
        <w:spacing w:before="0" w:after="0"/>
        <w:jc w:val="center"/>
        <w:rPr>
          <w:rFonts w:ascii="Times New Roman" w:hAnsi="Times New Roman"/>
          <w:szCs w:val="28"/>
        </w:rPr>
      </w:pPr>
      <w:r w:rsidRPr="00616108">
        <w:rPr>
          <w:rFonts w:ascii="Times New Roman" w:hAnsi="Times New Roman"/>
          <w:szCs w:val="28"/>
        </w:rPr>
        <w:t>WYJAŚNIENIA TREŚCI SWZ</w:t>
      </w:r>
    </w:p>
    <w:p w14:paraId="6E1BC9DE" w14:textId="77777777" w:rsidR="00616108" w:rsidRDefault="00616108" w:rsidP="00616108">
      <w:pPr>
        <w:rPr>
          <w:lang w:eastAsia="pl-PL"/>
        </w:rPr>
      </w:pPr>
    </w:p>
    <w:p w14:paraId="184CA3B6" w14:textId="267F257D" w:rsidR="00616108" w:rsidRDefault="00616108" w:rsidP="00616108">
      <w:pPr>
        <w:jc w:val="both"/>
        <w:rPr>
          <w:rFonts w:ascii="Times New Roman" w:hAnsi="Times New Roman"/>
          <w:b/>
          <w:sz w:val="22"/>
          <w:szCs w:val="22"/>
        </w:rPr>
      </w:pPr>
      <w:r w:rsidRPr="00616108">
        <w:rPr>
          <w:rFonts w:ascii="Times New Roman" w:hAnsi="Times New Roman"/>
          <w:sz w:val="22"/>
          <w:szCs w:val="22"/>
        </w:rPr>
        <w:t>Dotyczy: postępowania o udzielenie zamówienia publicznego, prowadzonego w trybie przetarg</w:t>
      </w:r>
      <w:r>
        <w:rPr>
          <w:rFonts w:ascii="Times New Roman" w:hAnsi="Times New Roman"/>
          <w:sz w:val="22"/>
          <w:szCs w:val="22"/>
        </w:rPr>
        <w:t>u</w:t>
      </w:r>
      <w:r w:rsidRPr="00616108">
        <w:rPr>
          <w:rFonts w:ascii="Times New Roman" w:hAnsi="Times New Roman"/>
          <w:sz w:val="22"/>
          <w:szCs w:val="22"/>
        </w:rPr>
        <w:t xml:space="preserve"> nieograniczon</w:t>
      </w:r>
      <w:r>
        <w:rPr>
          <w:rFonts w:ascii="Times New Roman" w:hAnsi="Times New Roman"/>
          <w:sz w:val="22"/>
          <w:szCs w:val="22"/>
        </w:rPr>
        <w:t>ego</w:t>
      </w:r>
      <w:r w:rsidRPr="00616108">
        <w:rPr>
          <w:rFonts w:ascii="Times New Roman" w:hAnsi="Times New Roman"/>
          <w:b/>
          <w:sz w:val="22"/>
          <w:szCs w:val="22"/>
        </w:rPr>
        <w:t xml:space="preserve"> </w:t>
      </w:r>
      <w:r w:rsidRPr="00616108">
        <w:rPr>
          <w:rFonts w:ascii="Times New Roman" w:hAnsi="Times New Roman"/>
          <w:bCs/>
          <w:sz w:val="22"/>
          <w:szCs w:val="22"/>
        </w:rPr>
        <w:t>na</w:t>
      </w:r>
      <w:r w:rsidRPr="00616108">
        <w:rPr>
          <w:rFonts w:ascii="Times New Roman" w:hAnsi="Times New Roman"/>
          <w:b/>
          <w:sz w:val="22"/>
          <w:szCs w:val="22"/>
        </w:rPr>
        <w:t xml:space="preserve"> </w:t>
      </w:r>
      <w:r w:rsidRPr="00616108">
        <w:rPr>
          <w:rFonts w:ascii="Times New Roman" w:hAnsi="Times New Roman"/>
          <w:bCs/>
          <w:sz w:val="22"/>
          <w:szCs w:val="22"/>
        </w:rPr>
        <w:t>”</w:t>
      </w:r>
      <w:r w:rsidRPr="00616108">
        <w:rPr>
          <w:rFonts w:ascii="Times New Roman" w:hAnsi="Times New Roman"/>
          <w:b/>
          <w:bCs/>
          <w:sz w:val="22"/>
          <w:szCs w:val="22"/>
        </w:rPr>
        <w:t>Utworzenie Pracowni Rezonansu Magnetycznego wraz z zakupem i montażem rezonansu magnetycznego w Szpitalu Wojewódzkim w Poznaniu</w:t>
      </w:r>
      <w:r w:rsidRPr="00616108">
        <w:rPr>
          <w:rFonts w:ascii="Times New Roman" w:hAnsi="Times New Roman"/>
          <w:bCs/>
          <w:sz w:val="22"/>
          <w:szCs w:val="22"/>
        </w:rPr>
        <w:t>”</w:t>
      </w:r>
      <w:r w:rsidRPr="00616108">
        <w:rPr>
          <w:rFonts w:ascii="Times New Roman" w:hAnsi="Times New Roman"/>
          <w:b/>
          <w:sz w:val="22"/>
          <w:szCs w:val="22"/>
        </w:rPr>
        <w:t xml:space="preserve"> </w:t>
      </w:r>
      <w:r w:rsidRPr="00616108">
        <w:rPr>
          <w:rFonts w:ascii="Times New Roman" w:hAnsi="Times New Roman"/>
          <w:bCs/>
          <w:sz w:val="22"/>
          <w:szCs w:val="22"/>
        </w:rPr>
        <w:t>– znak sprawy</w:t>
      </w:r>
      <w:r w:rsidRPr="00616108">
        <w:rPr>
          <w:rFonts w:ascii="Times New Roman" w:hAnsi="Times New Roman"/>
          <w:b/>
          <w:sz w:val="22"/>
          <w:szCs w:val="22"/>
        </w:rPr>
        <w:t xml:space="preserve"> SZW/DZP/74/2023.</w:t>
      </w:r>
    </w:p>
    <w:p w14:paraId="54438B6D" w14:textId="77777777" w:rsidR="00616108" w:rsidRPr="00616108" w:rsidRDefault="00616108" w:rsidP="00616108">
      <w:pPr>
        <w:jc w:val="both"/>
        <w:rPr>
          <w:rFonts w:ascii="Times New Roman" w:hAnsi="Times New Roman"/>
          <w:sz w:val="22"/>
          <w:szCs w:val="22"/>
        </w:rPr>
      </w:pPr>
    </w:p>
    <w:p w14:paraId="2D61460C" w14:textId="67F59922" w:rsidR="00616108" w:rsidRPr="00616108" w:rsidRDefault="00616108" w:rsidP="00616108">
      <w:pPr>
        <w:jc w:val="both"/>
        <w:rPr>
          <w:rFonts w:ascii="Times New Roman" w:hAnsi="Times New Roman"/>
          <w:sz w:val="22"/>
          <w:szCs w:val="22"/>
        </w:rPr>
      </w:pPr>
      <w:r w:rsidRPr="00616108">
        <w:rPr>
          <w:rFonts w:ascii="Times New Roman" w:hAnsi="Times New Roman"/>
          <w:sz w:val="22"/>
          <w:szCs w:val="22"/>
        </w:rPr>
        <w:t xml:space="preserve">Zamawiający, </w:t>
      </w:r>
      <w:r w:rsidRPr="00616108">
        <w:rPr>
          <w:rFonts w:ascii="Times New Roman" w:hAnsi="Times New Roman"/>
          <w:b/>
          <w:sz w:val="22"/>
          <w:szCs w:val="22"/>
        </w:rPr>
        <w:t>Szpital Wojewódzki w Poznaniu</w:t>
      </w:r>
      <w:r>
        <w:rPr>
          <w:rFonts w:ascii="Times New Roman" w:hAnsi="Times New Roman"/>
          <w:b/>
          <w:sz w:val="22"/>
          <w:szCs w:val="22"/>
        </w:rPr>
        <w:t xml:space="preserve">, </w:t>
      </w:r>
      <w:r w:rsidRPr="00616108">
        <w:rPr>
          <w:rFonts w:ascii="Times New Roman" w:hAnsi="Times New Roman"/>
          <w:b/>
          <w:sz w:val="22"/>
          <w:szCs w:val="22"/>
        </w:rPr>
        <w:t>Dział Zamówień Publicznych</w:t>
      </w:r>
      <w:r w:rsidRPr="00616108">
        <w:rPr>
          <w:rFonts w:ascii="Times New Roman" w:hAnsi="Times New Roman"/>
          <w:sz w:val="22"/>
          <w:szCs w:val="22"/>
        </w:rPr>
        <w:t>, działając na podstawie art. 135 ust. 6 ustawy z dnia 11 września 2019 r. Prawo zamówień publicznych (</w:t>
      </w:r>
      <w:proofErr w:type="spellStart"/>
      <w:r w:rsidRPr="00616108">
        <w:rPr>
          <w:rFonts w:ascii="Times New Roman" w:hAnsi="Times New Roman"/>
          <w:sz w:val="22"/>
          <w:szCs w:val="22"/>
        </w:rPr>
        <w:t>t.j</w:t>
      </w:r>
      <w:proofErr w:type="spellEnd"/>
      <w:r w:rsidRPr="00616108">
        <w:rPr>
          <w:rFonts w:ascii="Times New Roman" w:hAnsi="Times New Roman"/>
          <w:sz w:val="22"/>
          <w:szCs w:val="22"/>
        </w:rPr>
        <w:t>. Dz. U. z 2022r. poz. 1710), udostępnia poniżej treść zapytań do Specyfikacji Warunków Zamówienia (</w:t>
      </w:r>
      <w:r w:rsidRPr="00616108">
        <w:rPr>
          <w:rFonts w:ascii="Times New Roman" w:hAnsi="Times New Roman"/>
          <w:sz w:val="22"/>
          <w:szCs w:val="22"/>
          <w:lang w:eastAsia="ar-SA"/>
        </w:rPr>
        <w:t>zwanej dalej</w:t>
      </w:r>
      <w:r w:rsidRPr="00616108">
        <w:rPr>
          <w:rFonts w:ascii="Times New Roman" w:hAnsi="Times New Roman"/>
          <w:b/>
          <w:sz w:val="22"/>
          <w:szCs w:val="22"/>
          <w:lang w:eastAsia="ar-SA"/>
        </w:rPr>
        <w:t xml:space="preserve"> </w:t>
      </w:r>
      <w:r w:rsidRPr="00616108">
        <w:rPr>
          <w:rFonts w:ascii="Times New Roman" w:hAnsi="Times New Roman"/>
          <w:bCs/>
          <w:sz w:val="22"/>
          <w:szCs w:val="22"/>
          <w:lang w:eastAsia="ar-SA"/>
        </w:rPr>
        <w:t xml:space="preserve">”SWZ”) </w:t>
      </w:r>
      <w:r w:rsidRPr="00616108">
        <w:rPr>
          <w:rFonts w:ascii="Times New Roman" w:hAnsi="Times New Roman"/>
          <w:sz w:val="22"/>
          <w:szCs w:val="22"/>
        </w:rPr>
        <w:t>wraz z wyjaśnieniami</w:t>
      </w:r>
      <w:r w:rsidRPr="00616108">
        <w:rPr>
          <w:rFonts w:ascii="Times New Roman" w:hAnsi="Times New Roman"/>
          <w:bCs/>
          <w:sz w:val="22"/>
          <w:szCs w:val="22"/>
          <w:lang w:eastAsia="ar-SA"/>
        </w:rPr>
        <w:t>:</w:t>
      </w:r>
    </w:p>
    <w:p w14:paraId="41628750" w14:textId="77777777" w:rsidR="00616108" w:rsidRPr="00616108" w:rsidRDefault="00616108" w:rsidP="00616108">
      <w:pPr>
        <w:ind w:left="720" w:hanging="360"/>
        <w:rPr>
          <w:rFonts w:ascii="Times New Roman" w:hAnsi="Times New Roman"/>
          <w:sz w:val="22"/>
          <w:szCs w:val="22"/>
        </w:rPr>
      </w:pPr>
    </w:p>
    <w:p w14:paraId="0857B4E5" w14:textId="77777777" w:rsidR="00767A71" w:rsidRPr="00616108" w:rsidRDefault="00767A71" w:rsidP="00616108">
      <w:pPr>
        <w:pStyle w:val="scfbrieftext"/>
        <w:numPr>
          <w:ilvl w:val="0"/>
          <w:numId w:val="1"/>
        </w:numPr>
        <w:rPr>
          <w:rFonts w:ascii="Times New Roman" w:eastAsia="MS Mincho" w:hAnsi="Times New Roman"/>
          <w:b/>
          <w:bCs/>
          <w:sz w:val="22"/>
          <w:szCs w:val="22"/>
          <w:lang w:val="pl-PL" w:eastAsia="pl-PL"/>
        </w:rPr>
      </w:pPr>
      <w:r w:rsidRPr="00616108">
        <w:rPr>
          <w:rFonts w:ascii="Times New Roman" w:eastAsia="MS Mincho" w:hAnsi="Times New Roman"/>
          <w:b/>
          <w:bCs/>
          <w:sz w:val="22"/>
          <w:szCs w:val="22"/>
          <w:lang w:val="pl-PL" w:eastAsia="pl-PL"/>
        </w:rPr>
        <w:t>Dotyczy zał. nr 2A, Zestawienie parametrów technicznych – pkt 239</w:t>
      </w:r>
    </w:p>
    <w:p w14:paraId="27C35FA9" w14:textId="77777777" w:rsidR="00767A71" w:rsidRPr="00783AF0" w:rsidRDefault="00767A71" w:rsidP="00616108">
      <w:pPr>
        <w:pStyle w:val="Default"/>
        <w:rPr>
          <w:rFonts w:ascii="Times New Roman" w:eastAsia="MS Mincho" w:hAnsi="Times New Roman" w:cs="Times New Roman"/>
          <w:color w:val="auto"/>
          <w:sz w:val="22"/>
          <w:szCs w:val="22"/>
        </w:rPr>
      </w:pPr>
      <w:r w:rsidRPr="00616108">
        <w:rPr>
          <w:rFonts w:ascii="Times New Roman" w:eastAsia="MS Mincho" w:hAnsi="Times New Roman" w:cs="Times New Roman"/>
          <w:color w:val="auto"/>
          <w:sz w:val="22"/>
          <w:szCs w:val="22"/>
        </w:rPr>
        <w:t>Czy Zamawiający wyrazi zgodę na modyfikację zapisu w brzmieniu: „Dostarczenie wraz z aparatem instrukcji</w:t>
      </w:r>
      <w:r w:rsidRPr="00783AF0">
        <w:rPr>
          <w:rFonts w:ascii="Times New Roman" w:eastAsia="MS Mincho" w:hAnsi="Times New Roman" w:cs="Times New Roman"/>
          <w:color w:val="auto"/>
          <w:sz w:val="22"/>
          <w:szCs w:val="22"/>
        </w:rPr>
        <w:t xml:space="preserve"> obsługi i instrukcji technicznej urządzenia i wszystkich elementów wyposażenia </w:t>
      </w:r>
      <w:r w:rsidRPr="00783AF0">
        <w:rPr>
          <w:rFonts w:ascii="Times New Roman" w:eastAsia="MS Mincho" w:hAnsi="Times New Roman" w:cs="Times New Roman"/>
          <w:b/>
          <w:bCs/>
          <w:strike/>
          <w:color w:val="auto"/>
          <w:sz w:val="22"/>
          <w:szCs w:val="22"/>
        </w:rPr>
        <w:t>w języku polskim</w:t>
      </w:r>
      <w:r w:rsidRPr="00783AF0">
        <w:rPr>
          <w:rFonts w:ascii="Times New Roman" w:eastAsia="MS Mincho" w:hAnsi="Times New Roman" w:cs="Times New Roman"/>
          <w:color w:val="auto"/>
          <w:sz w:val="22"/>
          <w:szCs w:val="22"/>
        </w:rPr>
        <w:t>”</w:t>
      </w:r>
    </w:p>
    <w:p w14:paraId="7489BCCD" w14:textId="7092EE00" w:rsidR="00767A71" w:rsidRPr="00783AF0" w:rsidRDefault="00767A71" w:rsidP="00783AF0">
      <w:pPr>
        <w:pStyle w:val="scfbrieftext"/>
        <w:rPr>
          <w:rFonts w:ascii="Times New Roman" w:eastAsia="MS Mincho" w:hAnsi="Times New Roman"/>
          <w:sz w:val="22"/>
          <w:szCs w:val="22"/>
          <w:lang w:val="pl-PL" w:eastAsia="pl-PL"/>
        </w:rPr>
      </w:pPr>
      <w:r w:rsidRPr="00783AF0">
        <w:rPr>
          <w:rFonts w:ascii="Times New Roman" w:eastAsia="MS Mincho" w:hAnsi="Times New Roman"/>
          <w:sz w:val="22"/>
          <w:szCs w:val="22"/>
          <w:lang w:val="pl-PL" w:eastAsia="pl-PL"/>
        </w:rPr>
        <w:t>Uzasadnienie:</w:t>
      </w:r>
      <w:r w:rsidRPr="00783AF0">
        <w:rPr>
          <w:rFonts w:ascii="Times New Roman" w:eastAsia="MS Mincho" w:hAnsi="Times New Roman"/>
          <w:sz w:val="22"/>
          <w:szCs w:val="22"/>
          <w:lang w:val="pl-PL" w:eastAsia="pl-PL"/>
        </w:rPr>
        <w:br/>
        <w:t>Prosimy o usunięcie wymogu dostarczenia instrukcji technicznej w języku polskim. Taki dokument jest przygotowany w języku angielskim jako ogólnie przyjętym języku technicznym. Tłumaczenie na język polski może spowodować zmianę brzmienia zapisów.</w:t>
      </w:r>
      <w:r w:rsidR="00AF4937" w:rsidRPr="00783AF0">
        <w:rPr>
          <w:rFonts w:ascii="Times New Roman" w:eastAsia="MS Mincho" w:hAnsi="Times New Roman"/>
          <w:sz w:val="22"/>
          <w:szCs w:val="22"/>
          <w:lang w:val="pl-PL" w:eastAsia="pl-PL"/>
        </w:rPr>
        <w:t xml:space="preserve"> Odpowiedź: Zgodnie z SWZ.</w:t>
      </w:r>
    </w:p>
    <w:p w14:paraId="631CEA86" w14:textId="77777777" w:rsidR="00767A71" w:rsidRPr="00783AF0" w:rsidRDefault="00767A71" w:rsidP="00783AF0">
      <w:pPr>
        <w:pStyle w:val="Default"/>
        <w:rPr>
          <w:rFonts w:ascii="Times New Roman" w:eastAsia="MS Mincho" w:hAnsi="Times New Roman" w:cs="Times New Roman"/>
          <w:color w:val="auto"/>
          <w:sz w:val="22"/>
          <w:szCs w:val="22"/>
          <w:highlight w:val="yellow"/>
        </w:rPr>
      </w:pPr>
    </w:p>
    <w:p w14:paraId="675DFFCD" w14:textId="77777777" w:rsidR="00767A71" w:rsidRPr="00783AF0" w:rsidRDefault="00767A71" w:rsidP="00783AF0">
      <w:pPr>
        <w:pStyle w:val="scfbrieftext"/>
        <w:numPr>
          <w:ilvl w:val="0"/>
          <w:numId w:val="1"/>
        </w:numPr>
        <w:rPr>
          <w:rFonts w:ascii="Times New Roman" w:eastAsia="MS Mincho" w:hAnsi="Times New Roman"/>
          <w:b/>
          <w:bCs/>
          <w:sz w:val="22"/>
          <w:szCs w:val="22"/>
          <w:lang w:val="pl-PL" w:eastAsia="pl-PL"/>
        </w:rPr>
      </w:pPr>
      <w:r w:rsidRPr="00783AF0">
        <w:rPr>
          <w:rFonts w:ascii="Times New Roman" w:eastAsia="MS Mincho" w:hAnsi="Times New Roman"/>
          <w:b/>
          <w:bCs/>
          <w:sz w:val="22"/>
          <w:szCs w:val="22"/>
          <w:lang w:val="pl-PL" w:eastAsia="pl-PL"/>
        </w:rPr>
        <w:t>Dotyczy zał. nr 2A, Zestawienie parametrów technicznych – pkt 242</w:t>
      </w:r>
    </w:p>
    <w:p w14:paraId="49625759" w14:textId="38DDEC1C" w:rsidR="00AF4937" w:rsidRPr="00783AF0" w:rsidRDefault="00767A71" w:rsidP="00783AF0">
      <w:pPr>
        <w:rPr>
          <w:rFonts w:ascii="Times New Roman" w:hAnsi="Times New Roman"/>
          <w:sz w:val="22"/>
          <w:szCs w:val="22"/>
        </w:rPr>
      </w:pPr>
      <w:r w:rsidRPr="00783AF0">
        <w:rPr>
          <w:rFonts w:ascii="Times New Roman" w:hAnsi="Times New Roman"/>
          <w:sz w:val="22"/>
          <w:szCs w:val="22"/>
        </w:rPr>
        <w:t>Prosimy o potwierdzenie, że wymóg dołączenia do oferty certyfikatu CE/deklaracji zgodności dotyczyć będzie jedynie rezonansu magnetycznego?</w:t>
      </w:r>
      <w:r w:rsidR="00AF4937" w:rsidRPr="00783AF0">
        <w:rPr>
          <w:rFonts w:ascii="Times New Roman" w:hAnsi="Times New Roman"/>
          <w:sz w:val="22"/>
          <w:szCs w:val="22"/>
        </w:rPr>
        <w:t xml:space="preserve"> </w:t>
      </w:r>
      <w:r w:rsidR="003E4A54" w:rsidRPr="00783AF0">
        <w:rPr>
          <w:rFonts w:ascii="Times New Roman" w:eastAsia="MS Mincho" w:hAnsi="Times New Roman"/>
          <w:sz w:val="22"/>
          <w:szCs w:val="22"/>
          <w:lang w:eastAsia="pl-PL"/>
        </w:rPr>
        <w:t xml:space="preserve">Odpowiedź: </w:t>
      </w:r>
      <w:r w:rsidR="00AF4937" w:rsidRPr="00783AF0">
        <w:rPr>
          <w:rFonts w:ascii="Times New Roman" w:hAnsi="Times New Roman"/>
          <w:sz w:val="22"/>
          <w:szCs w:val="22"/>
        </w:rPr>
        <w:t>Zamawiający wymaga aby do złożonej oferty dołączony został certyfikat CE/deklaracja zgodności rezonansu magnetycznego.  W dokumentacji powykonawczej Wykonawca ma obowiązek dołączyć certyfikaty CE/deklaracje zgodności do wszystkich wbudowanych urządzeń i zastosowanych materiałów i urządzeń.</w:t>
      </w:r>
    </w:p>
    <w:p w14:paraId="1C2B559C" w14:textId="5CBDCBD8" w:rsidR="00767A71" w:rsidRPr="00783AF0" w:rsidRDefault="00767A71" w:rsidP="00783AF0">
      <w:pPr>
        <w:rPr>
          <w:rFonts w:ascii="Times New Roman" w:hAnsi="Times New Roman"/>
          <w:sz w:val="22"/>
          <w:szCs w:val="22"/>
        </w:rPr>
      </w:pPr>
    </w:p>
    <w:p w14:paraId="5959BF90" w14:textId="77777777" w:rsidR="00767A71" w:rsidRPr="00783AF0" w:rsidRDefault="00767A71" w:rsidP="00783AF0">
      <w:pPr>
        <w:pStyle w:val="scfbrieftext"/>
        <w:numPr>
          <w:ilvl w:val="0"/>
          <w:numId w:val="1"/>
        </w:numPr>
        <w:ind w:left="357" w:firstLine="0"/>
        <w:rPr>
          <w:rFonts w:ascii="Times New Roman" w:eastAsia="MS Mincho" w:hAnsi="Times New Roman"/>
          <w:b/>
          <w:bCs/>
          <w:sz w:val="22"/>
          <w:szCs w:val="22"/>
          <w:lang w:val="pl-PL" w:eastAsia="pl-PL"/>
        </w:rPr>
      </w:pPr>
      <w:r w:rsidRPr="00783AF0">
        <w:rPr>
          <w:rFonts w:ascii="Times New Roman" w:eastAsia="MS Mincho" w:hAnsi="Times New Roman"/>
          <w:b/>
          <w:bCs/>
          <w:sz w:val="22"/>
          <w:szCs w:val="22"/>
          <w:lang w:val="pl-PL" w:eastAsia="pl-PL"/>
        </w:rPr>
        <w:t>Dotyczy zał. nr 2A, Zestawienie parametrów technicznych – pkt 243</w:t>
      </w:r>
    </w:p>
    <w:p w14:paraId="04E6DFF1" w14:textId="34B7D187" w:rsidR="00AF4937" w:rsidRPr="00783AF0" w:rsidRDefault="00767A71" w:rsidP="00783AF0">
      <w:pPr>
        <w:pStyle w:val="scfbrieftext"/>
        <w:rPr>
          <w:rFonts w:ascii="Times New Roman" w:eastAsia="MS Mincho" w:hAnsi="Times New Roman"/>
          <w:sz w:val="22"/>
          <w:szCs w:val="22"/>
          <w:lang w:val="pl-PL" w:eastAsia="pl-PL"/>
        </w:rPr>
      </w:pPr>
      <w:r w:rsidRPr="00783AF0">
        <w:rPr>
          <w:rFonts w:ascii="Times New Roman" w:hAnsi="Times New Roman"/>
          <w:sz w:val="22"/>
          <w:szCs w:val="22"/>
          <w:lang w:val="pl-PL"/>
        </w:rPr>
        <w:t>Czy z uwagi na to, że w instrukcjach, katalogach, ulotkach, folderach przedstawiona jest tylko część parametrów i funkcjonalności sprzętu, Zamawiający w odniesieniu do wymaganych przez siebie parametrów, które nie są prezentowane w tych dokumentach dopuści ich potwierdzenie oświadczeniem Wykonawcy posiadającego pisemną autoryzację producenta dla serwisu i sprzedaży oferowanego rezonansu magnetycznego?</w:t>
      </w:r>
      <w:r w:rsidR="00AF4937" w:rsidRPr="00783AF0">
        <w:rPr>
          <w:rFonts w:ascii="Times New Roman" w:eastAsia="MS Mincho" w:hAnsi="Times New Roman"/>
          <w:sz w:val="22"/>
          <w:szCs w:val="22"/>
          <w:lang w:eastAsia="pl-PL"/>
        </w:rPr>
        <w:t xml:space="preserve"> </w:t>
      </w:r>
      <w:r w:rsidR="003E4A54" w:rsidRPr="00783AF0">
        <w:rPr>
          <w:rFonts w:ascii="Times New Roman" w:eastAsia="MS Mincho" w:hAnsi="Times New Roman"/>
          <w:sz w:val="22"/>
          <w:szCs w:val="22"/>
          <w:lang w:val="pl-PL" w:eastAsia="pl-PL"/>
        </w:rPr>
        <w:t xml:space="preserve">Odpowiedź: </w:t>
      </w:r>
      <w:r w:rsidR="00AF4937" w:rsidRPr="00783AF0">
        <w:rPr>
          <w:rFonts w:ascii="Times New Roman" w:eastAsia="MS Mincho" w:hAnsi="Times New Roman"/>
          <w:sz w:val="22"/>
          <w:szCs w:val="22"/>
          <w:lang w:val="pl-PL" w:eastAsia="pl-PL"/>
        </w:rPr>
        <w:t>Tak, Zamawiający dopuści również uzupełniające oświadczenia w zakresie, w jakim nie ma danych informacji w wymaganych katalogach, folderach, instrukcjach.</w:t>
      </w:r>
    </w:p>
    <w:p w14:paraId="1D0DB4BF" w14:textId="77777777" w:rsidR="00767A71" w:rsidRPr="00783AF0" w:rsidRDefault="00767A71" w:rsidP="00783AF0">
      <w:pPr>
        <w:pStyle w:val="scfbrieftext"/>
        <w:rPr>
          <w:rFonts w:ascii="Times New Roman" w:eastAsia="MS Mincho" w:hAnsi="Times New Roman"/>
          <w:b/>
          <w:bCs/>
          <w:sz w:val="22"/>
          <w:szCs w:val="22"/>
          <w:lang w:val="pl-PL" w:eastAsia="pl-PL"/>
        </w:rPr>
      </w:pPr>
    </w:p>
    <w:p w14:paraId="31DBBFB5" w14:textId="77777777" w:rsidR="00767A71" w:rsidRPr="00783AF0" w:rsidRDefault="00767A71" w:rsidP="00783AF0">
      <w:pPr>
        <w:pStyle w:val="scfbrieftext"/>
        <w:numPr>
          <w:ilvl w:val="0"/>
          <w:numId w:val="1"/>
        </w:numPr>
        <w:rPr>
          <w:rFonts w:ascii="Times New Roman" w:eastAsia="MS Mincho" w:hAnsi="Times New Roman"/>
          <w:b/>
          <w:bCs/>
          <w:sz w:val="22"/>
          <w:szCs w:val="22"/>
          <w:lang w:val="pl-PL" w:eastAsia="pl-PL"/>
        </w:rPr>
      </w:pPr>
      <w:r w:rsidRPr="00783AF0">
        <w:rPr>
          <w:rFonts w:ascii="Times New Roman" w:eastAsia="MS Mincho" w:hAnsi="Times New Roman"/>
          <w:b/>
          <w:bCs/>
          <w:sz w:val="22"/>
          <w:szCs w:val="22"/>
          <w:lang w:val="pl-PL" w:eastAsia="pl-PL"/>
        </w:rPr>
        <w:t>Dotyczy zał. nr 2A, Zestawienie parametrów technicznych – pkt 243</w:t>
      </w:r>
    </w:p>
    <w:p w14:paraId="56563EB2" w14:textId="77777777" w:rsidR="00767A71" w:rsidRPr="00783AF0" w:rsidRDefault="00767A71" w:rsidP="00783AF0">
      <w:pPr>
        <w:autoSpaceDE w:val="0"/>
        <w:rPr>
          <w:rFonts w:ascii="Times New Roman" w:hAnsi="Times New Roman"/>
          <w:sz w:val="22"/>
          <w:szCs w:val="22"/>
        </w:rPr>
      </w:pPr>
      <w:r w:rsidRPr="00783AF0">
        <w:rPr>
          <w:rFonts w:ascii="Times New Roman" w:hAnsi="Times New Roman"/>
          <w:sz w:val="22"/>
          <w:szCs w:val="22"/>
        </w:rPr>
        <w:t>Czy Zamawiający skorzysta z prawa nadanego mu przez ustawodawcę w art. 20 ust. 3 ustawy Prawo zamówień publicznych i dopuści złożenie oryginalnych firmowych katalogów producenta w języku angielskim?</w:t>
      </w:r>
    </w:p>
    <w:p w14:paraId="7D7AE30C" w14:textId="0AEDFC57" w:rsidR="00AF4937" w:rsidRPr="00783AF0" w:rsidRDefault="00767A71" w:rsidP="00783AF0">
      <w:pPr>
        <w:rPr>
          <w:rFonts w:ascii="Times New Roman" w:eastAsia="MS Mincho" w:hAnsi="Times New Roman"/>
          <w:sz w:val="22"/>
          <w:szCs w:val="22"/>
          <w:lang w:eastAsia="pl-PL"/>
        </w:rPr>
      </w:pPr>
      <w:r w:rsidRPr="00783AF0">
        <w:rPr>
          <w:rFonts w:ascii="Times New Roman" w:hAnsi="Times New Roman"/>
          <w:sz w:val="22"/>
          <w:szCs w:val="22"/>
        </w:rPr>
        <w:t xml:space="preserve">Z uwagi na ciągły rozwój produkowanych urządzeń najnowsze katalogi i dane techniczne w pierwszej kolejności producent publikuje w języku angielskim, jako powszechnie używanym w handlu międzynarodowym, następnie zaś w językach poszczególnych krajów. Dopuszczenie przedstawienia dokumentacji w języku angielskim umożliwi Wykonawcy </w:t>
      </w:r>
      <w:r w:rsidRPr="00783AF0">
        <w:rPr>
          <w:rFonts w:ascii="Times New Roman" w:hAnsi="Times New Roman"/>
          <w:sz w:val="22"/>
          <w:szCs w:val="22"/>
          <w:lang w:eastAsia="pl-PL"/>
        </w:rPr>
        <w:t>potwierdzenie wymagań Zamawiającego za pomocą pełnej i aktualnej dokumentacji opisującej najnowsze rozwiązania?</w:t>
      </w:r>
      <w:r w:rsidR="00AF4937" w:rsidRPr="00783AF0">
        <w:rPr>
          <w:rFonts w:ascii="Times New Roman" w:eastAsia="MS Mincho" w:hAnsi="Times New Roman"/>
          <w:sz w:val="22"/>
          <w:szCs w:val="22"/>
          <w:lang w:eastAsia="pl-PL"/>
        </w:rPr>
        <w:t xml:space="preserve"> </w:t>
      </w:r>
      <w:r w:rsidR="003E4A54" w:rsidRPr="00783AF0">
        <w:rPr>
          <w:rFonts w:ascii="Times New Roman" w:eastAsia="MS Mincho" w:hAnsi="Times New Roman"/>
          <w:sz w:val="22"/>
          <w:szCs w:val="22"/>
          <w:lang w:eastAsia="pl-PL"/>
        </w:rPr>
        <w:t xml:space="preserve">Odpowiedź: </w:t>
      </w:r>
      <w:r w:rsidR="00AF4937" w:rsidRPr="00783AF0">
        <w:rPr>
          <w:rFonts w:ascii="Times New Roman" w:eastAsia="MS Mincho" w:hAnsi="Times New Roman"/>
          <w:sz w:val="22"/>
          <w:szCs w:val="22"/>
          <w:lang w:eastAsia="pl-PL"/>
        </w:rPr>
        <w:t>Zamawiający dopuści, jeżeli wraz z przedstawieniem firmowych katalogów w języku angielskim, dołączone zostanie tłumaczenie na język polski.</w:t>
      </w:r>
    </w:p>
    <w:p w14:paraId="4B8AC9AA" w14:textId="77777777" w:rsidR="00767A71" w:rsidRPr="00783AF0" w:rsidRDefault="00767A71" w:rsidP="00783AF0">
      <w:pPr>
        <w:pStyle w:val="Default"/>
        <w:rPr>
          <w:rFonts w:ascii="Times New Roman" w:eastAsia="MS Mincho" w:hAnsi="Times New Roman" w:cs="Times New Roman"/>
          <w:color w:val="auto"/>
          <w:sz w:val="22"/>
          <w:szCs w:val="22"/>
        </w:rPr>
      </w:pPr>
    </w:p>
    <w:p w14:paraId="26676290" w14:textId="77777777" w:rsidR="00767A71" w:rsidRPr="00783AF0" w:rsidRDefault="00767A71" w:rsidP="00783AF0">
      <w:pPr>
        <w:pStyle w:val="scfbrieftext"/>
        <w:numPr>
          <w:ilvl w:val="0"/>
          <w:numId w:val="1"/>
        </w:numPr>
        <w:rPr>
          <w:rFonts w:ascii="Times New Roman" w:eastAsia="MS Mincho" w:hAnsi="Times New Roman"/>
          <w:b/>
          <w:bCs/>
          <w:sz w:val="22"/>
          <w:szCs w:val="22"/>
          <w:lang w:val="pl-PL" w:eastAsia="pl-PL"/>
        </w:rPr>
      </w:pPr>
      <w:r w:rsidRPr="00783AF0">
        <w:rPr>
          <w:rFonts w:ascii="Times New Roman" w:eastAsia="MS Mincho" w:hAnsi="Times New Roman"/>
          <w:b/>
          <w:bCs/>
          <w:sz w:val="22"/>
          <w:szCs w:val="22"/>
          <w:lang w:val="pl-PL" w:eastAsia="pl-PL"/>
        </w:rPr>
        <w:t>Dotyczy zał. nr 2, Opis przedmiotu zamówienia – pkt 11m</w:t>
      </w:r>
    </w:p>
    <w:p w14:paraId="44CA313B" w14:textId="422784E6" w:rsidR="00323F30" w:rsidRPr="00783AF0" w:rsidRDefault="00767A71" w:rsidP="00783AF0">
      <w:pPr>
        <w:pStyle w:val="Default"/>
        <w:rPr>
          <w:rFonts w:ascii="Times New Roman" w:eastAsia="MS Mincho" w:hAnsi="Times New Roman" w:cs="Times New Roman"/>
          <w:color w:val="auto"/>
          <w:sz w:val="22"/>
          <w:szCs w:val="22"/>
        </w:rPr>
      </w:pPr>
      <w:r w:rsidRPr="00783AF0">
        <w:rPr>
          <w:rFonts w:ascii="Times New Roman" w:eastAsia="MS Mincho" w:hAnsi="Times New Roman" w:cs="Times New Roman"/>
          <w:color w:val="auto"/>
          <w:sz w:val="22"/>
          <w:szCs w:val="22"/>
        </w:rPr>
        <w:lastRenderedPageBreak/>
        <w:t xml:space="preserve">Czy Zamawiający wyrazi zgodę na ujednolicenie zapisów w brzmieniu: „udzielenia gwarancji dostępności części zamiennych [liczba lat] – min. 10 lat (części do rezonansu magnetycznego) - min. </w:t>
      </w:r>
      <w:r w:rsidRPr="00783AF0">
        <w:rPr>
          <w:rFonts w:ascii="Times New Roman" w:eastAsia="MS Mincho" w:hAnsi="Times New Roman" w:cs="Times New Roman"/>
          <w:b/>
          <w:bCs/>
          <w:strike/>
          <w:color w:val="auto"/>
          <w:sz w:val="22"/>
          <w:szCs w:val="22"/>
        </w:rPr>
        <w:t>10 lat</w:t>
      </w:r>
      <w:r w:rsidRPr="00783AF0">
        <w:rPr>
          <w:rFonts w:ascii="Times New Roman" w:eastAsia="MS Mincho" w:hAnsi="Times New Roman" w:cs="Times New Roman"/>
          <w:b/>
          <w:bCs/>
          <w:color w:val="auto"/>
          <w:sz w:val="22"/>
          <w:szCs w:val="22"/>
        </w:rPr>
        <w:t xml:space="preserve"> </w:t>
      </w:r>
      <w:r w:rsidRPr="00783AF0">
        <w:rPr>
          <w:rFonts w:ascii="Times New Roman" w:eastAsia="MS Mincho" w:hAnsi="Times New Roman" w:cs="Times New Roman"/>
          <w:b/>
          <w:bCs/>
          <w:color w:val="auto"/>
          <w:sz w:val="22"/>
          <w:szCs w:val="22"/>
          <w:u w:val="single"/>
        </w:rPr>
        <w:t>5 lat</w:t>
      </w:r>
      <w:r w:rsidRPr="00783AF0">
        <w:rPr>
          <w:rFonts w:ascii="Times New Roman" w:eastAsia="MS Mincho" w:hAnsi="Times New Roman" w:cs="Times New Roman"/>
          <w:color w:val="auto"/>
          <w:sz w:val="22"/>
          <w:szCs w:val="22"/>
        </w:rPr>
        <w:t xml:space="preserve"> – dla infrastruktury informatycznej, dopuszcza się wymianę na sprzęt lepszy od zaoferowanego)”</w:t>
      </w:r>
      <w:r w:rsidR="003E4A54" w:rsidRPr="00783AF0">
        <w:rPr>
          <w:rFonts w:ascii="Times New Roman" w:eastAsia="MS Mincho" w:hAnsi="Times New Roman" w:cs="Times New Roman"/>
          <w:color w:val="auto"/>
          <w:sz w:val="22"/>
          <w:szCs w:val="22"/>
        </w:rPr>
        <w:t xml:space="preserve">. Odpowiedź: </w:t>
      </w:r>
      <w:r w:rsidR="00323F30" w:rsidRPr="00783AF0">
        <w:rPr>
          <w:rFonts w:ascii="Times New Roman" w:eastAsia="MS Mincho" w:hAnsi="Times New Roman" w:cs="Times New Roman"/>
          <w:color w:val="auto"/>
          <w:sz w:val="22"/>
          <w:szCs w:val="22"/>
        </w:rPr>
        <w:t>Zamawiający wyraża zgodę. Zamawiający zmodyfikuje w tym zakresie dokumenty postępowania przetargowego.</w:t>
      </w:r>
    </w:p>
    <w:p w14:paraId="2B1E1576" w14:textId="77777777" w:rsidR="00767A71" w:rsidRPr="00783AF0" w:rsidRDefault="00767A71" w:rsidP="00783AF0">
      <w:pPr>
        <w:pStyle w:val="Default"/>
        <w:rPr>
          <w:rFonts w:ascii="Times New Roman" w:eastAsia="MS Mincho" w:hAnsi="Times New Roman" w:cs="Times New Roman"/>
          <w:color w:val="auto"/>
          <w:sz w:val="22"/>
          <w:szCs w:val="22"/>
        </w:rPr>
      </w:pPr>
    </w:p>
    <w:p w14:paraId="3C2A298F" w14:textId="77777777" w:rsidR="00767A71" w:rsidRPr="00783AF0" w:rsidRDefault="00767A71" w:rsidP="00783AF0">
      <w:pPr>
        <w:pStyle w:val="scfbrieftext"/>
        <w:numPr>
          <w:ilvl w:val="0"/>
          <w:numId w:val="1"/>
        </w:numPr>
        <w:rPr>
          <w:rFonts w:ascii="Times New Roman" w:eastAsia="MS Mincho" w:hAnsi="Times New Roman"/>
          <w:b/>
          <w:bCs/>
          <w:sz w:val="22"/>
          <w:szCs w:val="22"/>
          <w:lang w:val="pl-PL" w:eastAsia="pl-PL"/>
        </w:rPr>
      </w:pPr>
      <w:r w:rsidRPr="00783AF0">
        <w:rPr>
          <w:rFonts w:ascii="Times New Roman" w:eastAsia="MS Mincho" w:hAnsi="Times New Roman"/>
          <w:b/>
          <w:bCs/>
          <w:sz w:val="22"/>
          <w:szCs w:val="22"/>
          <w:lang w:val="pl-PL" w:eastAsia="pl-PL"/>
        </w:rPr>
        <w:t>Dotyczy zał. nr 2, Opis przedmiotu zamówienia – pkt 11o</w:t>
      </w:r>
    </w:p>
    <w:p w14:paraId="2AB8EAE9" w14:textId="01225429" w:rsidR="00323F30" w:rsidRPr="00783AF0" w:rsidRDefault="00767A71" w:rsidP="00783AF0">
      <w:pPr>
        <w:pStyle w:val="Default"/>
        <w:rPr>
          <w:rFonts w:ascii="Times New Roman" w:eastAsia="MS Mincho" w:hAnsi="Times New Roman" w:cs="Times New Roman"/>
          <w:color w:val="auto"/>
          <w:sz w:val="22"/>
          <w:szCs w:val="22"/>
        </w:rPr>
      </w:pPr>
      <w:r w:rsidRPr="00783AF0">
        <w:rPr>
          <w:rFonts w:ascii="Times New Roman" w:eastAsia="MS Mincho" w:hAnsi="Times New Roman" w:cs="Times New Roman"/>
          <w:color w:val="auto"/>
          <w:sz w:val="22"/>
          <w:szCs w:val="22"/>
        </w:rPr>
        <w:t>Czy Zamawiający, celem doprecyzowania, wyrazi zgodę na modyfikację zapisu w brzmieniu: „</w:t>
      </w:r>
      <w:r w:rsidRPr="00783AF0">
        <w:rPr>
          <w:rFonts w:ascii="Times New Roman" w:hAnsi="Times New Roman" w:cs="Times New Roman"/>
          <w:color w:val="auto"/>
          <w:sz w:val="22"/>
          <w:szCs w:val="22"/>
        </w:rPr>
        <w:t xml:space="preserve">bezpłatnej aktualizacji oprogramowania na czas użytkowania sprzętu </w:t>
      </w:r>
      <w:r w:rsidRPr="00783AF0">
        <w:rPr>
          <w:rFonts w:ascii="Times New Roman" w:hAnsi="Times New Roman" w:cs="Times New Roman"/>
          <w:b/>
          <w:bCs/>
          <w:color w:val="auto"/>
          <w:sz w:val="22"/>
          <w:szCs w:val="22"/>
          <w:u w:val="single"/>
        </w:rPr>
        <w:t>w okresie gwarancji</w:t>
      </w:r>
      <w:r w:rsidRPr="00783AF0">
        <w:rPr>
          <w:rFonts w:ascii="Times New Roman" w:hAnsi="Times New Roman" w:cs="Times New Roman"/>
          <w:color w:val="auto"/>
          <w:sz w:val="22"/>
          <w:szCs w:val="22"/>
        </w:rPr>
        <w:t>”</w:t>
      </w:r>
      <w:r w:rsidR="00323F30" w:rsidRPr="00783AF0">
        <w:rPr>
          <w:rFonts w:ascii="Times New Roman" w:eastAsia="MS Mincho" w:hAnsi="Times New Roman" w:cs="Times New Roman"/>
          <w:color w:val="auto"/>
          <w:sz w:val="22"/>
          <w:szCs w:val="22"/>
        </w:rPr>
        <w:t xml:space="preserve"> </w:t>
      </w:r>
      <w:r w:rsidR="003E4A54" w:rsidRPr="00783AF0">
        <w:rPr>
          <w:rFonts w:ascii="Times New Roman" w:eastAsia="MS Mincho" w:hAnsi="Times New Roman" w:cs="Times New Roman"/>
          <w:color w:val="auto"/>
          <w:sz w:val="22"/>
          <w:szCs w:val="22"/>
        </w:rPr>
        <w:t xml:space="preserve">Odpowiedź: </w:t>
      </w:r>
      <w:r w:rsidR="00323F30" w:rsidRPr="00783AF0">
        <w:rPr>
          <w:rFonts w:ascii="Times New Roman" w:eastAsia="MS Mincho" w:hAnsi="Times New Roman" w:cs="Times New Roman"/>
          <w:color w:val="auto"/>
          <w:sz w:val="22"/>
          <w:szCs w:val="22"/>
        </w:rPr>
        <w:t>Zamawiający nie wyraża zgody.</w:t>
      </w:r>
    </w:p>
    <w:p w14:paraId="7E381934" w14:textId="77777777" w:rsidR="00767A71" w:rsidRPr="00783AF0" w:rsidRDefault="00767A71" w:rsidP="00783AF0">
      <w:pPr>
        <w:pStyle w:val="Default"/>
        <w:rPr>
          <w:rFonts w:ascii="Times New Roman" w:hAnsi="Times New Roman" w:cs="Times New Roman"/>
          <w:color w:val="auto"/>
          <w:sz w:val="22"/>
          <w:szCs w:val="22"/>
        </w:rPr>
      </w:pPr>
    </w:p>
    <w:p w14:paraId="492BD3BB" w14:textId="77777777" w:rsidR="00767A71" w:rsidRPr="00783AF0" w:rsidRDefault="00767A71" w:rsidP="00783AF0">
      <w:pPr>
        <w:pStyle w:val="Default"/>
        <w:numPr>
          <w:ilvl w:val="0"/>
          <w:numId w:val="1"/>
        </w:numPr>
        <w:rPr>
          <w:rFonts w:ascii="Times New Roman" w:eastAsia="MS Mincho" w:hAnsi="Times New Roman" w:cs="Times New Roman"/>
          <w:b/>
          <w:bCs/>
          <w:color w:val="auto"/>
          <w:sz w:val="22"/>
          <w:szCs w:val="22"/>
        </w:rPr>
      </w:pPr>
      <w:r w:rsidRPr="00783AF0">
        <w:rPr>
          <w:rFonts w:ascii="Times New Roman" w:hAnsi="Times New Roman" w:cs="Times New Roman"/>
          <w:b/>
          <w:bCs/>
          <w:color w:val="auto"/>
          <w:sz w:val="22"/>
          <w:szCs w:val="22"/>
        </w:rPr>
        <w:t>Dotyczy zał. nr 7, Projekt umowy - §9 ust. 1</w:t>
      </w:r>
    </w:p>
    <w:p w14:paraId="31667FE1" w14:textId="77777777" w:rsidR="00767A71" w:rsidRPr="00783AF0" w:rsidRDefault="00767A71" w:rsidP="00783AF0">
      <w:pPr>
        <w:pStyle w:val="Default"/>
        <w:rPr>
          <w:rFonts w:ascii="Times New Roman" w:eastAsia="MS Mincho" w:hAnsi="Times New Roman" w:cs="Times New Roman"/>
          <w:b/>
          <w:bCs/>
          <w:color w:val="auto"/>
          <w:sz w:val="22"/>
          <w:szCs w:val="22"/>
        </w:rPr>
      </w:pPr>
      <w:r w:rsidRPr="00783AF0">
        <w:rPr>
          <w:rFonts w:ascii="Times New Roman" w:eastAsia="MS Mincho" w:hAnsi="Times New Roman" w:cs="Times New Roman"/>
          <w:color w:val="auto"/>
          <w:sz w:val="22"/>
          <w:szCs w:val="22"/>
        </w:rPr>
        <w:t>Czy Zamawiający wyrazi zgodę na modyfikację zapisu w brzmieniu: „</w:t>
      </w:r>
      <w:r w:rsidRPr="00783AF0">
        <w:rPr>
          <w:rFonts w:ascii="Times New Roman" w:hAnsi="Times New Roman" w:cs="Times New Roman"/>
          <w:bCs/>
          <w:color w:val="auto"/>
          <w:sz w:val="22"/>
          <w:szCs w:val="22"/>
        </w:rPr>
        <w:t xml:space="preserve">Wykonawca wraz z Aparatem dostarczy Zamawiającemu szczegółową instrukcję obsługi w języku polskim, która określać będzie również relacje techniczne pomiędzy Aparatem oraz urządzeniami z nim współpracującymi, z tego dwa egzemplarze w formie papierowej oraz jeden egzemplarz w formie elektronicznej. </w:t>
      </w:r>
      <w:r w:rsidRPr="00783AF0">
        <w:rPr>
          <w:rFonts w:ascii="Times New Roman" w:hAnsi="Times New Roman" w:cs="Times New Roman"/>
          <w:b/>
          <w:strike/>
          <w:color w:val="auto"/>
          <w:sz w:val="22"/>
          <w:szCs w:val="22"/>
        </w:rPr>
        <w:t>Ponadto Wykonawca dostarczy Zamawiającemu projekt stanowiskowej instrukcji BHP, o której mowa w § 41 rozporządzenia Ministra Pracy i Polityki Socjalnej z dnia 26 września 1997 r.</w:t>
      </w:r>
      <w:r w:rsidRPr="00783AF0">
        <w:rPr>
          <w:rFonts w:ascii="Times New Roman" w:hAnsi="Times New Roman" w:cs="Times New Roman"/>
          <w:b/>
          <w:i/>
          <w:strike/>
          <w:color w:val="auto"/>
          <w:sz w:val="22"/>
          <w:szCs w:val="22"/>
        </w:rPr>
        <w:t xml:space="preserve"> w sprawie ogólnych przepisów bezpieczeństwa i higieny pracy</w:t>
      </w:r>
      <w:r w:rsidRPr="00783AF0">
        <w:rPr>
          <w:rFonts w:ascii="Times New Roman" w:hAnsi="Times New Roman" w:cs="Times New Roman"/>
          <w:b/>
          <w:strike/>
          <w:color w:val="auto"/>
          <w:sz w:val="22"/>
          <w:szCs w:val="22"/>
        </w:rPr>
        <w:t xml:space="preserve"> </w:t>
      </w:r>
      <w:proofErr w:type="spellStart"/>
      <w:r w:rsidRPr="00783AF0">
        <w:rPr>
          <w:rFonts w:ascii="Times New Roman" w:hAnsi="Times New Roman" w:cs="Times New Roman"/>
          <w:b/>
          <w:strike/>
          <w:color w:val="auto"/>
          <w:sz w:val="22"/>
          <w:szCs w:val="22"/>
        </w:rPr>
        <w:t>t.j</w:t>
      </w:r>
      <w:proofErr w:type="spellEnd"/>
      <w:r w:rsidRPr="00783AF0">
        <w:rPr>
          <w:rFonts w:ascii="Times New Roman" w:hAnsi="Times New Roman" w:cs="Times New Roman"/>
          <w:b/>
          <w:strike/>
          <w:color w:val="auto"/>
          <w:sz w:val="22"/>
          <w:szCs w:val="22"/>
        </w:rPr>
        <w:t xml:space="preserve">. Dz. U. z 2003 nr 169, poz. 1650, z </w:t>
      </w:r>
      <w:proofErr w:type="spellStart"/>
      <w:r w:rsidRPr="00783AF0">
        <w:rPr>
          <w:rFonts w:ascii="Times New Roman" w:hAnsi="Times New Roman" w:cs="Times New Roman"/>
          <w:b/>
          <w:strike/>
          <w:color w:val="auto"/>
          <w:sz w:val="22"/>
          <w:szCs w:val="22"/>
        </w:rPr>
        <w:t>późn</w:t>
      </w:r>
      <w:proofErr w:type="spellEnd"/>
      <w:r w:rsidRPr="00783AF0">
        <w:rPr>
          <w:rFonts w:ascii="Times New Roman" w:hAnsi="Times New Roman" w:cs="Times New Roman"/>
          <w:b/>
          <w:strike/>
          <w:color w:val="auto"/>
          <w:sz w:val="22"/>
          <w:szCs w:val="22"/>
        </w:rPr>
        <w:t xml:space="preserve">. </w:t>
      </w:r>
      <w:proofErr w:type="spellStart"/>
      <w:r w:rsidRPr="00783AF0">
        <w:rPr>
          <w:rFonts w:ascii="Times New Roman" w:hAnsi="Times New Roman" w:cs="Times New Roman"/>
          <w:b/>
          <w:strike/>
          <w:color w:val="auto"/>
          <w:sz w:val="22"/>
          <w:szCs w:val="22"/>
        </w:rPr>
        <w:t>zm</w:t>
      </w:r>
      <w:proofErr w:type="spellEnd"/>
      <w:r w:rsidRPr="00783AF0">
        <w:rPr>
          <w:rFonts w:ascii="Times New Roman" w:hAnsi="Times New Roman" w:cs="Times New Roman"/>
          <w:b/>
          <w:strike/>
          <w:color w:val="auto"/>
          <w:sz w:val="22"/>
          <w:szCs w:val="22"/>
        </w:rPr>
        <w:t>).</w:t>
      </w:r>
      <w:r w:rsidRPr="00783AF0">
        <w:rPr>
          <w:rFonts w:ascii="Times New Roman" w:hAnsi="Times New Roman" w:cs="Times New Roman"/>
          <w:bCs/>
          <w:color w:val="auto"/>
          <w:sz w:val="22"/>
          <w:szCs w:val="22"/>
        </w:rPr>
        <w:t>”</w:t>
      </w:r>
      <w:r w:rsidRPr="00783AF0">
        <w:rPr>
          <w:rFonts w:ascii="Times New Roman" w:eastAsia="MS Mincho" w:hAnsi="Times New Roman" w:cs="Times New Roman"/>
          <w:b/>
          <w:bCs/>
          <w:color w:val="auto"/>
          <w:sz w:val="22"/>
          <w:szCs w:val="22"/>
        </w:rPr>
        <w:t xml:space="preserve"> </w:t>
      </w:r>
    </w:p>
    <w:p w14:paraId="0702D10B" w14:textId="1D034BE3" w:rsidR="00323F30" w:rsidRPr="00783AF0" w:rsidRDefault="00767A71" w:rsidP="00783AF0">
      <w:pPr>
        <w:pStyle w:val="Default"/>
        <w:rPr>
          <w:rFonts w:ascii="Times New Roman" w:eastAsia="MS Mincho" w:hAnsi="Times New Roman" w:cs="Times New Roman"/>
          <w:color w:val="auto"/>
          <w:sz w:val="22"/>
          <w:szCs w:val="22"/>
        </w:rPr>
      </w:pPr>
      <w:r w:rsidRPr="00783AF0">
        <w:rPr>
          <w:rFonts w:ascii="Times New Roman" w:eastAsia="MS Mincho" w:hAnsi="Times New Roman" w:cs="Times New Roman"/>
          <w:color w:val="auto"/>
          <w:sz w:val="22"/>
          <w:szCs w:val="22"/>
        </w:rPr>
        <w:t>Uzasadnienie:</w:t>
      </w:r>
      <w:r w:rsidRPr="00783AF0">
        <w:rPr>
          <w:rFonts w:ascii="Times New Roman" w:eastAsia="MS Mincho" w:hAnsi="Times New Roman" w:cs="Times New Roman"/>
          <w:color w:val="auto"/>
          <w:sz w:val="22"/>
          <w:szCs w:val="22"/>
        </w:rPr>
        <w:br/>
      </w:r>
      <w:r w:rsidRPr="00783AF0">
        <w:rPr>
          <w:rStyle w:val="cf01"/>
          <w:rFonts w:ascii="Times New Roman" w:hAnsi="Times New Roman" w:cs="Times New Roman"/>
          <w:color w:val="auto"/>
          <w:sz w:val="22"/>
          <w:szCs w:val="22"/>
        </w:rPr>
        <w:t>Prosimy o usunięcie. Za przygotowanie stanowiskowej instrukcji BHP odpowiedzialny jest użytkownik, a nie wykonawca.</w:t>
      </w:r>
      <w:r w:rsidR="00323F30" w:rsidRPr="00783AF0">
        <w:rPr>
          <w:rFonts w:ascii="Times New Roman" w:eastAsia="MS Mincho" w:hAnsi="Times New Roman" w:cs="Times New Roman"/>
          <w:color w:val="auto"/>
          <w:sz w:val="22"/>
          <w:szCs w:val="22"/>
        </w:rPr>
        <w:t xml:space="preserve"> </w:t>
      </w:r>
      <w:r w:rsidR="003E4A54" w:rsidRPr="00783AF0">
        <w:rPr>
          <w:rFonts w:ascii="Times New Roman" w:eastAsia="MS Mincho" w:hAnsi="Times New Roman" w:cs="Times New Roman"/>
          <w:color w:val="auto"/>
          <w:sz w:val="22"/>
          <w:szCs w:val="22"/>
        </w:rPr>
        <w:t xml:space="preserve">Odpowiedź: </w:t>
      </w:r>
      <w:r w:rsidR="00323F30" w:rsidRPr="00783AF0">
        <w:rPr>
          <w:rFonts w:ascii="Times New Roman" w:eastAsia="MS Mincho" w:hAnsi="Times New Roman" w:cs="Times New Roman"/>
          <w:color w:val="auto"/>
          <w:sz w:val="22"/>
          <w:szCs w:val="22"/>
        </w:rPr>
        <w:t>Zamawiający nie wyraża zgody.</w:t>
      </w:r>
    </w:p>
    <w:p w14:paraId="5ACA7586" w14:textId="77777777" w:rsidR="00323F30" w:rsidRPr="00783AF0" w:rsidRDefault="00323F30" w:rsidP="00783AF0">
      <w:pPr>
        <w:pStyle w:val="Default"/>
        <w:rPr>
          <w:rFonts w:ascii="Times New Roman" w:eastAsia="MS Mincho" w:hAnsi="Times New Roman" w:cs="Times New Roman"/>
          <w:color w:val="auto"/>
          <w:sz w:val="22"/>
          <w:szCs w:val="22"/>
        </w:rPr>
      </w:pPr>
    </w:p>
    <w:p w14:paraId="1B407E65" w14:textId="77777777" w:rsidR="00767A71" w:rsidRPr="00783AF0" w:rsidRDefault="00767A71" w:rsidP="00783AF0">
      <w:pPr>
        <w:pStyle w:val="Default"/>
        <w:numPr>
          <w:ilvl w:val="0"/>
          <w:numId w:val="1"/>
        </w:numPr>
        <w:rPr>
          <w:rFonts w:ascii="Times New Roman" w:eastAsia="MS Mincho" w:hAnsi="Times New Roman" w:cs="Times New Roman"/>
          <w:b/>
          <w:bCs/>
          <w:color w:val="auto"/>
          <w:sz w:val="22"/>
          <w:szCs w:val="22"/>
        </w:rPr>
      </w:pPr>
      <w:r w:rsidRPr="00783AF0">
        <w:rPr>
          <w:rFonts w:ascii="Times New Roman" w:hAnsi="Times New Roman" w:cs="Times New Roman"/>
          <w:b/>
          <w:bCs/>
          <w:color w:val="auto"/>
          <w:sz w:val="22"/>
          <w:szCs w:val="22"/>
        </w:rPr>
        <w:t>Dotyczy zał. nr 7, Projekt umowy - §15 ust. 5</w:t>
      </w:r>
    </w:p>
    <w:p w14:paraId="143DBAD1" w14:textId="77777777" w:rsidR="00767A71" w:rsidRPr="00783AF0" w:rsidRDefault="00767A71" w:rsidP="00783AF0">
      <w:pPr>
        <w:pStyle w:val="Zwykytekst"/>
        <w:rPr>
          <w:rFonts w:ascii="Times New Roman" w:hAnsi="Times New Roman" w:cs="Times New Roman"/>
          <w:bCs/>
          <w:sz w:val="22"/>
          <w:szCs w:val="22"/>
        </w:rPr>
      </w:pPr>
      <w:r w:rsidRPr="00783AF0">
        <w:rPr>
          <w:rFonts w:ascii="Times New Roman" w:eastAsia="MS Mincho" w:hAnsi="Times New Roman" w:cs="Times New Roman"/>
          <w:sz w:val="22"/>
          <w:szCs w:val="22"/>
        </w:rPr>
        <w:t>Czy Zamawiający wyrazi zgodę na modyfikację zapisu w brzmieniu: „</w:t>
      </w:r>
      <w:r w:rsidRPr="00783AF0">
        <w:rPr>
          <w:rFonts w:ascii="Times New Roman" w:hAnsi="Times New Roman" w:cs="Times New Roman"/>
          <w:bCs/>
          <w:sz w:val="22"/>
          <w:szCs w:val="22"/>
        </w:rPr>
        <w:t xml:space="preserve">Każda naprawa trwająca dłużej niż 2 dni powoduje przedłużenie gwarancji o czas przestoju urządzenia. </w:t>
      </w:r>
      <w:r w:rsidRPr="00783AF0">
        <w:rPr>
          <w:rFonts w:ascii="Times New Roman" w:hAnsi="Times New Roman" w:cs="Times New Roman"/>
          <w:b/>
          <w:strike/>
          <w:sz w:val="22"/>
          <w:szCs w:val="22"/>
        </w:rPr>
        <w:t>Na czas naprawy, trwającej dłużej niż 2 dni, Wykonawca zapewnia możliwość wykonywania diagnostyki w innym podmiocie, na własny koszt, zgodnie z postanowieniami par. 10.</w:t>
      </w:r>
      <w:r w:rsidRPr="00783AF0">
        <w:rPr>
          <w:rFonts w:ascii="Times New Roman" w:hAnsi="Times New Roman" w:cs="Times New Roman"/>
          <w:bCs/>
          <w:sz w:val="22"/>
          <w:szCs w:val="22"/>
        </w:rPr>
        <w:t>”</w:t>
      </w:r>
    </w:p>
    <w:p w14:paraId="650FDB01" w14:textId="228316A3" w:rsidR="00323F30" w:rsidRPr="00783AF0" w:rsidRDefault="00767A71" w:rsidP="00783AF0">
      <w:pPr>
        <w:pStyle w:val="Default"/>
        <w:rPr>
          <w:rFonts w:ascii="Times New Roman" w:eastAsia="MS Mincho" w:hAnsi="Times New Roman" w:cs="Times New Roman"/>
          <w:color w:val="auto"/>
          <w:sz w:val="22"/>
          <w:szCs w:val="22"/>
        </w:rPr>
      </w:pPr>
      <w:r w:rsidRPr="00783AF0">
        <w:rPr>
          <w:rFonts w:ascii="Times New Roman" w:eastAsia="MS Mincho" w:hAnsi="Times New Roman" w:cs="Times New Roman"/>
          <w:color w:val="auto"/>
          <w:sz w:val="22"/>
          <w:szCs w:val="22"/>
        </w:rPr>
        <w:t>Uzasadnienie:</w:t>
      </w:r>
      <w:r w:rsidRPr="00783AF0">
        <w:rPr>
          <w:rFonts w:ascii="Times New Roman" w:eastAsia="MS Mincho" w:hAnsi="Times New Roman" w:cs="Times New Roman"/>
          <w:color w:val="auto"/>
          <w:sz w:val="22"/>
          <w:szCs w:val="22"/>
        </w:rPr>
        <w:br/>
      </w:r>
      <w:r w:rsidRPr="00783AF0">
        <w:rPr>
          <w:rStyle w:val="cf01"/>
          <w:rFonts w:ascii="Times New Roman" w:hAnsi="Times New Roman" w:cs="Times New Roman"/>
          <w:color w:val="auto"/>
          <w:sz w:val="22"/>
          <w:szCs w:val="22"/>
        </w:rPr>
        <w:t>Prosimy o usunięcie zapisu. Z tytułu przekroczenia czasu naprawy Zamawiającemu przysługuje naliczenie kar umownych. Dodatkowe obciążenie Wykonawcy zobowiązaniem zorganizowania badań w innym podmiocie jest niewykonalne, gdyż Wykonawca nie posiada umów na świadczenie usług diagnostycznych w innych placówkach.</w:t>
      </w:r>
      <w:r w:rsidR="00323F30" w:rsidRPr="00783AF0">
        <w:rPr>
          <w:rFonts w:ascii="Times New Roman" w:eastAsia="MS Mincho" w:hAnsi="Times New Roman" w:cs="Times New Roman"/>
          <w:color w:val="auto"/>
          <w:sz w:val="22"/>
          <w:szCs w:val="22"/>
        </w:rPr>
        <w:t xml:space="preserve"> </w:t>
      </w:r>
      <w:r w:rsidR="003E4A54" w:rsidRPr="00783AF0">
        <w:rPr>
          <w:rFonts w:ascii="Times New Roman" w:eastAsia="MS Mincho" w:hAnsi="Times New Roman" w:cs="Times New Roman"/>
          <w:color w:val="auto"/>
          <w:sz w:val="22"/>
          <w:szCs w:val="22"/>
        </w:rPr>
        <w:t xml:space="preserve">Odpowiedź: </w:t>
      </w:r>
      <w:r w:rsidR="00323F30" w:rsidRPr="00783AF0">
        <w:rPr>
          <w:rFonts w:ascii="Times New Roman" w:eastAsia="MS Mincho" w:hAnsi="Times New Roman" w:cs="Times New Roman"/>
          <w:color w:val="auto"/>
          <w:sz w:val="22"/>
          <w:szCs w:val="22"/>
        </w:rPr>
        <w:t>Zamawiający wyraża zgodę.</w:t>
      </w:r>
    </w:p>
    <w:p w14:paraId="1E6813C5" w14:textId="77777777" w:rsidR="00323F30" w:rsidRPr="00783AF0" w:rsidRDefault="00323F30" w:rsidP="00783AF0">
      <w:pPr>
        <w:pStyle w:val="Default"/>
        <w:rPr>
          <w:rFonts w:ascii="Times New Roman" w:eastAsia="MS Mincho" w:hAnsi="Times New Roman" w:cs="Times New Roman"/>
          <w:color w:val="auto"/>
          <w:sz w:val="22"/>
          <w:szCs w:val="22"/>
        </w:rPr>
      </w:pPr>
    </w:p>
    <w:p w14:paraId="401416EB" w14:textId="77777777" w:rsidR="00767A71" w:rsidRPr="00783AF0" w:rsidRDefault="00767A71" w:rsidP="00783AF0">
      <w:pPr>
        <w:pStyle w:val="Default"/>
        <w:numPr>
          <w:ilvl w:val="0"/>
          <w:numId w:val="1"/>
        </w:numPr>
        <w:rPr>
          <w:rFonts w:ascii="Times New Roman" w:eastAsia="MS Mincho" w:hAnsi="Times New Roman" w:cs="Times New Roman"/>
          <w:b/>
          <w:bCs/>
          <w:color w:val="auto"/>
          <w:sz w:val="22"/>
          <w:szCs w:val="22"/>
        </w:rPr>
      </w:pPr>
      <w:r w:rsidRPr="00783AF0">
        <w:rPr>
          <w:rFonts w:ascii="Times New Roman" w:hAnsi="Times New Roman" w:cs="Times New Roman"/>
          <w:b/>
          <w:bCs/>
          <w:color w:val="auto"/>
          <w:sz w:val="22"/>
          <w:szCs w:val="22"/>
        </w:rPr>
        <w:t>Dotyczy zał. nr 7, Projekt umowy - §15 ust. 9</w:t>
      </w:r>
    </w:p>
    <w:p w14:paraId="5DC0035F" w14:textId="77777777" w:rsidR="00767A71" w:rsidRPr="00783AF0" w:rsidRDefault="00767A71" w:rsidP="00783AF0">
      <w:pPr>
        <w:pStyle w:val="Default"/>
        <w:rPr>
          <w:rFonts w:ascii="Times New Roman" w:eastAsia="MS Mincho" w:hAnsi="Times New Roman" w:cs="Times New Roman"/>
          <w:i/>
          <w:iCs/>
          <w:color w:val="auto"/>
          <w:sz w:val="22"/>
          <w:szCs w:val="22"/>
        </w:rPr>
      </w:pPr>
      <w:r w:rsidRPr="00783AF0">
        <w:rPr>
          <w:rFonts w:ascii="Times New Roman" w:hAnsi="Times New Roman" w:cs="Times New Roman"/>
          <w:bCs/>
          <w:i/>
          <w:iCs/>
          <w:color w:val="auto"/>
          <w:sz w:val="22"/>
          <w:szCs w:val="22"/>
        </w:rPr>
        <w:t>„Wykonawca bezwzględnie gwarantuje (art. 473 § 1 kodeksu cywilnego) że Aparat, po upływie okresu gwarancji jest lub będzie pozbawiony wszelkich blokad itp., w tym w szczególności kodów serwisowych które po upływie gwarancji uniemożliwiałyby lub utrudniałyby Zamawiającemu dostęp do opcji serwisowych lub naprawę Aparatu przez inny niż Wykonawca podmiot w przypadku niekorzystania przez Zamawiającego z serwisu pogwarancyjnego Wykonawcy - na ryzyko Wykonawcy. Wykonawca najpóźniej w ostatnim dniu okresu gwarancji udostępni Zamawiającemu wszelkie kody serwisowe lub odblokuje urządzenie umożliwiając Zamawiającemu dostęp do opcji serwisowych i naprawę. Powyższe dotyczy również aktualizacji oprogramowania i zmiany kodów serwisowych”</w:t>
      </w:r>
    </w:p>
    <w:p w14:paraId="2A4E30B9" w14:textId="77777777" w:rsidR="00767A71" w:rsidRPr="00783AF0" w:rsidRDefault="00767A71" w:rsidP="00783AF0">
      <w:pPr>
        <w:pStyle w:val="Default"/>
        <w:rPr>
          <w:rFonts w:ascii="Times New Roman" w:eastAsia="MS Mincho" w:hAnsi="Times New Roman" w:cs="Times New Roman"/>
          <w:color w:val="auto"/>
          <w:sz w:val="22"/>
          <w:szCs w:val="22"/>
        </w:rPr>
      </w:pPr>
    </w:p>
    <w:p w14:paraId="14B0018D" w14:textId="77777777" w:rsidR="00767A71" w:rsidRPr="00783AF0" w:rsidRDefault="00767A71" w:rsidP="00783AF0">
      <w:pPr>
        <w:rPr>
          <w:rFonts w:ascii="Times New Roman" w:hAnsi="Times New Roman"/>
          <w:sz w:val="22"/>
          <w:szCs w:val="22"/>
        </w:rPr>
      </w:pPr>
      <w:r w:rsidRPr="00783AF0">
        <w:rPr>
          <w:rFonts w:ascii="Times New Roman" w:hAnsi="Times New Roman"/>
          <w:sz w:val="22"/>
          <w:szCs w:val="22"/>
        </w:rPr>
        <w:t>Czy Zamawiający wyrazi zgodę na usuniecie powyższego ustępu?</w:t>
      </w:r>
    </w:p>
    <w:p w14:paraId="3F38379E" w14:textId="77777777" w:rsidR="00767A71" w:rsidRPr="00783AF0" w:rsidRDefault="00767A71" w:rsidP="00783AF0">
      <w:pPr>
        <w:rPr>
          <w:rFonts w:ascii="Times New Roman" w:hAnsi="Times New Roman"/>
          <w:sz w:val="22"/>
          <w:szCs w:val="22"/>
        </w:rPr>
      </w:pPr>
    </w:p>
    <w:p w14:paraId="6ABA877B" w14:textId="77777777" w:rsidR="00767A71" w:rsidRPr="00783AF0" w:rsidRDefault="00767A71" w:rsidP="00783AF0">
      <w:pPr>
        <w:rPr>
          <w:rFonts w:ascii="Times New Roman" w:hAnsi="Times New Roman"/>
          <w:sz w:val="22"/>
          <w:szCs w:val="22"/>
        </w:rPr>
      </w:pPr>
      <w:r w:rsidRPr="00783AF0">
        <w:rPr>
          <w:rFonts w:ascii="Times New Roman" w:hAnsi="Times New Roman"/>
          <w:sz w:val="22"/>
          <w:szCs w:val="22"/>
        </w:rPr>
        <w:t>Uzasadnienie:</w:t>
      </w:r>
    </w:p>
    <w:p w14:paraId="252DE2E8" w14:textId="1A084206" w:rsidR="00323F30" w:rsidRPr="00783AF0" w:rsidRDefault="00767A71" w:rsidP="00783AF0">
      <w:pPr>
        <w:pStyle w:val="Default"/>
        <w:rPr>
          <w:rFonts w:ascii="Times New Roman" w:eastAsia="MS Mincho" w:hAnsi="Times New Roman" w:cs="Times New Roman"/>
          <w:color w:val="auto"/>
          <w:sz w:val="22"/>
          <w:szCs w:val="22"/>
        </w:rPr>
      </w:pPr>
      <w:r w:rsidRPr="00783AF0">
        <w:rPr>
          <w:rFonts w:ascii="Times New Roman" w:hAnsi="Times New Roman" w:cs="Times New Roman"/>
          <w:color w:val="auto"/>
          <w:sz w:val="22"/>
          <w:szCs w:val="22"/>
        </w:rPr>
        <w:t>Pozbawianie sprzętu wszelkich blokad dostępu musi być rozpatrywane przede wszystkim w kontekście zapewnienia bezpieczeństwa jego używania. Jeżeli bezpieczeństwo używania sprzętu po pozbawieniu go blokad nie jest priorytetem, powstaje ryzyko nieuprawnionej i nieprofesjonalnej ingerencji w urządzenie, co może mieć istotne negatywne skutki dla pacjentów.  Podmiot podejmujący się czynności serwisowych powinien w swoim zakresie zadbać o dostęp oraz kody serwisowe i ponosić odpowiedzialność związaną z ich użyciem. Uprzejmie informujemy, że kody serwisowe są powszechnie oferowane i dostarczane po cenach rynkowych na każde żądanie podmiotu wnioskującego o dostęp do nich.</w:t>
      </w:r>
      <w:r w:rsidR="00323F30" w:rsidRPr="00783AF0">
        <w:rPr>
          <w:rFonts w:ascii="Times New Roman" w:eastAsia="MS Mincho" w:hAnsi="Times New Roman" w:cs="Times New Roman"/>
          <w:color w:val="auto"/>
          <w:sz w:val="22"/>
          <w:szCs w:val="22"/>
        </w:rPr>
        <w:t xml:space="preserve"> </w:t>
      </w:r>
      <w:r w:rsidR="003E4A54" w:rsidRPr="00783AF0">
        <w:rPr>
          <w:rFonts w:ascii="Times New Roman" w:eastAsia="MS Mincho" w:hAnsi="Times New Roman" w:cs="Times New Roman"/>
          <w:color w:val="auto"/>
          <w:sz w:val="22"/>
          <w:szCs w:val="22"/>
        </w:rPr>
        <w:t xml:space="preserve">Odpowiedź: </w:t>
      </w:r>
      <w:r w:rsidR="00323F30" w:rsidRPr="00783AF0">
        <w:rPr>
          <w:rFonts w:ascii="Times New Roman" w:eastAsia="MS Mincho" w:hAnsi="Times New Roman" w:cs="Times New Roman"/>
          <w:color w:val="auto"/>
          <w:sz w:val="22"/>
          <w:szCs w:val="22"/>
        </w:rPr>
        <w:t>Zamawiający nie wyraża zgody.</w:t>
      </w:r>
    </w:p>
    <w:p w14:paraId="10EC66C8" w14:textId="6C6697E6" w:rsidR="00767A71" w:rsidRPr="00783AF0" w:rsidRDefault="00767A71" w:rsidP="00783AF0">
      <w:pPr>
        <w:pStyle w:val="Default"/>
        <w:rPr>
          <w:rFonts w:ascii="Times New Roman" w:hAnsi="Times New Roman" w:cs="Times New Roman"/>
          <w:color w:val="auto"/>
          <w:sz w:val="22"/>
          <w:szCs w:val="22"/>
        </w:rPr>
      </w:pPr>
    </w:p>
    <w:p w14:paraId="582FCC1D" w14:textId="77777777" w:rsidR="00767A71" w:rsidRPr="00783AF0" w:rsidRDefault="00767A71" w:rsidP="00783AF0">
      <w:pPr>
        <w:pStyle w:val="Default"/>
        <w:rPr>
          <w:rFonts w:ascii="Times New Roman" w:hAnsi="Times New Roman" w:cs="Times New Roman"/>
          <w:color w:val="auto"/>
          <w:sz w:val="22"/>
          <w:szCs w:val="22"/>
        </w:rPr>
      </w:pPr>
    </w:p>
    <w:p w14:paraId="3CB65CFC" w14:textId="77777777" w:rsidR="00767A71" w:rsidRPr="00783AF0" w:rsidRDefault="00767A71" w:rsidP="00783AF0">
      <w:pPr>
        <w:pStyle w:val="Default"/>
        <w:numPr>
          <w:ilvl w:val="0"/>
          <w:numId w:val="1"/>
        </w:numPr>
        <w:rPr>
          <w:rFonts w:ascii="Times New Roman" w:eastAsia="MS Mincho" w:hAnsi="Times New Roman" w:cs="Times New Roman"/>
          <w:b/>
          <w:bCs/>
          <w:color w:val="auto"/>
          <w:sz w:val="22"/>
          <w:szCs w:val="22"/>
        </w:rPr>
      </w:pPr>
      <w:r w:rsidRPr="00783AF0">
        <w:rPr>
          <w:rFonts w:ascii="Times New Roman" w:hAnsi="Times New Roman" w:cs="Times New Roman"/>
          <w:b/>
          <w:bCs/>
          <w:color w:val="auto"/>
          <w:sz w:val="22"/>
          <w:szCs w:val="22"/>
        </w:rPr>
        <w:lastRenderedPageBreak/>
        <w:t>Dotyczy zał. nr 7, Projekt umowy - §15 ust. 13</w:t>
      </w:r>
    </w:p>
    <w:p w14:paraId="6AAE1492" w14:textId="49D990FF" w:rsidR="00323F30" w:rsidRPr="00783AF0" w:rsidRDefault="00767A71" w:rsidP="00783AF0">
      <w:pPr>
        <w:pStyle w:val="Default"/>
        <w:rPr>
          <w:rFonts w:ascii="Times New Roman" w:eastAsia="MS Mincho" w:hAnsi="Times New Roman" w:cs="Times New Roman"/>
          <w:color w:val="auto"/>
          <w:sz w:val="22"/>
          <w:szCs w:val="22"/>
        </w:rPr>
      </w:pPr>
      <w:r w:rsidRPr="00783AF0">
        <w:rPr>
          <w:rStyle w:val="cf01"/>
          <w:rFonts w:ascii="Times New Roman" w:hAnsi="Times New Roman" w:cs="Times New Roman"/>
          <w:color w:val="auto"/>
          <w:sz w:val="22"/>
          <w:szCs w:val="22"/>
        </w:rPr>
        <w:t>Prosimy o potwierdzenie, że chodzi o listę podmiotów autoryzowanych przez producenta . Wykonawca nie prowadzi badania rynku w innym zakresie i nie może wskazać listy niezależnych od producenta podmiotów.</w:t>
      </w:r>
      <w:r w:rsidR="00323F30" w:rsidRPr="00783AF0">
        <w:rPr>
          <w:rFonts w:ascii="Times New Roman" w:eastAsia="MS Mincho" w:hAnsi="Times New Roman" w:cs="Times New Roman"/>
          <w:color w:val="auto"/>
          <w:sz w:val="22"/>
          <w:szCs w:val="22"/>
        </w:rPr>
        <w:t xml:space="preserve"> </w:t>
      </w:r>
      <w:r w:rsidR="003E4A54" w:rsidRPr="00783AF0">
        <w:rPr>
          <w:rFonts w:ascii="Times New Roman" w:eastAsia="MS Mincho" w:hAnsi="Times New Roman" w:cs="Times New Roman"/>
          <w:color w:val="auto"/>
          <w:sz w:val="22"/>
          <w:szCs w:val="22"/>
        </w:rPr>
        <w:t xml:space="preserve">Odpowiedź: </w:t>
      </w:r>
      <w:r w:rsidR="00323F30" w:rsidRPr="00783AF0">
        <w:rPr>
          <w:rFonts w:ascii="Times New Roman" w:eastAsia="MS Mincho" w:hAnsi="Times New Roman" w:cs="Times New Roman"/>
          <w:color w:val="auto"/>
          <w:sz w:val="22"/>
          <w:szCs w:val="22"/>
        </w:rPr>
        <w:t>Zamawiający potwierdza, że chodzi o listę podmiotów autoryzowanych przez producenta.</w:t>
      </w:r>
    </w:p>
    <w:p w14:paraId="72179EED" w14:textId="77777777" w:rsidR="00767A71" w:rsidRPr="00783AF0" w:rsidRDefault="00767A71" w:rsidP="00783AF0">
      <w:pPr>
        <w:pStyle w:val="Default"/>
        <w:rPr>
          <w:rFonts w:ascii="Times New Roman" w:eastAsia="MS Mincho" w:hAnsi="Times New Roman" w:cs="Times New Roman"/>
          <w:color w:val="auto"/>
          <w:sz w:val="22"/>
          <w:szCs w:val="22"/>
        </w:rPr>
      </w:pPr>
    </w:p>
    <w:p w14:paraId="0F38DB05" w14:textId="77777777" w:rsidR="00767A71" w:rsidRPr="00783AF0" w:rsidRDefault="00767A71" w:rsidP="00783AF0">
      <w:pPr>
        <w:pStyle w:val="Default"/>
        <w:numPr>
          <w:ilvl w:val="0"/>
          <w:numId w:val="1"/>
        </w:numPr>
        <w:rPr>
          <w:rFonts w:ascii="Times New Roman" w:eastAsia="MS Mincho" w:hAnsi="Times New Roman" w:cs="Times New Roman"/>
          <w:b/>
          <w:bCs/>
          <w:color w:val="auto"/>
          <w:sz w:val="22"/>
          <w:szCs w:val="22"/>
        </w:rPr>
      </w:pPr>
      <w:r w:rsidRPr="00783AF0">
        <w:rPr>
          <w:rFonts w:ascii="Times New Roman" w:hAnsi="Times New Roman" w:cs="Times New Roman"/>
          <w:b/>
          <w:bCs/>
          <w:color w:val="auto"/>
          <w:sz w:val="22"/>
          <w:szCs w:val="22"/>
        </w:rPr>
        <w:t>Dotyczy zał. nr 7, Projekt umowy - §14 ust. 1 pkt 1) oraz ust. 3</w:t>
      </w:r>
    </w:p>
    <w:p w14:paraId="1336F81B" w14:textId="77777777" w:rsidR="00767A71" w:rsidRPr="00783AF0" w:rsidRDefault="00767A71" w:rsidP="00783AF0">
      <w:pPr>
        <w:pStyle w:val="Default"/>
        <w:rPr>
          <w:rFonts w:ascii="Times New Roman" w:eastAsia="MS Mincho" w:hAnsi="Times New Roman" w:cs="Times New Roman"/>
          <w:color w:val="auto"/>
          <w:sz w:val="22"/>
          <w:szCs w:val="22"/>
        </w:rPr>
      </w:pPr>
      <w:r w:rsidRPr="00783AF0">
        <w:rPr>
          <w:rFonts w:ascii="Times New Roman" w:hAnsi="Times New Roman" w:cs="Times New Roman"/>
          <w:color w:val="auto"/>
          <w:sz w:val="22"/>
          <w:szCs w:val="22"/>
        </w:rPr>
        <w:t>Czy Zamawiający wyrazi zgodę na modyfikację zapisu w brzmieniu: „</w:t>
      </w:r>
      <w:r w:rsidRPr="00783AF0">
        <w:rPr>
          <w:rFonts w:ascii="Times New Roman" w:hAnsi="Times New Roman" w:cs="Times New Roman"/>
          <w:bCs/>
          <w:color w:val="auto"/>
          <w:sz w:val="22"/>
          <w:szCs w:val="22"/>
        </w:rPr>
        <w:t xml:space="preserve">za odstąpienie przez Zamawiającego od umowy, z przyczyn leżących po stronie Wykonawcy – w wysokości </w:t>
      </w:r>
      <w:r w:rsidRPr="00783AF0">
        <w:rPr>
          <w:rFonts w:ascii="Times New Roman" w:hAnsi="Times New Roman" w:cs="Times New Roman"/>
          <w:b/>
          <w:strike/>
          <w:color w:val="auto"/>
          <w:sz w:val="22"/>
          <w:szCs w:val="22"/>
        </w:rPr>
        <w:t>15%</w:t>
      </w:r>
      <w:r w:rsidRPr="00783AF0">
        <w:rPr>
          <w:rFonts w:ascii="Times New Roman" w:hAnsi="Times New Roman" w:cs="Times New Roman"/>
          <w:bCs/>
          <w:color w:val="auto"/>
          <w:sz w:val="22"/>
          <w:szCs w:val="22"/>
        </w:rPr>
        <w:t xml:space="preserve"> </w:t>
      </w:r>
      <w:r w:rsidRPr="00783AF0">
        <w:rPr>
          <w:rFonts w:ascii="Times New Roman" w:hAnsi="Times New Roman" w:cs="Times New Roman"/>
          <w:b/>
          <w:color w:val="auto"/>
          <w:sz w:val="22"/>
          <w:szCs w:val="22"/>
          <w:u w:val="single"/>
        </w:rPr>
        <w:t>10%</w:t>
      </w:r>
      <w:r w:rsidRPr="00783AF0">
        <w:rPr>
          <w:rFonts w:ascii="Times New Roman" w:hAnsi="Times New Roman" w:cs="Times New Roman"/>
          <w:bCs/>
          <w:color w:val="auto"/>
          <w:sz w:val="22"/>
          <w:szCs w:val="22"/>
        </w:rPr>
        <w:t xml:space="preserve"> wartości umowy brutto określonej w § 11 ust. 2 umowy”</w:t>
      </w:r>
    </w:p>
    <w:p w14:paraId="3ED8DA82" w14:textId="77777777" w:rsidR="00767A71" w:rsidRPr="00783AF0" w:rsidRDefault="00767A71" w:rsidP="00783AF0">
      <w:pPr>
        <w:pStyle w:val="Default"/>
        <w:rPr>
          <w:rFonts w:ascii="Times New Roman" w:eastAsia="MS Mincho" w:hAnsi="Times New Roman" w:cs="Times New Roman"/>
          <w:color w:val="auto"/>
          <w:sz w:val="22"/>
          <w:szCs w:val="22"/>
        </w:rPr>
      </w:pPr>
      <w:r w:rsidRPr="00783AF0">
        <w:rPr>
          <w:rFonts w:ascii="Times New Roman" w:eastAsia="MS Mincho" w:hAnsi="Times New Roman" w:cs="Times New Roman"/>
          <w:color w:val="auto"/>
          <w:sz w:val="22"/>
          <w:szCs w:val="22"/>
        </w:rPr>
        <w:t xml:space="preserve">oraz </w:t>
      </w:r>
    </w:p>
    <w:p w14:paraId="204377A2" w14:textId="77777777" w:rsidR="00767A71" w:rsidRPr="00783AF0" w:rsidRDefault="00767A71" w:rsidP="00783AF0">
      <w:pPr>
        <w:pStyle w:val="Default"/>
        <w:rPr>
          <w:rFonts w:ascii="Times New Roman" w:hAnsi="Times New Roman" w:cs="Times New Roman"/>
          <w:bCs/>
          <w:color w:val="auto"/>
          <w:sz w:val="22"/>
          <w:szCs w:val="22"/>
        </w:rPr>
      </w:pPr>
      <w:r w:rsidRPr="00783AF0">
        <w:rPr>
          <w:rFonts w:ascii="Times New Roman" w:hAnsi="Times New Roman" w:cs="Times New Roman"/>
          <w:color w:val="auto"/>
          <w:sz w:val="22"/>
          <w:szCs w:val="22"/>
        </w:rPr>
        <w:t>Czy Zamawiający wyrazi zgodę na modyfikację zapisu w brzmieniu: „</w:t>
      </w:r>
      <w:r w:rsidRPr="00783AF0">
        <w:rPr>
          <w:rFonts w:ascii="Times New Roman" w:hAnsi="Times New Roman" w:cs="Times New Roman"/>
          <w:bCs/>
          <w:color w:val="auto"/>
          <w:sz w:val="22"/>
          <w:szCs w:val="22"/>
        </w:rPr>
        <w:t xml:space="preserve">Łączna wartość kar umownych nie może przekroczyć </w:t>
      </w:r>
      <w:r w:rsidRPr="00783AF0">
        <w:rPr>
          <w:rFonts w:ascii="Times New Roman" w:hAnsi="Times New Roman" w:cs="Times New Roman"/>
          <w:b/>
          <w:strike/>
          <w:color w:val="auto"/>
          <w:sz w:val="22"/>
          <w:szCs w:val="22"/>
        </w:rPr>
        <w:t>20%</w:t>
      </w:r>
      <w:r w:rsidRPr="00783AF0">
        <w:rPr>
          <w:rFonts w:ascii="Times New Roman" w:hAnsi="Times New Roman" w:cs="Times New Roman"/>
          <w:bCs/>
          <w:color w:val="auto"/>
          <w:sz w:val="22"/>
          <w:szCs w:val="22"/>
        </w:rPr>
        <w:t xml:space="preserve"> </w:t>
      </w:r>
      <w:r w:rsidRPr="00783AF0">
        <w:rPr>
          <w:rFonts w:ascii="Times New Roman" w:hAnsi="Times New Roman" w:cs="Times New Roman"/>
          <w:b/>
          <w:color w:val="auto"/>
          <w:sz w:val="22"/>
          <w:szCs w:val="22"/>
          <w:u w:val="single"/>
        </w:rPr>
        <w:t>10%</w:t>
      </w:r>
      <w:r w:rsidRPr="00783AF0">
        <w:rPr>
          <w:rFonts w:ascii="Times New Roman" w:hAnsi="Times New Roman" w:cs="Times New Roman"/>
          <w:bCs/>
          <w:color w:val="auto"/>
          <w:sz w:val="22"/>
          <w:szCs w:val="22"/>
        </w:rPr>
        <w:t xml:space="preserve"> wartości umowy brutto określonej w § 11 ust. 2 umowy”</w:t>
      </w:r>
    </w:p>
    <w:p w14:paraId="5751437D" w14:textId="77777777" w:rsidR="00767A71" w:rsidRPr="00783AF0" w:rsidRDefault="00767A71" w:rsidP="00783AF0">
      <w:pPr>
        <w:pStyle w:val="pf0"/>
        <w:spacing w:before="0" w:beforeAutospacing="0" w:after="0" w:afterAutospacing="0"/>
        <w:rPr>
          <w:rStyle w:val="cf01"/>
          <w:rFonts w:ascii="Times New Roman" w:hAnsi="Times New Roman" w:cs="Times New Roman"/>
          <w:sz w:val="22"/>
          <w:szCs w:val="22"/>
        </w:rPr>
      </w:pPr>
      <w:r w:rsidRPr="00783AF0">
        <w:rPr>
          <w:bCs/>
          <w:sz w:val="22"/>
          <w:szCs w:val="22"/>
        </w:rPr>
        <w:t>Uzasadnienie:</w:t>
      </w:r>
      <w:r w:rsidRPr="00783AF0">
        <w:rPr>
          <w:bCs/>
          <w:sz w:val="22"/>
          <w:szCs w:val="22"/>
        </w:rPr>
        <w:br/>
      </w:r>
      <w:r w:rsidRPr="00783AF0">
        <w:rPr>
          <w:rStyle w:val="cf01"/>
          <w:rFonts w:ascii="Times New Roman" w:hAnsi="Times New Roman" w:cs="Times New Roman"/>
          <w:sz w:val="22"/>
          <w:szCs w:val="22"/>
        </w:rPr>
        <w:t>Prosimy o obniżenie stawki kary umownej. Wysokość kar umownych przewidziana we wzorze umowy jest znacząco wygórowana i obniżenie ich zbliży postanowienie wzoru umowy w tym zakresie do standardów rynkowych.</w:t>
      </w:r>
    </w:p>
    <w:p w14:paraId="02F63F9D" w14:textId="3A9C5A4B" w:rsidR="00323F30" w:rsidRPr="00783AF0" w:rsidRDefault="00767A71" w:rsidP="00783AF0">
      <w:pPr>
        <w:pStyle w:val="Default"/>
        <w:rPr>
          <w:rFonts w:ascii="Times New Roman" w:eastAsia="MS Mincho" w:hAnsi="Times New Roman" w:cs="Times New Roman"/>
          <w:color w:val="auto"/>
          <w:sz w:val="22"/>
          <w:szCs w:val="22"/>
        </w:rPr>
      </w:pPr>
      <w:r w:rsidRPr="00783AF0">
        <w:rPr>
          <w:rStyle w:val="cf01"/>
          <w:rFonts w:ascii="Times New Roman" w:hAnsi="Times New Roman" w:cs="Times New Roman"/>
          <w:color w:val="auto"/>
          <w:sz w:val="22"/>
          <w:szCs w:val="22"/>
        </w:rPr>
        <w:t xml:space="preserve">Zwracamy uwagę, że zgodnie z orzecznictwem zarówno sądów cywilnych (wyrok Sądu Apelacyjnego w Warszawie z 11.10.2016, sygn. akt I </w:t>
      </w:r>
      <w:proofErr w:type="spellStart"/>
      <w:r w:rsidRPr="00783AF0">
        <w:rPr>
          <w:rStyle w:val="cf01"/>
          <w:rFonts w:ascii="Times New Roman" w:hAnsi="Times New Roman" w:cs="Times New Roman"/>
          <w:color w:val="auto"/>
          <w:sz w:val="22"/>
          <w:szCs w:val="22"/>
        </w:rPr>
        <w:t>ACa</w:t>
      </w:r>
      <w:proofErr w:type="spellEnd"/>
      <w:r w:rsidRPr="00783AF0">
        <w:rPr>
          <w:rStyle w:val="cf01"/>
          <w:rFonts w:ascii="Times New Roman" w:hAnsi="Times New Roman" w:cs="Times New Roman"/>
          <w:color w:val="auto"/>
          <w:sz w:val="22"/>
          <w:szCs w:val="22"/>
        </w:rPr>
        <w:t xml:space="preserve"> 1673/15, wyrok Sądu Najwyższego z 25.11.2016 sygn. Akt V CSK 123/16 ), jak również Krajowej Izby Odwoławczej (wyrok KIO z 15.02.2018 r), kara umowna, pełniąc funkcje odszkodowawczo – kompensacyjne, nie może być rażąco wygórowana. </w:t>
      </w:r>
      <w:r w:rsidRPr="00783AF0">
        <w:rPr>
          <w:rStyle w:val="cf11"/>
          <w:rFonts w:ascii="Times New Roman" w:hAnsi="Times New Roman" w:cs="Times New Roman"/>
          <w:color w:val="auto"/>
          <w:sz w:val="22"/>
          <w:szCs w:val="22"/>
        </w:rPr>
        <w:t>Zbyt represyjne reguły odpowiedzialności w karach umownych mogą zniechęcać do składania ofert i być przyczyną niewielkiego zainteresowania wykonawców  zamówieniem. To z kolei wpłynie na konkurencyjność postępowań, a niekiedy nawet zmusi  do ich unieważnienia.</w:t>
      </w:r>
      <w:r w:rsidR="00323F30" w:rsidRPr="00783AF0">
        <w:rPr>
          <w:rFonts w:ascii="Times New Roman" w:eastAsia="MS Mincho" w:hAnsi="Times New Roman" w:cs="Times New Roman"/>
          <w:color w:val="auto"/>
          <w:sz w:val="22"/>
          <w:szCs w:val="22"/>
        </w:rPr>
        <w:t xml:space="preserve"> </w:t>
      </w:r>
      <w:r w:rsidR="003E4A54" w:rsidRPr="00783AF0">
        <w:rPr>
          <w:rFonts w:ascii="Times New Roman" w:eastAsia="MS Mincho" w:hAnsi="Times New Roman" w:cs="Times New Roman"/>
          <w:color w:val="auto"/>
          <w:sz w:val="22"/>
          <w:szCs w:val="22"/>
        </w:rPr>
        <w:t xml:space="preserve">Odpowiedź: </w:t>
      </w:r>
      <w:r w:rsidR="00323F30" w:rsidRPr="00783AF0">
        <w:rPr>
          <w:rFonts w:ascii="Times New Roman" w:eastAsia="MS Mincho" w:hAnsi="Times New Roman" w:cs="Times New Roman"/>
          <w:color w:val="auto"/>
          <w:sz w:val="22"/>
          <w:szCs w:val="22"/>
        </w:rPr>
        <w:t>Zamawiający nie wyraża zgody.</w:t>
      </w:r>
    </w:p>
    <w:p w14:paraId="6396F0BE" w14:textId="3BF3283A" w:rsidR="00767A71" w:rsidRPr="00783AF0" w:rsidRDefault="00767A71" w:rsidP="00783AF0">
      <w:pPr>
        <w:pStyle w:val="pf0"/>
        <w:spacing w:before="0" w:beforeAutospacing="0" w:after="0" w:afterAutospacing="0"/>
        <w:rPr>
          <w:sz w:val="22"/>
          <w:szCs w:val="22"/>
        </w:rPr>
      </w:pPr>
    </w:p>
    <w:p w14:paraId="309E9D2A" w14:textId="77777777" w:rsidR="00767A71" w:rsidRPr="00783AF0" w:rsidRDefault="00767A71" w:rsidP="00783AF0">
      <w:pPr>
        <w:pStyle w:val="Default"/>
        <w:numPr>
          <w:ilvl w:val="0"/>
          <w:numId w:val="1"/>
        </w:numPr>
        <w:rPr>
          <w:rFonts w:ascii="Times New Roman" w:eastAsia="MS Mincho" w:hAnsi="Times New Roman" w:cs="Times New Roman"/>
          <w:b/>
          <w:bCs/>
          <w:color w:val="auto"/>
          <w:sz w:val="22"/>
          <w:szCs w:val="22"/>
        </w:rPr>
      </w:pPr>
      <w:r w:rsidRPr="00783AF0">
        <w:rPr>
          <w:rFonts w:ascii="Times New Roman" w:hAnsi="Times New Roman" w:cs="Times New Roman"/>
          <w:b/>
          <w:bCs/>
          <w:color w:val="auto"/>
          <w:sz w:val="22"/>
          <w:szCs w:val="22"/>
        </w:rPr>
        <w:t>Dotyczy zał. nr 7, Projekt umowy - §14 ust. 5</w:t>
      </w:r>
    </w:p>
    <w:p w14:paraId="50001C90" w14:textId="77777777" w:rsidR="00767A71" w:rsidRPr="00783AF0" w:rsidRDefault="00767A71"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Czy Zamawiający wyrazi zgodę na modyfikację zapisu w brzmieniu: „</w:t>
      </w:r>
      <w:r w:rsidRPr="00783AF0">
        <w:rPr>
          <w:rFonts w:ascii="Times New Roman" w:hAnsi="Times New Roman" w:cs="Times New Roman"/>
          <w:bCs/>
          <w:color w:val="auto"/>
          <w:sz w:val="22"/>
          <w:szCs w:val="22"/>
        </w:rPr>
        <w:t xml:space="preserve">Strony zastrzegają sobie prawo dochodzenia odszkodowania za szkody przewyższające kary umowne. W sytuacji, gdy kary umowne nie pokryją szkody, Stronom przysługuje prawo o dochodzenie odszkodowania na zasadach ogólnych, </w:t>
      </w:r>
      <w:r w:rsidRPr="00783AF0">
        <w:rPr>
          <w:rFonts w:ascii="Times New Roman" w:hAnsi="Times New Roman" w:cs="Times New Roman"/>
          <w:b/>
          <w:color w:val="auto"/>
          <w:sz w:val="22"/>
          <w:szCs w:val="22"/>
          <w:u w:val="single"/>
        </w:rPr>
        <w:t xml:space="preserve">z zastrzeżeniem, że </w:t>
      </w:r>
      <w:bookmarkStart w:id="0" w:name="OLE_LINK3"/>
      <w:bookmarkStart w:id="1" w:name="OLE_LINK4"/>
      <w:r w:rsidRPr="00783AF0">
        <w:rPr>
          <w:rFonts w:ascii="Times New Roman" w:hAnsi="Times New Roman" w:cs="Times New Roman"/>
          <w:b/>
          <w:color w:val="auto"/>
          <w:sz w:val="22"/>
          <w:szCs w:val="22"/>
          <w:u w:val="single"/>
        </w:rPr>
        <w:t>Wykonawca ponosi bez ograniczeń umownych odpowiedzialność w zakresie, w jakim bezwzględne przepisy prawa nie pozwalają na zmianę lub ograniczenie odpowiedzialności odszkodowawczej. W pozostałym zakresie łączna odpowiedzialność odszkodowawcza Wykonawcy wynikająca z umowy lub pozostająca z nią w związku, niezależnie od podstaw prawnych dochodzonego roszczenia  ograniczona jest do wartości umowy netto. Wykonawca nie ponosi odpowiedzialności za utracone korzyści, utratę przychodów, utracone dane, utratę zysków, utratę możliwości eksploatacji, przerwy w pracy, koszty kapitałowe, odszkodowania i kary umowne płacone przez Zamawiającego swoim kontrahentom</w:t>
      </w:r>
      <w:bookmarkEnd w:id="0"/>
      <w:bookmarkEnd w:id="1"/>
      <w:r w:rsidRPr="00783AF0">
        <w:rPr>
          <w:rFonts w:ascii="Times New Roman" w:hAnsi="Times New Roman" w:cs="Times New Roman"/>
          <w:color w:val="auto"/>
          <w:sz w:val="22"/>
          <w:szCs w:val="22"/>
        </w:rPr>
        <w:t>”</w:t>
      </w:r>
    </w:p>
    <w:p w14:paraId="06A78823" w14:textId="1B40D4B4" w:rsidR="00323F30" w:rsidRPr="00783AF0" w:rsidRDefault="00767A71" w:rsidP="00783AF0">
      <w:pPr>
        <w:pStyle w:val="pf0"/>
        <w:spacing w:before="0" w:beforeAutospacing="0" w:after="0" w:afterAutospacing="0"/>
        <w:rPr>
          <w:sz w:val="22"/>
          <w:szCs w:val="22"/>
        </w:rPr>
      </w:pPr>
      <w:r w:rsidRPr="00783AF0">
        <w:rPr>
          <w:sz w:val="22"/>
          <w:szCs w:val="22"/>
        </w:rPr>
        <w:t>Uzasadnienie:</w:t>
      </w:r>
      <w:r w:rsidRPr="00783AF0">
        <w:rPr>
          <w:sz w:val="22"/>
          <w:szCs w:val="22"/>
        </w:rPr>
        <w:br/>
        <w:t xml:space="preserve">Przedmiotowa prośba uzasadniona jest coraz szerszą międzynarodową praktyką, w której standardem są klauzule ograniczające odpowiedzialność odszkodowawczą Wykonawcy, w kontekście coraz powszechniejszej zasady, że odpowiedzialność Wykonawcy nie powinna przekraczać określonej części wynagrodzenia umownego Wykonawcy (min. klauzule takie funkcjonują w umowach Banku Światowego). Pragniemy zauważyć, że ograniczenie odpowiedzialności do konkretnej kwoty i do sytuacji, w których wystąpiła bezpośrednia strata Zamawiającego pozwoli na zaoferowanie znacznie niższej ceny, a wyznaczony pułap kar umownych i łącznej kwoty odpowiedzialności odszkodowawczej są i tak wystarczającym czynnikiem „motywującym” Wykonawcę do należytego, w tym terminowego wykonania umowy. </w:t>
      </w:r>
      <w:r w:rsidR="003E4A54" w:rsidRPr="00783AF0">
        <w:rPr>
          <w:rFonts w:eastAsia="MS Mincho"/>
          <w:sz w:val="22"/>
          <w:szCs w:val="22"/>
        </w:rPr>
        <w:t xml:space="preserve">Odpowiedź: </w:t>
      </w:r>
      <w:r w:rsidR="00323F30" w:rsidRPr="00783AF0">
        <w:rPr>
          <w:sz w:val="22"/>
          <w:szCs w:val="22"/>
        </w:rPr>
        <w:t xml:space="preserve">Zgodnie z SWZ. Odpowiedzialność kontraktowa oparta jest na zasadzie winy i w związku z tym skutki niewykonania lub nienależytego wykonania są ograniczone ustawową odpowiedzialnością kontraktową, co jest wystarczającym i powszechnie stosowanym sposobem kompensacji szkód spowodowanych niewykonaniem, czy nienależytym wykonaniem umowy. Dalsze ograniczenia odpowiedzialności, nie leżą w interesie Zamawiającego a również oparcie odpowiedzialności na zasadach ogólnych nie wypływa negatywnie na wykonawców zamówienia publicznego. </w:t>
      </w:r>
      <w:r w:rsidR="00323F30" w:rsidRPr="00783AF0">
        <w:rPr>
          <w:sz w:val="22"/>
          <w:szCs w:val="22"/>
        </w:rPr>
        <w:tab/>
      </w:r>
    </w:p>
    <w:p w14:paraId="2F54A504" w14:textId="641E5ADD" w:rsidR="00767A71" w:rsidRPr="00783AF0" w:rsidRDefault="00767A71" w:rsidP="00783AF0">
      <w:pPr>
        <w:pStyle w:val="pf0"/>
        <w:spacing w:before="0" w:beforeAutospacing="0" w:after="0" w:afterAutospacing="0"/>
        <w:rPr>
          <w:sz w:val="22"/>
          <w:szCs w:val="22"/>
        </w:rPr>
      </w:pPr>
    </w:p>
    <w:p w14:paraId="5D4B6916" w14:textId="77777777" w:rsidR="00767A71" w:rsidRPr="00783AF0" w:rsidRDefault="00767A71" w:rsidP="00783AF0">
      <w:pPr>
        <w:pStyle w:val="Default"/>
        <w:numPr>
          <w:ilvl w:val="0"/>
          <w:numId w:val="1"/>
        </w:numPr>
        <w:rPr>
          <w:rFonts w:ascii="Times New Roman" w:eastAsia="MS Mincho" w:hAnsi="Times New Roman" w:cs="Times New Roman"/>
          <w:b/>
          <w:bCs/>
          <w:color w:val="auto"/>
          <w:sz w:val="22"/>
          <w:szCs w:val="22"/>
        </w:rPr>
      </w:pPr>
      <w:r w:rsidRPr="00783AF0">
        <w:rPr>
          <w:rFonts w:ascii="Times New Roman" w:eastAsia="MS Mincho" w:hAnsi="Times New Roman" w:cs="Times New Roman"/>
          <w:b/>
          <w:bCs/>
          <w:color w:val="auto"/>
          <w:sz w:val="22"/>
          <w:szCs w:val="22"/>
        </w:rPr>
        <w:t>Dotyczy zapisów SWZ</w:t>
      </w:r>
    </w:p>
    <w:p w14:paraId="2A3C86CA" w14:textId="3242B9DB" w:rsidR="003E4A54" w:rsidRPr="00783AF0" w:rsidRDefault="00767A71" w:rsidP="00783AF0">
      <w:pPr>
        <w:pStyle w:val="Default"/>
        <w:rPr>
          <w:rFonts w:ascii="Times New Roman" w:eastAsia="MS Mincho" w:hAnsi="Times New Roman" w:cs="Times New Roman"/>
          <w:color w:val="auto"/>
          <w:sz w:val="22"/>
          <w:szCs w:val="22"/>
        </w:rPr>
      </w:pPr>
      <w:r w:rsidRPr="00783AF0">
        <w:rPr>
          <w:rFonts w:ascii="Times New Roman" w:eastAsia="MS Mincho" w:hAnsi="Times New Roman" w:cs="Times New Roman"/>
          <w:color w:val="auto"/>
          <w:sz w:val="22"/>
          <w:szCs w:val="22"/>
        </w:rPr>
        <w:t>Prosimy Zamawiającego o udostępnienie zał. nr 2A Zestawienie parametrów technicznych w wersji edytowalnej</w:t>
      </w:r>
      <w:r w:rsidR="003E4A54" w:rsidRPr="00783AF0">
        <w:rPr>
          <w:rFonts w:ascii="Times New Roman" w:eastAsia="MS Mincho" w:hAnsi="Times New Roman" w:cs="Times New Roman"/>
          <w:color w:val="auto"/>
          <w:sz w:val="22"/>
          <w:szCs w:val="22"/>
        </w:rPr>
        <w:t>. Odpowiedź: Zamawiający wyraża zgodę i załączy edytowalną wersję zał. Nr 2.</w:t>
      </w:r>
    </w:p>
    <w:p w14:paraId="310B5AA4" w14:textId="6F0BC0DB" w:rsidR="00767A71" w:rsidRPr="00783AF0" w:rsidRDefault="00767A71" w:rsidP="00783AF0">
      <w:pPr>
        <w:pStyle w:val="Default"/>
        <w:rPr>
          <w:rFonts w:ascii="Times New Roman" w:eastAsia="MS Mincho" w:hAnsi="Times New Roman" w:cs="Times New Roman"/>
          <w:color w:val="auto"/>
          <w:sz w:val="22"/>
          <w:szCs w:val="22"/>
          <w:highlight w:val="yellow"/>
        </w:rPr>
      </w:pPr>
    </w:p>
    <w:p w14:paraId="6C3B4363" w14:textId="77777777" w:rsidR="00F5117C" w:rsidRPr="00783AF0" w:rsidRDefault="00F5117C" w:rsidP="00783AF0">
      <w:pPr>
        <w:rPr>
          <w:rFonts w:ascii="Times New Roman" w:hAnsi="Times New Roman"/>
          <w:b/>
          <w:bCs/>
          <w:sz w:val="22"/>
          <w:szCs w:val="22"/>
        </w:rPr>
      </w:pPr>
      <w:r w:rsidRPr="00783AF0">
        <w:rPr>
          <w:rFonts w:ascii="Times New Roman" w:hAnsi="Times New Roman"/>
          <w:b/>
          <w:bCs/>
          <w:sz w:val="22"/>
          <w:szCs w:val="22"/>
        </w:rPr>
        <w:lastRenderedPageBreak/>
        <w:t xml:space="preserve">Pytanie nr 1 </w:t>
      </w:r>
    </w:p>
    <w:p w14:paraId="389511F8" w14:textId="77777777" w:rsidR="00F5117C" w:rsidRPr="00783AF0" w:rsidRDefault="00F5117C" w:rsidP="00783AF0">
      <w:pPr>
        <w:rPr>
          <w:rFonts w:ascii="Times New Roman" w:hAnsi="Times New Roman"/>
          <w:b/>
          <w:bCs/>
          <w:sz w:val="22"/>
          <w:szCs w:val="22"/>
        </w:rPr>
      </w:pPr>
      <w:r w:rsidRPr="00783AF0">
        <w:rPr>
          <w:rFonts w:ascii="Times New Roman" w:hAnsi="Times New Roman"/>
          <w:b/>
          <w:bCs/>
          <w:sz w:val="22"/>
          <w:szCs w:val="22"/>
        </w:rPr>
        <w:t>Dotyczy SWZ</w:t>
      </w:r>
    </w:p>
    <w:p w14:paraId="49DF2B3D" w14:textId="77777777"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Zamawiający wymaga, aby w ramach spełnienia warunków udziału w postępowaniu wykonawcy przedłożyli:</w:t>
      </w:r>
    </w:p>
    <w:p w14:paraId="118A9C54" w14:textId="77777777" w:rsidR="00F5117C" w:rsidRPr="00783AF0" w:rsidRDefault="00F5117C" w:rsidP="00783AF0">
      <w:pPr>
        <w:jc w:val="both"/>
        <w:rPr>
          <w:rFonts w:ascii="Times New Roman" w:hAnsi="Times New Roman"/>
          <w:i/>
          <w:iCs/>
          <w:sz w:val="22"/>
          <w:szCs w:val="22"/>
        </w:rPr>
      </w:pPr>
      <w:r w:rsidRPr="00783AF0">
        <w:rPr>
          <w:rFonts w:ascii="Times New Roman" w:hAnsi="Times New Roman"/>
          <w:sz w:val="22"/>
          <w:szCs w:val="22"/>
        </w:rPr>
        <w:t xml:space="preserve">- wykaz robót potwierdzający wykonanie min. 1 jednej roboty budowlanej </w:t>
      </w:r>
      <w:r w:rsidRPr="00783AF0">
        <w:rPr>
          <w:rFonts w:ascii="Times New Roman" w:hAnsi="Times New Roman"/>
          <w:i/>
          <w:iCs/>
          <w:sz w:val="22"/>
          <w:szCs w:val="22"/>
        </w:rPr>
        <w:t>o wartości nie mniejszej niż 500 000,00 zł (słownie: pięćset tysięcy złotych), która polegała na pracach przystosowawczych pomieszczeń w celu utworzenia Pracowni Rezonansu Magnetycznego,</w:t>
      </w:r>
    </w:p>
    <w:p w14:paraId="0D9BFBD7" w14:textId="77777777"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oraz </w:t>
      </w:r>
    </w:p>
    <w:p w14:paraId="341918DC" w14:textId="77777777" w:rsidR="00F5117C" w:rsidRPr="00783AF0" w:rsidRDefault="00F5117C" w:rsidP="00783AF0">
      <w:pPr>
        <w:jc w:val="both"/>
        <w:rPr>
          <w:rFonts w:ascii="Times New Roman" w:hAnsi="Times New Roman"/>
          <w:i/>
          <w:iCs/>
          <w:sz w:val="22"/>
          <w:szCs w:val="22"/>
        </w:rPr>
      </w:pPr>
      <w:r w:rsidRPr="00783AF0">
        <w:rPr>
          <w:rFonts w:ascii="Times New Roman" w:hAnsi="Times New Roman"/>
          <w:sz w:val="22"/>
          <w:szCs w:val="22"/>
        </w:rPr>
        <w:t xml:space="preserve">- wykaz dostaw potwierdzający wykonanie min. jednej dostawy </w:t>
      </w:r>
      <w:r w:rsidRPr="00783AF0">
        <w:rPr>
          <w:rFonts w:ascii="Times New Roman" w:hAnsi="Times New Roman"/>
          <w:i/>
          <w:iCs/>
          <w:sz w:val="22"/>
          <w:szCs w:val="22"/>
        </w:rPr>
        <w:t xml:space="preserve">rezonansu magnetycznego </w:t>
      </w:r>
      <w:r w:rsidRPr="00783AF0">
        <w:rPr>
          <w:rFonts w:ascii="Times New Roman" w:hAnsi="Times New Roman"/>
          <w:i/>
          <w:iCs/>
          <w:sz w:val="22"/>
          <w:szCs w:val="22"/>
        </w:rPr>
        <w:br/>
        <w:t>o wartości nie mniej niż 3 500 000,00 zł. (słownie: trzy miliony pięćset tysięcy złotych) polegającej na dostawie i montażu rezonansu magnetycznego podmiotowi leczniczemu.</w:t>
      </w:r>
    </w:p>
    <w:p w14:paraId="41DB7AC7" w14:textId="77777777"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Naturalną sytuacją jest, że dostawcy systemów rezonansów magnetycznych w ramach dostawy urządzenia wykonują roboty budowlane / prace dostosowawcze i po zakończeniu danej realizacji mogą wykazać się doświadczeniem ww. zakresie. Niemniej jednak takie zamówienie jest traktowane jako całość w związku z czym wykonawca otrzymuje referencje, iż zrealizował umowę obejmującą zarówno prace budowlane jak i dostawę urządzenia. </w:t>
      </w:r>
    </w:p>
    <w:p w14:paraId="257B0653" w14:textId="5D6D84FE" w:rsidR="00B77B85" w:rsidRPr="00783AF0" w:rsidRDefault="00F5117C" w:rsidP="00783AF0">
      <w:pPr>
        <w:jc w:val="both"/>
        <w:rPr>
          <w:rFonts w:ascii="Times New Roman" w:hAnsi="Times New Roman"/>
          <w:sz w:val="22"/>
          <w:szCs w:val="22"/>
        </w:rPr>
      </w:pPr>
      <w:r w:rsidRPr="00783AF0">
        <w:rPr>
          <w:rFonts w:ascii="Times New Roman" w:hAnsi="Times New Roman"/>
          <w:sz w:val="22"/>
          <w:szCs w:val="22"/>
        </w:rPr>
        <w:t>W związku z powyższym uprzejmie prosimy o potwierdzenie, że wykonawcy mogą przedłożyć wykaz dostaw i/lub wykaz robót który będzie potwierdzał wykonanie robót budowalnych oraz dostawę rezonansu magnetycznego o wartościach wymaganych przez Zamawiającego zrealizowanych w ramach jednej umowy/zamówienia.</w:t>
      </w:r>
      <w:r w:rsidR="00B77B85"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B77B85" w:rsidRPr="00783AF0">
        <w:rPr>
          <w:rFonts w:ascii="Times New Roman" w:hAnsi="Times New Roman"/>
          <w:sz w:val="22"/>
          <w:szCs w:val="22"/>
        </w:rPr>
        <w:t xml:space="preserve">Zgodnie z </w:t>
      </w:r>
      <w:proofErr w:type="spellStart"/>
      <w:r w:rsidR="00B77B85" w:rsidRPr="00783AF0">
        <w:rPr>
          <w:rFonts w:ascii="Times New Roman" w:hAnsi="Times New Roman"/>
          <w:sz w:val="22"/>
          <w:szCs w:val="22"/>
        </w:rPr>
        <w:t>swz</w:t>
      </w:r>
      <w:proofErr w:type="spellEnd"/>
      <w:r w:rsidR="00B77B85" w:rsidRPr="00783AF0">
        <w:rPr>
          <w:rFonts w:ascii="Times New Roman" w:hAnsi="Times New Roman"/>
          <w:sz w:val="22"/>
          <w:szCs w:val="22"/>
        </w:rPr>
        <w:t>.</w:t>
      </w:r>
    </w:p>
    <w:p w14:paraId="1C01E961" w14:textId="7BAE5BD1" w:rsidR="00F5117C" w:rsidRPr="00783AF0" w:rsidRDefault="00F5117C" w:rsidP="00783AF0">
      <w:pPr>
        <w:jc w:val="both"/>
        <w:rPr>
          <w:rFonts w:ascii="Times New Roman" w:hAnsi="Times New Roman"/>
          <w:sz w:val="22"/>
          <w:szCs w:val="22"/>
        </w:rPr>
      </w:pPr>
    </w:p>
    <w:p w14:paraId="1062F3DA" w14:textId="77777777" w:rsidR="00F5117C" w:rsidRPr="00783AF0" w:rsidRDefault="00F5117C" w:rsidP="00783AF0">
      <w:pPr>
        <w:jc w:val="both"/>
        <w:rPr>
          <w:rFonts w:ascii="Times New Roman" w:hAnsi="Times New Roman"/>
          <w:b/>
          <w:bCs/>
          <w:sz w:val="22"/>
          <w:szCs w:val="22"/>
        </w:rPr>
      </w:pPr>
      <w:r w:rsidRPr="00783AF0">
        <w:rPr>
          <w:rFonts w:ascii="Times New Roman" w:hAnsi="Times New Roman"/>
          <w:b/>
          <w:bCs/>
          <w:sz w:val="22"/>
          <w:szCs w:val="22"/>
        </w:rPr>
        <w:t>Pytanie nr 2</w:t>
      </w:r>
    </w:p>
    <w:p w14:paraId="3F319BDB" w14:textId="77777777" w:rsidR="00F5117C" w:rsidRPr="00783AF0" w:rsidRDefault="00F5117C" w:rsidP="00783AF0">
      <w:pPr>
        <w:rPr>
          <w:rFonts w:ascii="Times New Roman" w:hAnsi="Times New Roman"/>
          <w:b/>
          <w:bCs/>
          <w:sz w:val="22"/>
          <w:szCs w:val="22"/>
        </w:rPr>
      </w:pPr>
      <w:r w:rsidRPr="00783AF0">
        <w:rPr>
          <w:rFonts w:ascii="Times New Roman" w:hAnsi="Times New Roman"/>
          <w:b/>
          <w:bCs/>
          <w:sz w:val="22"/>
          <w:szCs w:val="22"/>
        </w:rPr>
        <w:t>Dotyczy SWZ</w:t>
      </w:r>
    </w:p>
    <w:p w14:paraId="6D34FA18" w14:textId="77777777"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W pkt. 11.4 SWZ Zamawiający wymaga, aby wykonawcy do oferty załączyli Jednolity Europejski Dokument Zamówienia również w zakresie wskazanych podwykonawców. </w:t>
      </w:r>
    </w:p>
    <w:p w14:paraId="48D3FD4D" w14:textId="4D93FD22" w:rsidR="00B77B85"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Biorąc pod uwagę fakt, iż wskazanie na etapie składania ofert nazw podwykonawców ma jedynie charakter informacyjny, a podwykonawcy będą realizować jedynie część zamówienia, za którą ostatecznie ponosi odpowiedzialność wykonawca, konieczność przedłożenia dokumentacji podwykonawców nie udostępniających zasobów będzie stanowiło na etapie składania ofert jedynie dodatkową pracę biurokratyczną dla Zamawiającego oraz wykonawcy. W związku z powyższym uprzejmie prosimy o odstąpienie od wymogu, załączenia do oferty dokumentu JEDZ dla podwykonawcy, na którego zdolnościach wykonawca </w:t>
      </w:r>
      <w:r w:rsidRPr="00783AF0">
        <w:rPr>
          <w:rFonts w:ascii="Times New Roman" w:hAnsi="Times New Roman"/>
          <w:sz w:val="22"/>
          <w:szCs w:val="22"/>
          <w:u w:val="single"/>
        </w:rPr>
        <w:t>nie polega</w:t>
      </w:r>
      <w:r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B77B85" w:rsidRPr="00783AF0">
        <w:rPr>
          <w:rFonts w:ascii="Times New Roman" w:hAnsi="Times New Roman"/>
          <w:sz w:val="22"/>
          <w:szCs w:val="22"/>
        </w:rPr>
        <w:t xml:space="preserve">Zgodnie z </w:t>
      </w:r>
      <w:proofErr w:type="spellStart"/>
      <w:r w:rsidR="00B77B85" w:rsidRPr="00783AF0">
        <w:rPr>
          <w:rFonts w:ascii="Times New Roman" w:hAnsi="Times New Roman"/>
          <w:sz w:val="22"/>
          <w:szCs w:val="22"/>
        </w:rPr>
        <w:t>swz</w:t>
      </w:r>
      <w:proofErr w:type="spellEnd"/>
      <w:r w:rsidR="00B77B85" w:rsidRPr="00783AF0">
        <w:rPr>
          <w:rFonts w:ascii="Times New Roman" w:hAnsi="Times New Roman"/>
          <w:sz w:val="22"/>
          <w:szCs w:val="22"/>
        </w:rPr>
        <w:t>.</w:t>
      </w:r>
    </w:p>
    <w:p w14:paraId="484ACD8C" w14:textId="77777777" w:rsidR="00F5117C" w:rsidRPr="00783AF0" w:rsidRDefault="00F5117C" w:rsidP="00783AF0">
      <w:pPr>
        <w:jc w:val="both"/>
        <w:rPr>
          <w:rFonts w:ascii="Times New Roman" w:hAnsi="Times New Roman"/>
          <w:sz w:val="22"/>
          <w:szCs w:val="22"/>
        </w:rPr>
      </w:pPr>
    </w:p>
    <w:p w14:paraId="78BC4E85" w14:textId="77777777" w:rsidR="00F5117C" w:rsidRPr="00783AF0" w:rsidRDefault="00F5117C" w:rsidP="00783AF0">
      <w:pPr>
        <w:jc w:val="both"/>
        <w:rPr>
          <w:rFonts w:ascii="Times New Roman" w:hAnsi="Times New Roman"/>
          <w:b/>
          <w:bCs/>
          <w:sz w:val="22"/>
          <w:szCs w:val="22"/>
        </w:rPr>
      </w:pPr>
      <w:r w:rsidRPr="00783AF0">
        <w:rPr>
          <w:rFonts w:ascii="Times New Roman" w:hAnsi="Times New Roman"/>
          <w:b/>
          <w:bCs/>
          <w:sz w:val="22"/>
          <w:szCs w:val="22"/>
        </w:rPr>
        <w:t>Pytanie nr 3</w:t>
      </w:r>
    </w:p>
    <w:p w14:paraId="6B1D3C46" w14:textId="77777777" w:rsidR="00F5117C" w:rsidRPr="00783AF0" w:rsidRDefault="00F5117C" w:rsidP="00783AF0">
      <w:pPr>
        <w:rPr>
          <w:rFonts w:ascii="Times New Roman" w:hAnsi="Times New Roman"/>
          <w:b/>
          <w:bCs/>
          <w:sz w:val="22"/>
          <w:szCs w:val="22"/>
        </w:rPr>
      </w:pPr>
      <w:r w:rsidRPr="00783AF0">
        <w:rPr>
          <w:rFonts w:ascii="Times New Roman" w:hAnsi="Times New Roman"/>
          <w:b/>
          <w:bCs/>
          <w:sz w:val="22"/>
          <w:szCs w:val="22"/>
        </w:rPr>
        <w:t>Dotyczy SWZ</w:t>
      </w:r>
    </w:p>
    <w:p w14:paraId="51E591DD" w14:textId="4162DAAB" w:rsidR="00B77B85"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Zamawiający w pkt. 24.1 wymaga wniesienia zabezpieczenia należytego wykonania umowy </w:t>
      </w:r>
      <w:r w:rsidRPr="00783AF0">
        <w:rPr>
          <w:rFonts w:ascii="Times New Roman" w:hAnsi="Times New Roman"/>
          <w:sz w:val="22"/>
          <w:szCs w:val="22"/>
        </w:rPr>
        <w:br/>
        <w:t>w wysokości 10% wartości oferty brutto.</w:t>
      </w:r>
      <w:r w:rsidR="00B77B85" w:rsidRPr="00783AF0">
        <w:rPr>
          <w:rFonts w:ascii="Times New Roman" w:hAnsi="Times New Roman"/>
          <w:sz w:val="22"/>
          <w:szCs w:val="22"/>
        </w:rPr>
        <w:t xml:space="preserve"> </w:t>
      </w:r>
      <w:r w:rsidRPr="00783AF0">
        <w:rPr>
          <w:rFonts w:ascii="Times New Roman" w:hAnsi="Times New Roman"/>
          <w:sz w:val="22"/>
          <w:szCs w:val="22"/>
        </w:rPr>
        <w:t xml:space="preserve">W związku z brzmieniem art. 452 ust. 2 ustawy </w:t>
      </w:r>
      <w:proofErr w:type="spellStart"/>
      <w:r w:rsidRPr="00783AF0">
        <w:rPr>
          <w:rFonts w:ascii="Times New Roman" w:hAnsi="Times New Roman"/>
          <w:sz w:val="22"/>
          <w:szCs w:val="22"/>
        </w:rPr>
        <w:t>Pzp</w:t>
      </w:r>
      <w:proofErr w:type="spellEnd"/>
      <w:r w:rsidRPr="00783AF0">
        <w:rPr>
          <w:rFonts w:ascii="Times New Roman" w:hAnsi="Times New Roman"/>
          <w:sz w:val="22"/>
          <w:szCs w:val="22"/>
        </w:rPr>
        <w:t>, prosimy w dokonanie stosownej zmiany.</w:t>
      </w:r>
      <w:r w:rsidR="00B77B85"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B77B85" w:rsidRPr="00783AF0">
        <w:rPr>
          <w:rFonts w:ascii="Times New Roman" w:hAnsi="Times New Roman"/>
          <w:sz w:val="22"/>
          <w:szCs w:val="22"/>
        </w:rPr>
        <w:t xml:space="preserve">Zgodnie z </w:t>
      </w:r>
      <w:proofErr w:type="spellStart"/>
      <w:r w:rsidR="00B77B85" w:rsidRPr="00783AF0">
        <w:rPr>
          <w:rFonts w:ascii="Times New Roman" w:hAnsi="Times New Roman"/>
          <w:sz w:val="22"/>
          <w:szCs w:val="22"/>
        </w:rPr>
        <w:t>swz</w:t>
      </w:r>
      <w:proofErr w:type="spellEnd"/>
      <w:r w:rsidR="00B77B85" w:rsidRPr="00783AF0">
        <w:rPr>
          <w:rFonts w:ascii="Times New Roman" w:hAnsi="Times New Roman"/>
          <w:sz w:val="22"/>
          <w:szCs w:val="22"/>
        </w:rPr>
        <w:t>.</w:t>
      </w:r>
    </w:p>
    <w:p w14:paraId="04654DA9" w14:textId="77777777" w:rsidR="00F5117C" w:rsidRPr="00783AF0" w:rsidRDefault="00F5117C" w:rsidP="00783AF0">
      <w:pPr>
        <w:jc w:val="both"/>
        <w:rPr>
          <w:rFonts w:ascii="Times New Roman" w:hAnsi="Times New Roman"/>
          <w:sz w:val="22"/>
          <w:szCs w:val="22"/>
        </w:rPr>
      </w:pPr>
    </w:p>
    <w:p w14:paraId="3D60F1C9" w14:textId="77777777" w:rsidR="00F5117C" w:rsidRPr="00783AF0" w:rsidRDefault="00F5117C" w:rsidP="00783AF0">
      <w:pPr>
        <w:jc w:val="both"/>
        <w:rPr>
          <w:rFonts w:ascii="Times New Roman" w:hAnsi="Times New Roman"/>
          <w:b/>
          <w:bCs/>
          <w:sz w:val="22"/>
          <w:szCs w:val="22"/>
        </w:rPr>
      </w:pPr>
      <w:r w:rsidRPr="00783AF0">
        <w:rPr>
          <w:rFonts w:ascii="Times New Roman" w:hAnsi="Times New Roman"/>
          <w:b/>
          <w:bCs/>
          <w:sz w:val="22"/>
          <w:szCs w:val="22"/>
        </w:rPr>
        <w:t>Pytanie nr 4</w:t>
      </w:r>
    </w:p>
    <w:p w14:paraId="4B2877FF" w14:textId="77777777" w:rsidR="00F5117C" w:rsidRPr="00783AF0" w:rsidRDefault="00F5117C" w:rsidP="00783AF0">
      <w:pPr>
        <w:rPr>
          <w:rFonts w:ascii="Times New Roman" w:hAnsi="Times New Roman"/>
          <w:b/>
          <w:bCs/>
          <w:sz w:val="22"/>
          <w:szCs w:val="22"/>
        </w:rPr>
      </w:pPr>
      <w:r w:rsidRPr="00783AF0">
        <w:rPr>
          <w:rFonts w:ascii="Times New Roman" w:hAnsi="Times New Roman"/>
          <w:b/>
          <w:bCs/>
          <w:sz w:val="22"/>
          <w:szCs w:val="22"/>
        </w:rPr>
        <w:t>Dotyczy załącznika nr 2a do SWZ Parametry techniczne</w:t>
      </w:r>
    </w:p>
    <w:p w14:paraId="6A905284" w14:textId="77777777" w:rsidR="00F5117C" w:rsidRPr="00783AF0" w:rsidRDefault="00F5117C" w:rsidP="00783AF0">
      <w:pPr>
        <w:rPr>
          <w:rFonts w:ascii="Times New Roman" w:hAnsi="Times New Roman"/>
          <w:sz w:val="22"/>
          <w:szCs w:val="22"/>
        </w:rPr>
      </w:pPr>
      <w:r w:rsidRPr="00783AF0">
        <w:rPr>
          <w:rFonts w:ascii="Times New Roman" w:hAnsi="Times New Roman"/>
          <w:sz w:val="22"/>
          <w:szCs w:val="22"/>
        </w:rPr>
        <w:t>Z treści zapisu pozycji 243 ww. załącznika wynika, iż Zamawiający oczekuje załączenia do oferty:</w:t>
      </w:r>
    </w:p>
    <w:p w14:paraId="3DBA8CD6" w14:textId="77777777" w:rsidR="00F5117C" w:rsidRPr="00783AF0" w:rsidRDefault="00F5117C" w:rsidP="00783AF0">
      <w:pPr>
        <w:rPr>
          <w:rFonts w:ascii="Times New Roman" w:hAnsi="Times New Roman"/>
          <w:sz w:val="22"/>
          <w:szCs w:val="22"/>
        </w:rPr>
      </w:pPr>
    </w:p>
    <w:p w14:paraId="38B9C363" w14:textId="77777777" w:rsidR="00F5117C" w:rsidRPr="00783AF0" w:rsidRDefault="00F5117C" w:rsidP="00783AF0">
      <w:pPr>
        <w:rPr>
          <w:rFonts w:ascii="Times New Roman" w:hAnsi="Times New Roman"/>
          <w:i/>
          <w:iCs/>
          <w:sz w:val="22"/>
          <w:szCs w:val="22"/>
        </w:rPr>
      </w:pPr>
      <w:r w:rsidRPr="00783AF0">
        <w:rPr>
          <w:rFonts w:ascii="Times New Roman" w:hAnsi="Times New Roman"/>
          <w:i/>
          <w:iCs/>
          <w:sz w:val="22"/>
          <w:szCs w:val="22"/>
        </w:rPr>
        <w:t xml:space="preserve">Kart katalogowych lub folderów lub ulotek informacyjnych lub kar technicznych w języku polskim zawierających opis oferowanego rezonansu magnetycznego. </w:t>
      </w:r>
    </w:p>
    <w:p w14:paraId="4989780B" w14:textId="77777777" w:rsidR="00F5117C" w:rsidRPr="00783AF0" w:rsidRDefault="00F5117C" w:rsidP="00783AF0">
      <w:pPr>
        <w:jc w:val="both"/>
        <w:rPr>
          <w:rFonts w:ascii="Times New Roman" w:hAnsi="Times New Roman"/>
          <w:sz w:val="22"/>
          <w:szCs w:val="22"/>
        </w:rPr>
      </w:pPr>
    </w:p>
    <w:p w14:paraId="39CF17FC" w14:textId="77777777"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W związku z powyższym prosimy o wyjaśnienie czy wymagane dokumenty wykonawcy mają traktować jako przedmiotowe środki dowodowe w rozumieniu przepisów ustawy </w:t>
      </w:r>
      <w:proofErr w:type="spellStart"/>
      <w:r w:rsidRPr="00783AF0">
        <w:rPr>
          <w:rFonts w:ascii="Times New Roman" w:hAnsi="Times New Roman"/>
          <w:sz w:val="22"/>
          <w:szCs w:val="22"/>
        </w:rPr>
        <w:t>Pzp</w:t>
      </w:r>
      <w:proofErr w:type="spellEnd"/>
      <w:r w:rsidRPr="00783AF0">
        <w:rPr>
          <w:rFonts w:ascii="Times New Roman" w:hAnsi="Times New Roman"/>
          <w:sz w:val="22"/>
          <w:szCs w:val="22"/>
        </w:rPr>
        <w:t>?</w:t>
      </w:r>
    </w:p>
    <w:p w14:paraId="58D7FE27" w14:textId="77777777" w:rsidR="00F5117C" w:rsidRPr="00783AF0" w:rsidRDefault="00F5117C" w:rsidP="00783AF0">
      <w:pPr>
        <w:ind w:right="57"/>
        <w:jc w:val="both"/>
        <w:rPr>
          <w:rFonts w:ascii="Times New Roman" w:hAnsi="Times New Roman"/>
          <w:sz w:val="22"/>
          <w:szCs w:val="22"/>
        </w:rPr>
      </w:pPr>
    </w:p>
    <w:p w14:paraId="0B26B9CA" w14:textId="086B9962" w:rsidR="00B77B85"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Ponadto, uprzejmie prosimy również o potwierdzenie, czy ze względu na fakt, że żaden </w:t>
      </w:r>
      <w:r w:rsidRPr="00783AF0">
        <w:rPr>
          <w:rFonts w:ascii="Times New Roman" w:hAnsi="Times New Roman"/>
          <w:sz w:val="22"/>
          <w:szCs w:val="22"/>
        </w:rPr>
        <w:br/>
        <w:t>z producentów urządzeń nie tworzy dokumentacji (folderów, katalogów itp.), która potwierdzałaby wszystkie parametry techniczne opisywane przez Zamawiających, wykonawcy mogą potwierdzić nie występujący ww. dokumentach, parametr lub funkcjonalność przedmiotu zamówienia, np. oświadczeniem autoryzowanego dystrybutora lub oświadczeniem własnym wykonawcy. </w:t>
      </w:r>
      <w:r w:rsidR="00596339" w:rsidRPr="00783AF0">
        <w:rPr>
          <w:rFonts w:ascii="Times New Roman" w:hAnsi="Times New Roman"/>
          <w:sz w:val="22"/>
          <w:szCs w:val="22"/>
        </w:rPr>
        <w:t xml:space="preserve">Odpowiedź: </w:t>
      </w:r>
      <w:r w:rsidR="00B77B85" w:rsidRPr="00783AF0">
        <w:rPr>
          <w:rFonts w:ascii="Times New Roman" w:hAnsi="Times New Roman"/>
          <w:sz w:val="22"/>
          <w:szCs w:val="22"/>
        </w:rPr>
        <w:t>Zamawiający wyraża zgodę.</w:t>
      </w:r>
    </w:p>
    <w:p w14:paraId="713E15AD" w14:textId="67B2423D" w:rsidR="00F5117C" w:rsidRPr="00783AF0" w:rsidRDefault="00F5117C" w:rsidP="00783AF0">
      <w:pPr>
        <w:ind w:right="57"/>
        <w:jc w:val="both"/>
        <w:rPr>
          <w:rFonts w:ascii="Times New Roman" w:hAnsi="Times New Roman"/>
          <w:sz w:val="22"/>
          <w:szCs w:val="22"/>
        </w:rPr>
      </w:pPr>
    </w:p>
    <w:p w14:paraId="27FF8D4C" w14:textId="77777777" w:rsidR="00F5117C" w:rsidRPr="00783AF0" w:rsidRDefault="00F5117C" w:rsidP="00783AF0">
      <w:pPr>
        <w:jc w:val="both"/>
        <w:rPr>
          <w:rFonts w:ascii="Times New Roman" w:hAnsi="Times New Roman"/>
          <w:b/>
          <w:bCs/>
          <w:sz w:val="22"/>
          <w:szCs w:val="22"/>
        </w:rPr>
      </w:pPr>
      <w:r w:rsidRPr="00783AF0">
        <w:rPr>
          <w:rFonts w:ascii="Times New Roman" w:hAnsi="Times New Roman"/>
          <w:b/>
          <w:bCs/>
          <w:sz w:val="22"/>
          <w:szCs w:val="22"/>
        </w:rPr>
        <w:t>Pytanie nr 5</w:t>
      </w:r>
    </w:p>
    <w:p w14:paraId="11DC73C1" w14:textId="77777777" w:rsidR="00F5117C" w:rsidRPr="00783AF0" w:rsidRDefault="00F5117C" w:rsidP="00783AF0">
      <w:pPr>
        <w:rPr>
          <w:rFonts w:ascii="Times New Roman" w:hAnsi="Times New Roman"/>
          <w:b/>
          <w:bCs/>
          <w:sz w:val="22"/>
          <w:szCs w:val="22"/>
        </w:rPr>
      </w:pPr>
      <w:r w:rsidRPr="00783AF0">
        <w:rPr>
          <w:rFonts w:ascii="Times New Roman" w:hAnsi="Times New Roman"/>
          <w:b/>
          <w:bCs/>
          <w:sz w:val="22"/>
          <w:szCs w:val="22"/>
        </w:rPr>
        <w:t>Dotyczy załącznika nr 2a do SWZ Parametry techniczne</w:t>
      </w:r>
    </w:p>
    <w:p w14:paraId="5151701B" w14:textId="77777777"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lastRenderedPageBreak/>
        <w:t xml:space="preserve">W pkt. 249 Zamawiający wymaga reakcji serwisu (przyjazd serwisu lub interwencję za pomocą systemu zdalnej diagnostyki) w dni ustawowo wolne od pracy – </w:t>
      </w:r>
      <w:r w:rsidRPr="00783AF0">
        <w:rPr>
          <w:rFonts w:ascii="Times New Roman" w:hAnsi="Times New Roman"/>
          <w:sz w:val="22"/>
          <w:szCs w:val="22"/>
          <w:u w:val="single"/>
        </w:rPr>
        <w:t>do 24 godzin.</w:t>
      </w:r>
    </w:p>
    <w:p w14:paraId="0A1BDC8B" w14:textId="22E7EE1D" w:rsidR="00B77B85" w:rsidRPr="00783AF0" w:rsidRDefault="00F5117C" w:rsidP="00783AF0">
      <w:pPr>
        <w:jc w:val="both"/>
        <w:rPr>
          <w:rFonts w:ascii="Times New Roman" w:hAnsi="Times New Roman"/>
          <w:sz w:val="22"/>
          <w:szCs w:val="22"/>
        </w:rPr>
      </w:pPr>
      <w:r w:rsidRPr="00783AF0">
        <w:rPr>
          <w:rFonts w:ascii="Times New Roman" w:hAnsi="Times New Roman"/>
          <w:sz w:val="22"/>
          <w:szCs w:val="22"/>
        </w:rPr>
        <w:t>Mając na uwadze fakt, iż dni ustawowo wolnych od pracy może być więcej niż jeden („pod rząd”) uprzejmie prosimy o modyfikację ww. terminu na: „</w:t>
      </w:r>
      <w:r w:rsidRPr="00783AF0">
        <w:rPr>
          <w:rFonts w:ascii="Times New Roman" w:hAnsi="Times New Roman"/>
          <w:i/>
          <w:iCs/>
          <w:sz w:val="22"/>
          <w:szCs w:val="22"/>
        </w:rPr>
        <w:t>– do 48 godzin”.</w:t>
      </w:r>
      <w:r w:rsidR="00B77B85"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B77B85" w:rsidRPr="00783AF0">
        <w:rPr>
          <w:rFonts w:ascii="Times New Roman" w:hAnsi="Times New Roman"/>
          <w:sz w:val="22"/>
          <w:szCs w:val="22"/>
        </w:rPr>
        <w:t xml:space="preserve">Zgodnie z </w:t>
      </w:r>
      <w:proofErr w:type="spellStart"/>
      <w:r w:rsidR="00B77B85" w:rsidRPr="00783AF0">
        <w:rPr>
          <w:rFonts w:ascii="Times New Roman" w:hAnsi="Times New Roman"/>
          <w:sz w:val="22"/>
          <w:szCs w:val="22"/>
        </w:rPr>
        <w:t>swz</w:t>
      </w:r>
      <w:proofErr w:type="spellEnd"/>
      <w:r w:rsidR="00B77B85" w:rsidRPr="00783AF0">
        <w:rPr>
          <w:rFonts w:ascii="Times New Roman" w:hAnsi="Times New Roman"/>
          <w:sz w:val="22"/>
          <w:szCs w:val="22"/>
        </w:rPr>
        <w:t>.</w:t>
      </w:r>
    </w:p>
    <w:p w14:paraId="7A131C8B" w14:textId="77777777" w:rsidR="00F5117C" w:rsidRPr="00783AF0" w:rsidRDefault="00F5117C" w:rsidP="00783AF0">
      <w:pPr>
        <w:jc w:val="both"/>
        <w:rPr>
          <w:rFonts w:ascii="Times New Roman" w:hAnsi="Times New Roman"/>
          <w:b/>
          <w:bCs/>
          <w:sz w:val="22"/>
          <w:szCs w:val="22"/>
        </w:rPr>
      </w:pPr>
    </w:p>
    <w:p w14:paraId="4A3AFE4D" w14:textId="77777777" w:rsidR="00F5117C" w:rsidRPr="00783AF0" w:rsidRDefault="00F5117C" w:rsidP="00783AF0">
      <w:pPr>
        <w:jc w:val="both"/>
        <w:rPr>
          <w:rFonts w:ascii="Times New Roman" w:hAnsi="Times New Roman"/>
          <w:b/>
          <w:bCs/>
          <w:sz w:val="22"/>
          <w:szCs w:val="22"/>
        </w:rPr>
      </w:pPr>
      <w:r w:rsidRPr="00783AF0">
        <w:rPr>
          <w:rFonts w:ascii="Times New Roman" w:hAnsi="Times New Roman"/>
          <w:b/>
          <w:bCs/>
          <w:sz w:val="22"/>
          <w:szCs w:val="22"/>
        </w:rPr>
        <w:t>Pytanie nr 6</w:t>
      </w:r>
    </w:p>
    <w:p w14:paraId="543AA8E9" w14:textId="77777777" w:rsidR="00F5117C" w:rsidRPr="00783AF0" w:rsidRDefault="00F5117C" w:rsidP="00783AF0">
      <w:pPr>
        <w:rPr>
          <w:rFonts w:ascii="Times New Roman" w:hAnsi="Times New Roman"/>
          <w:b/>
          <w:bCs/>
          <w:sz w:val="22"/>
          <w:szCs w:val="22"/>
        </w:rPr>
      </w:pPr>
      <w:r w:rsidRPr="00783AF0">
        <w:rPr>
          <w:rFonts w:ascii="Times New Roman" w:hAnsi="Times New Roman"/>
          <w:b/>
          <w:bCs/>
          <w:sz w:val="22"/>
          <w:szCs w:val="22"/>
        </w:rPr>
        <w:t>Dotyczy załącznika nr 2a do SWZ Parametry techniczne</w:t>
      </w:r>
    </w:p>
    <w:p w14:paraId="696EE3C9" w14:textId="5400A23D"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W pkt. 252 Zamawiający określił czas skutecznej naprawy z użyciem części zamiennych na max. 6 dni roboczych licząc od momentu zgłoszenia awarii natomiast nie wskazał terminu wykonania naprawy urządzenia w przypadku, gdy zaistnieje konieczność sprowadzenia części zamiennych z zagranicy. </w:t>
      </w:r>
    </w:p>
    <w:p w14:paraId="5E257A7F" w14:textId="77777777"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W przypadku umów o zamówienie publiczne, których przedmiotem są wysokospecjalistyczne urządzenia, których produkcja odbywa się poza granicami naszego kraju standardem są zapisy wydłużające termin naprawy w takim przypadku.</w:t>
      </w:r>
    </w:p>
    <w:p w14:paraId="51018915" w14:textId="77777777"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W związku z powyższym uprzejmie prosimy o zmianę pkt. 252 i nadanie mu następującego brzmienia: </w:t>
      </w:r>
    </w:p>
    <w:p w14:paraId="439D9BB4" w14:textId="77777777" w:rsidR="00F5117C" w:rsidRPr="00783AF0" w:rsidRDefault="00F5117C" w:rsidP="00783AF0">
      <w:pPr>
        <w:jc w:val="both"/>
        <w:rPr>
          <w:rFonts w:ascii="Times New Roman" w:hAnsi="Times New Roman"/>
          <w:i/>
          <w:iCs/>
          <w:sz w:val="22"/>
          <w:szCs w:val="22"/>
        </w:rPr>
      </w:pPr>
      <w:r w:rsidRPr="00783AF0">
        <w:rPr>
          <w:rFonts w:ascii="Times New Roman" w:hAnsi="Times New Roman"/>
          <w:i/>
          <w:iCs/>
          <w:sz w:val="22"/>
          <w:szCs w:val="22"/>
        </w:rPr>
        <w:t>Czas skutecznej naprawy z użyciem części zamiennych licząc od momentu głoszenia awarii – max 3 dni robocze rozumiane jako dni od pn.- pt. z wyłączeniem dni ustawowo wolnych od pracy.</w:t>
      </w:r>
    </w:p>
    <w:p w14:paraId="7B8BBD6E" w14:textId="36A69A24" w:rsidR="00B77B85" w:rsidRPr="00783AF0" w:rsidRDefault="00F5117C" w:rsidP="00783AF0">
      <w:pPr>
        <w:jc w:val="both"/>
        <w:rPr>
          <w:rFonts w:ascii="Times New Roman" w:hAnsi="Times New Roman"/>
          <w:sz w:val="22"/>
          <w:szCs w:val="22"/>
        </w:rPr>
      </w:pPr>
      <w:r w:rsidRPr="00783AF0">
        <w:rPr>
          <w:rFonts w:ascii="Times New Roman" w:hAnsi="Times New Roman"/>
          <w:i/>
          <w:iCs/>
          <w:sz w:val="22"/>
          <w:szCs w:val="22"/>
        </w:rPr>
        <w:t>W przypadku konieczności sprowadzenia części zamiennych z zagranicy czas naprawy nie może przekroczyć 10 dni roboczych.</w:t>
      </w:r>
      <w:r w:rsidR="00B77B85"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B77B85" w:rsidRPr="00783AF0">
        <w:rPr>
          <w:rFonts w:ascii="Times New Roman" w:hAnsi="Times New Roman"/>
          <w:sz w:val="22"/>
          <w:szCs w:val="22"/>
        </w:rPr>
        <w:t xml:space="preserve">Zgodnie z </w:t>
      </w:r>
      <w:proofErr w:type="spellStart"/>
      <w:r w:rsidR="00B77B85" w:rsidRPr="00783AF0">
        <w:rPr>
          <w:rFonts w:ascii="Times New Roman" w:hAnsi="Times New Roman"/>
          <w:sz w:val="22"/>
          <w:szCs w:val="22"/>
        </w:rPr>
        <w:t>swz</w:t>
      </w:r>
      <w:proofErr w:type="spellEnd"/>
      <w:r w:rsidR="00B77B85" w:rsidRPr="00783AF0">
        <w:rPr>
          <w:rFonts w:ascii="Times New Roman" w:hAnsi="Times New Roman"/>
          <w:sz w:val="22"/>
          <w:szCs w:val="22"/>
        </w:rPr>
        <w:t>.</w:t>
      </w:r>
    </w:p>
    <w:p w14:paraId="7B2C4AA9" w14:textId="77777777" w:rsidR="00F5117C" w:rsidRPr="00783AF0" w:rsidRDefault="00F5117C" w:rsidP="00783AF0">
      <w:pPr>
        <w:jc w:val="both"/>
        <w:rPr>
          <w:rFonts w:ascii="Times New Roman" w:hAnsi="Times New Roman"/>
          <w:sz w:val="22"/>
          <w:szCs w:val="22"/>
        </w:rPr>
      </w:pPr>
    </w:p>
    <w:p w14:paraId="6D392988"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7</w:t>
      </w:r>
    </w:p>
    <w:p w14:paraId="44FB353A"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16</w:t>
      </w:r>
    </w:p>
    <w:p w14:paraId="7435BE6B" w14:textId="77777777" w:rsidR="00F5117C" w:rsidRPr="00783AF0" w:rsidRDefault="00F5117C" w:rsidP="00783AF0">
      <w:pPr>
        <w:jc w:val="both"/>
        <w:rPr>
          <w:rFonts w:ascii="Times New Roman" w:hAnsi="Times New Roman"/>
          <w:b/>
          <w:sz w:val="22"/>
          <w:szCs w:val="22"/>
        </w:rPr>
      </w:pPr>
    </w:p>
    <w:tbl>
      <w:tblPr>
        <w:tblW w:w="9477"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9"/>
        <w:gridCol w:w="4389"/>
        <w:gridCol w:w="1457"/>
        <w:gridCol w:w="2234"/>
        <w:gridCol w:w="678"/>
      </w:tblGrid>
      <w:tr w:rsidR="00783AF0" w:rsidRPr="00783AF0" w14:paraId="12265E95" w14:textId="77777777" w:rsidTr="007B5CA1">
        <w:trPr>
          <w:trHeight w:val="770"/>
        </w:trPr>
        <w:tc>
          <w:tcPr>
            <w:tcW w:w="719" w:type="dxa"/>
            <w:shd w:val="clear" w:color="auto" w:fill="auto"/>
          </w:tcPr>
          <w:p w14:paraId="4CD71298" w14:textId="77777777" w:rsidR="00F5117C" w:rsidRPr="00783AF0" w:rsidRDefault="00F5117C" w:rsidP="00783AF0">
            <w:pPr>
              <w:pStyle w:val="TableParagraph"/>
              <w:ind w:right="377"/>
              <w:jc w:val="right"/>
              <w:rPr>
                <w:rFonts w:eastAsia="Calibri"/>
              </w:rPr>
            </w:pPr>
            <w:r w:rsidRPr="00783AF0">
              <w:rPr>
                <w:rFonts w:eastAsia="Calibri"/>
              </w:rPr>
              <w:t>16.</w:t>
            </w:r>
          </w:p>
        </w:tc>
        <w:tc>
          <w:tcPr>
            <w:tcW w:w="4389" w:type="dxa"/>
            <w:shd w:val="clear" w:color="auto" w:fill="auto"/>
          </w:tcPr>
          <w:p w14:paraId="71F137A5" w14:textId="77777777" w:rsidR="00F5117C" w:rsidRPr="00783AF0" w:rsidRDefault="00F5117C" w:rsidP="00783AF0">
            <w:pPr>
              <w:pStyle w:val="TableParagraph"/>
              <w:ind w:left="64"/>
              <w:rPr>
                <w:rFonts w:eastAsia="Calibri"/>
              </w:rPr>
            </w:pPr>
            <w:r w:rsidRPr="00783AF0">
              <w:rPr>
                <w:rFonts w:eastAsia="Calibri"/>
              </w:rPr>
              <w:t>Tor nadawczy sygnału MR pomiędzy maszynownią a pomieszczeniem badań zbudowany w optycznej technologii cyfrowej</w:t>
            </w:r>
          </w:p>
        </w:tc>
        <w:tc>
          <w:tcPr>
            <w:tcW w:w="1457" w:type="dxa"/>
            <w:shd w:val="clear" w:color="auto" w:fill="auto"/>
          </w:tcPr>
          <w:p w14:paraId="4DF09A65" w14:textId="77777777" w:rsidR="00F5117C" w:rsidRPr="00783AF0" w:rsidRDefault="00F5117C" w:rsidP="00783AF0">
            <w:pPr>
              <w:pStyle w:val="TableParagraph"/>
              <w:ind w:left="45" w:right="40"/>
              <w:jc w:val="center"/>
              <w:rPr>
                <w:rFonts w:eastAsia="Calibri"/>
              </w:rPr>
            </w:pPr>
            <w:r w:rsidRPr="00783AF0">
              <w:rPr>
                <w:rFonts w:eastAsia="Calibri"/>
              </w:rPr>
              <w:t>Tak / Nie</w:t>
            </w:r>
          </w:p>
          <w:p w14:paraId="225FEC6F" w14:textId="77777777" w:rsidR="00F5117C" w:rsidRPr="00783AF0" w:rsidRDefault="00F5117C" w:rsidP="00783AF0">
            <w:pPr>
              <w:pStyle w:val="TableParagraph"/>
              <w:ind w:left="46" w:right="38"/>
              <w:jc w:val="center"/>
              <w:rPr>
                <w:rFonts w:eastAsia="Calibri"/>
              </w:rPr>
            </w:pPr>
            <w:r w:rsidRPr="00783AF0">
              <w:rPr>
                <w:rFonts w:eastAsia="Calibri"/>
              </w:rPr>
              <w:t>Jeżeli tak – podać nazwę</w:t>
            </w:r>
          </w:p>
        </w:tc>
        <w:tc>
          <w:tcPr>
            <w:tcW w:w="2234" w:type="dxa"/>
            <w:shd w:val="clear" w:color="auto" w:fill="auto"/>
          </w:tcPr>
          <w:p w14:paraId="54FE2CB3" w14:textId="77777777" w:rsidR="00F5117C" w:rsidRPr="00783AF0" w:rsidRDefault="00F5117C" w:rsidP="00783AF0">
            <w:pPr>
              <w:pStyle w:val="TableParagraph"/>
              <w:ind w:left="603" w:right="577" w:firstLine="9"/>
              <w:rPr>
                <w:rFonts w:eastAsia="Calibri"/>
              </w:rPr>
            </w:pPr>
            <w:r w:rsidRPr="00783AF0">
              <w:rPr>
                <w:rFonts w:eastAsia="Calibri"/>
              </w:rPr>
              <w:t>Nie – 0 pkt Tak – 2 pkt</w:t>
            </w:r>
          </w:p>
        </w:tc>
        <w:tc>
          <w:tcPr>
            <w:tcW w:w="678" w:type="dxa"/>
            <w:shd w:val="clear" w:color="auto" w:fill="auto"/>
          </w:tcPr>
          <w:p w14:paraId="3605A8B8" w14:textId="77777777" w:rsidR="00F5117C" w:rsidRPr="00783AF0" w:rsidRDefault="00F5117C" w:rsidP="00783AF0">
            <w:pPr>
              <w:pStyle w:val="TableParagraph"/>
              <w:rPr>
                <w:rFonts w:eastAsia="Calibri"/>
              </w:rPr>
            </w:pPr>
          </w:p>
        </w:tc>
      </w:tr>
    </w:tbl>
    <w:p w14:paraId="6BBE8867" w14:textId="5A9718E9" w:rsidR="00B77B85" w:rsidRPr="00783AF0" w:rsidRDefault="00F5117C" w:rsidP="00783AF0">
      <w:pPr>
        <w:jc w:val="both"/>
        <w:rPr>
          <w:rFonts w:ascii="Times New Roman" w:hAnsi="Times New Roman"/>
          <w:sz w:val="22"/>
          <w:szCs w:val="22"/>
        </w:rPr>
      </w:pPr>
      <w:r w:rsidRPr="00783AF0">
        <w:rPr>
          <w:rFonts w:ascii="Times New Roman" w:hAnsi="Times New Roman"/>
          <w:bCs/>
          <w:sz w:val="22"/>
          <w:szCs w:val="22"/>
        </w:rPr>
        <w:t xml:space="preserve">Zwracamy się z uprzejmą prośbą o odstąpienie od punktowania powyższego parametru, ponieważ w ten sposób Zamawiający ewidentnie promuje rozwiązanie tylko jednego producenta - firmy Siemens. </w:t>
      </w:r>
      <w:r w:rsidR="00596339" w:rsidRPr="00783AF0">
        <w:rPr>
          <w:rFonts w:ascii="Times New Roman" w:hAnsi="Times New Roman"/>
          <w:sz w:val="22"/>
          <w:szCs w:val="22"/>
        </w:rPr>
        <w:t xml:space="preserve">Odpowiedź: </w:t>
      </w:r>
      <w:r w:rsidR="00B77B85" w:rsidRPr="00783AF0">
        <w:rPr>
          <w:rFonts w:ascii="Times New Roman" w:hAnsi="Times New Roman"/>
          <w:sz w:val="22"/>
          <w:szCs w:val="22"/>
        </w:rPr>
        <w:t xml:space="preserve">Zgodnie z </w:t>
      </w:r>
      <w:r w:rsidR="00616108">
        <w:rPr>
          <w:rFonts w:ascii="Times New Roman" w:hAnsi="Times New Roman"/>
          <w:sz w:val="22"/>
          <w:szCs w:val="22"/>
        </w:rPr>
        <w:t>SWZ</w:t>
      </w:r>
      <w:r w:rsidR="00B77B85" w:rsidRPr="00783AF0">
        <w:rPr>
          <w:rFonts w:ascii="Times New Roman" w:hAnsi="Times New Roman"/>
          <w:sz w:val="22"/>
          <w:szCs w:val="22"/>
        </w:rPr>
        <w:t>.</w:t>
      </w:r>
    </w:p>
    <w:p w14:paraId="60985787" w14:textId="77777777" w:rsidR="00F5117C" w:rsidRPr="00783AF0" w:rsidRDefault="00F5117C" w:rsidP="00783AF0">
      <w:pPr>
        <w:jc w:val="both"/>
        <w:rPr>
          <w:rFonts w:ascii="Times New Roman" w:hAnsi="Times New Roman"/>
          <w:bCs/>
          <w:sz w:val="22"/>
          <w:szCs w:val="22"/>
        </w:rPr>
      </w:pPr>
    </w:p>
    <w:p w14:paraId="4F62CF34"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8</w:t>
      </w:r>
    </w:p>
    <w:p w14:paraId="1CB3CCB8"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26</w:t>
      </w:r>
    </w:p>
    <w:p w14:paraId="38C1659E" w14:textId="77777777" w:rsidR="00F5117C" w:rsidRPr="00783AF0" w:rsidRDefault="00F5117C" w:rsidP="00783AF0">
      <w:pPr>
        <w:jc w:val="both"/>
        <w:rPr>
          <w:rFonts w:ascii="Times New Roman" w:hAnsi="Times New Roman"/>
          <w:b/>
          <w:sz w:val="22"/>
          <w:szCs w:val="22"/>
        </w:rPr>
      </w:pPr>
    </w:p>
    <w:tbl>
      <w:tblPr>
        <w:tblW w:w="9549"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9"/>
        <w:gridCol w:w="4394"/>
        <w:gridCol w:w="1418"/>
        <w:gridCol w:w="2268"/>
        <w:gridCol w:w="750"/>
      </w:tblGrid>
      <w:tr w:rsidR="00783AF0" w:rsidRPr="00783AF0" w14:paraId="6E0F9940" w14:textId="77777777" w:rsidTr="007B5CA1">
        <w:trPr>
          <w:trHeight w:val="691"/>
        </w:trPr>
        <w:tc>
          <w:tcPr>
            <w:tcW w:w="719" w:type="dxa"/>
            <w:shd w:val="clear" w:color="auto" w:fill="auto"/>
          </w:tcPr>
          <w:p w14:paraId="6E642FC5" w14:textId="77777777" w:rsidR="00F5117C" w:rsidRPr="00783AF0" w:rsidRDefault="00F5117C" w:rsidP="00783AF0">
            <w:pPr>
              <w:pStyle w:val="TableParagraph"/>
              <w:ind w:right="377"/>
              <w:jc w:val="right"/>
              <w:rPr>
                <w:rFonts w:eastAsia="Calibri"/>
              </w:rPr>
            </w:pPr>
            <w:r w:rsidRPr="00783AF0">
              <w:rPr>
                <w:rFonts w:eastAsia="Calibri"/>
              </w:rPr>
              <w:t>26.</w:t>
            </w:r>
          </w:p>
        </w:tc>
        <w:tc>
          <w:tcPr>
            <w:tcW w:w="4394" w:type="dxa"/>
            <w:shd w:val="clear" w:color="auto" w:fill="auto"/>
          </w:tcPr>
          <w:p w14:paraId="14897C73" w14:textId="77777777" w:rsidR="00F5117C" w:rsidRPr="00783AF0" w:rsidRDefault="00F5117C" w:rsidP="00783AF0">
            <w:pPr>
              <w:pStyle w:val="TableParagraph"/>
              <w:ind w:left="64" w:right="677"/>
              <w:rPr>
                <w:rFonts w:eastAsia="Calibri"/>
              </w:rPr>
            </w:pPr>
            <w:r w:rsidRPr="00783AF0">
              <w:rPr>
                <w:rFonts w:eastAsia="Calibri"/>
              </w:rPr>
              <w:t>Cewka zaoferowana w punkcie 24. posiadająca możliwość regulacji kąta pochylenia umożliwiając komfortowe badanie osób chorych</w:t>
            </w:r>
          </w:p>
        </w:tc>
        <w:tc>
          <w:tcPr>
            <w:tcW w:w="1418" w:type="dxa"/>
            <w:shd w:val="clear" w:color="auto" w:fill="auto"/>
          </w:tcPr>
          <w:p w14:paraId="79780032" w14:textId="77777777" w:rsidR="00F5117C" w:rsidRPr="00783AF0" w:rsidRDefault="00F5117C" w:rsidP="00783AF0">
            <w:pPr>
              <w:pStyle w:val="TableParagraph"/>
              <w:ind w:left="46" w:right="40"/>
              <w:jc w:val="center"/>
              <w:rPr>
                <w:rFonts w:eastAsia="Calibri"/>
              </w:rPr>
            </w:pPr>
            <w:r w:rsidRPr="00783AF0">
              <w:rPr>
                <w:rFonts w:eastAsia="Calibri"/>
              </w:rPr>
              <w:t>Tak</w:t>
            </w:r>
          </w:p>
        </w:tc>
        <w:tc>
          <w:tcPr>
            <w:tcW w:w="2268" w:type="dxa"/>
            <w:shd w:val="clear" w:color="auto" w:fill="auto"/>
          </w:tcPr>
          <w:p w14:paraId="0BAC75C1" w14:textId="77777777" w:rsidR="00F5117C" w:rsidRPr="00783AF0" w:rsidRDefault="00F5117C" w:rsidP="00783AF0">
            <w:pPr>
              <w:pStyle w:val="TableParagraph"/>
              <w:ind w:left="43" w:right="40"/>
              <w:jc w:val="center"/>
              <w:rPr>
                <w:rFonts w:eastAsia="Calibri"/>
              </w:rPr>
            </w:pPr>
            <w:r w:rsidRPr="00783AF0">
              <w:rPr>
                <w:rFonts w:eastAsia="Calibri"/>
              </w:rPr>
              <w:t>Bez punktacji</w:t>
            </w:r>
          </w:p>
        </w:tc>
        <w:tc>
          <w:tcPr>
            <w:tcW w:w="750" w:type="dxa"/>
            <w:shd w:val="clear" w:color="auto" w:fill="auto"/>
          </w:tcPr>
          <w:p w14:paraId="722E1CB1" w14:textId="77777777" w:rsidR="00F5117C" w:rsidRPr="00783AF0" w:rsidRDefault="00F5117C" w:rsidP="00783AF0">
            <w:pPr>
              <w:pStyle w:val="TableParagraph"/>
              <w:rPr>
                <w:rFonts w:eastAsia="Calibri"/>
              </w:rPr>
            </w:pPr>
          </w:p>
        </w:tc>
      </w:tr>
    </w:tbl>
    <w:p w14:paraId="37D0714D" w14:textId="6F75FEF2" w:rsidR="00B77B85" w:rsidRPr="00783AF0" w:rsidRDefault="00F5117C" w:rsidP="00783AF0">
      <w:pPr>
        <w:jc w:val="both"/>
        <w:rPr>
          <w:rFonts w:ascii="Times New Roman" w:hAnsi="Times New Roman"/>
          <w:sz w:val="22"/>
          <w:szCs w:val="22"/>
        </w:rPr>
      </w:pPr>
      <w:r w:rsidRPr="00783AF0">
        <w:rPr>
          <w:rFonts w:ascii="Times New Roman" w:hAnsi="Times New Roman"/>
          <w:bCs/>
          <w:sz w:val="22"/>
          <w:szCs w:val="22"/>
        </w:rPr>
        <w:t>W punkcie tym Zamawiający wymaga zaoferowania cewki do badań głowy, posiadającej możliwość regulacji kąta pochylenia. Pragniemy poinformować, że posiadamy w ofercie znakomitą cewkę do badań głowy, posiadającą 24 elementy obrazujące, jednak nie posiada ona możliwości zmiany kąta pochylenia. Powyższe wymaganie uniemożliwia nam złożenie ważnej oferty, w związku z tym prosimy o dopuszczenie cewki do badań głowy nieposiadającej tej cechy.</w:t>
      </w:r>
      <w:r w:rsidR="00B77B85"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B77B85" w:rsidRPr="00783AF0">
        <w:rPr>
          <w:rFonts w:ascii="Times New Roman" w:hAnsi="Times New Roman"/>
          <w:sz w:val="22"/>
          <w:szCs w:val="22"/>
        </w:rPr>
        <w:t>Zamawiający wyraża zgodę.</w:t>
      </w:r>
    </w:p>
    <w:p w14:paraId="5F844BD2" w14:textId="77777777" w:rsidR="00F5117C" w:rsidRPr="00783AF0" w:rsidRDefault="00F5117C" w:rsidP="00783AF0">
      <w:pPr>
        <w:rPr>
          <w:rFonts w:ascii="Times New Roman" w:hAnsi="Times New Roman"/>
          <w:sz w:val="22"/>
          <w:szCs w:val="22"/>
        </w:rPr>
      </w:pPr>
    </w:p>
    <w:p w14:paraId="715D9F70"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9</w:t>
      </w:r>
    </w:p>
    <w:p w14:paraId="2FBA77F6"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28</w:t>
      </w:r>
    </w:p>
    <w:p w14:paraId="1F98DDFA" w14:textId="77777777" w:rsidR="00F5117C" w:rsidRPr="00783AF0" w:rsidRDefault="00F5117C" w:rsidP="00783AF0">
      <w:pPr>
        <w:jc w:val="both"/>
        <w:rPr>
          <w:rFonts w:ascii="Times New Roman" w:hAnsi="Times New Roman"/>
          <w:b/>
          <w:sz w:val="22"/>
          <w:szCs w:val="22"/>
        </w:rPr>
      </w:pPr>
    </w:p>
    <w:tbl>
      <w:tblPr>
        <w:tblW w:w="9549"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9"/>
        <w:gridCol w:w="4394"/>
        <w:gridCol w:w="1418"/>
        <w:gridCol w:w="2268"/>
        <w:gridCol w:w="750"/>
      </w:tblGrid>
      <w:tr w:rsidR="00783AF0" w:rsidRPr="00783AF0" w14:paraId="0AF2C648" w14:textId="77777777" w:rsidTr="007B5CA1">
        <w:trPr>
          <w:trHeight w:val="1427"/>
        </w:trPr>
        <w:tc>
          <w:tcPr>
            <w:tcW w:w="719" w:type="dxa"/>
            <w:shd w:val="clear" w:color="auto" w:fill="auto"/>
          </w:tcPr>
          <w:p w14:paraId="46888FD8" w14:textId="77777777" w:rsidR="00F5117C" w:rsidRPr="00783AF0" w:rsidRDefault="00F5117C" w:rsidP="00783AF0">
            <w:pPr>
              <w:pStyle w:val="TableParagraph"/>
              <w:ind w:right="377"/>
              <w:jc w:val="right"/>
              <w:rPr>
                <w:rFonts w:eastAsia="Calibri"/>
              </w:rPr>
            </w:pPr>
            <w:r w:rsidRPr="00783AF0">
              <w:rPr>
                <w:rFonts w:eastAsia="Calibri"/>
              </w:rPr>
              <w:t>28.</w:t>
            </w:r>
          </w:p>
        </w:tc>
        <w:tc>
          <w:tcPr>
            <w:tcW w:w="4394" w:type="dxa"/>
            <w:shd w:val="clear" w:color="auto" w:fill="auto"/>
          </w:tcPr>
          <w:p w14:paraId="00032B03" w14:textId="77777777" w:rsidR="00F5117C" w:rsidRPr="00783AF0" w:rsidRDefault="00F5117C" w:rsidP="00783AF0">
            <w:pPr>
              <w:pStyle w:val="TableParagraph"/>
              <w:ind w:left="64" w:right="143"/>
              <w:rPr>
                <w:rFonts w:eastAsia="Calibri"/>
              </w:rPr>
            </w:pPr>
            <w:r w:rsidRPr="00783AF0">
              <w:rPr>
                <w:rFonts w:eastAsia="Calibri"/>
              </w:rPr>
              <w:t xml:space="preserve">Cewka zaoferowana w punkcie 27. wyposażona w zintegrowane czujniki służące do rejestracji krzywej oddechu dla wypracowania sygnałów synchronizujących sekwencje bramkowane oddechowo (technologia </w:t>
            </w:r>
            <w:proofErr w:type="spellStart"/>
            <w:r w:rsidRPr="00783AF0">
              <w:rPr>
                <w:rFonts w:eastAsia="Calibri"/>
              </w:rPr>
              <w:t>BioMatrix</w:t>
            </w:r>
            <w:proofErr w:type="spellEnd"/>
            <w:r w:rsidRPr="00783AF0">
              <w:rPr>
                <w:rFonts w:eastAsia="Calibri"/>
              </w:rPr>
              <w:t xml:space="preserve"> Respiratory </w:t>
            </w:r>
            <w:proofErr w:type="spellStart"/>
            <w:r w:rsidRPr="00783AF0">
              <w:rPr>
                <w:rFonts w:eastAsia="Calibri"/>
              </w:rPr>
              <w:t>Sensors</w:t>
            </w:r>
            <w:proofErr w:type="spellEnd"/>
            <w:r w:rsidRPr="00783AF0">
              <w:rPr>
                <w:rFonts w:eastAsia="Calibri"/>
              </w:rPr>
              <w:t xml:space="preserve"> lub równoważna o tej funkcjonalności zgodnie z nomenklaturą producenta)</w:t>
            </w:r>
          </w:p>
        </w:tc>
        <w:tc>
          <w:tcPr>
            <w:tcW w:w="1418" w:type="dxa"/>
            <w:shd w:val="clear" w:color="auto" w:fill="auto"/>
          </w:tcPr>
          <w:p w14:paraId="1495C7E4" w14:textId="77777777" w:rsidR="00F5117C" w:rsidRPr="00783AF0" w:rsidRDefault="00F5117C" w:rsidP="00783AF0">
            <w:pPr>
              <w:pStyle w:val="TableParagraph"/>
              <w:ind w:left="45" w:right="40"/>
              <w:jc w:val="center"/>
              <w:rPr>
                <w:rFonts w:eastAsia="Calibri"/>
              </w:rPr>
            </w:pPr>
            <w:r w:rsidRPr="00783AF0">
              <w:rPr>
                <w:rFonts w:eastAsia="Calibri"/>
              </w:rPr>
              <w:t>Tak/Nie</w:t>
            </w:r>
          </w:p>
          <w:p w14:paraId="51223957" w14:textId="77777777" w:rsidR="00F5117C" w:rsidRPr="00783AF0" w:rsidRDefault="00F5117C" w:rsidP="00783AF0">
            <w:pPr>
              <w:pStyle w:val="TableParagraph"/>
              <w:ind w:left="46" w:right="39"/>
              <w:jc w:val="center"/>
              <w:rPr>
                <w:rFonts w:eastAsia="Calibri"/>
              </w:rPr>
            </w:pPr>
            <w:r w:rsidRPr="00783AF0">
              <w:rPr>
                <w:rFonts w:eastAsia="Calibri"/>
              </w:rPr>
              <w:t>Jeżeli tak, podać nazwę technologii</w:t>
            </w:r>
          </w:p>
        </w:tc>
        <w:tc>
          <w:tcPr>
            <w:tcW w:w="2268" w:type="dxa"/>
            <w:shd w:val="clear" w:color="auto" w:fill="auto"/>
          </w:tcPr>
          <w:p w14:paraId="28FE9928" w14:textId="77777777" w:rsidR="00F5117C" w:rsidRPr="00783AF0" w:rsidRDefault="00F5117C" w:rsidP="00783AF0">
            <w:pPr>
              <w:pStyle w:val="TableParagraph"/>
              <w:ind w:left="603" w:right="577" w:firstLine="9"/>
              <w:rPr>
                <w:rFonts w:eastAsia="Calibri"/>
              </w:rPr>
            </w:pPr>
            <w:r w:rsidRPr="00783AF0">
              <w:rPr>
                <w:rFonts w:eastAsia="Calibri"/>
              </w:rPr>
              <w:t>Nie – 0 pkt Tak – 2 pkt</w:t>
            </w:r>
          </w:p>
        </w:tc>
        <w:tc>
          <w:tcPr>
            <w:tcW w:w="750" w:type="dxa"/>
            <w:shd w:val="clear" w:color="auto" w:fill="auto"/>
          </w:tcPr>
          <w:p w14:paraId="4A466DE5" w14:textId="77777777" w:rsidR="00F5117C" w:rsidRPr="00783AF0" w:rsidRDefault="00F5117C" w:rsidP="00783AF0">
            <w:pPr>
              <w:pStyle w:val="TableParagraph"/>
              <w:rPr>
                <w:rFonts w:eastAsia="Calibri"/>
              </w:rPr>
            </w:pPr>
          </w:p>
        </w:tc>
      </w:tr>
    </w:tbl>
    <w:p w14:paraId="1EAD74B3" w14:textId="1CC28D1E"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lastRenderedPageBreak/>
        <w:t xml:space="preserve">W punkcie tym Zamawiający dodatkowo premiuje wyposażenie cewki kręgosłupowej </w:t>
      </w:r>
      <w:r w:rsidRPr="00783AF0">
        <w:rPr>
          <w:rFonts w:ascii="Times New Roman" w:hAnsi="Times New Roman"/>
          <w:sz w:val="22"/>
          <w:szCs w:val="22"/>
        </w:rPr>
        <w:br/>
        <w:t xml:space="preserve">w zintegrowane czujniki rejestrujące krzywą oddechową. Pragniemy poinformować, że posiadamy w naszej ofercie tę funkcjonalność, natomiast realizowana jest w inny sposób technologiczny. Technologia </w:t>
      </w:r>
      <w:proofErr w:type="spellStart"/>
      <w:r w:rsidRPr="00783AF0">
        <w:rPr>
          <w:rFonts w:ascii="Times New Roman" w:hAnsi="Times New Roman"/>
          <w:sz w:val="22"/>
          <w:szCs w:val="22"/>
        </w:rPr>
        <w:t>Easy</w:t>
      </w:r>
      <w:proofErr w:type="spellEnd"/>
      <w:r w:rsidRPr="00783AF0">
        <w:rPr>
          <w:rFonts w:ascii="Times New Roman" w:hAnsi="Times New Roman"/>
          <w:sz w:val="22"/>
          <w:szCs w:val="22"/>
        </w:rPr>
        <w:t xml:space="preserve"> </w:t>
      </w:r>
      <w:proofErr w:type="spellStart"/>
      <w:r w:rsidRPr="00783AF0">
        <w:rPr>
          <w:rFonts w:ascii="Times New Roman" w:hAnsi="Times New Roman"/>
          <w:sz w:val="22"/>
          <w:szCs w:val="22"/>
        </w:rPr>
        <w:t>Sense</w:t>
      </w:r>
      <w:proofErr w:type="spellEnd"/>
      <w:r w:rsidRPr="00783AF0">
        <w:rPr>
          <w:rFonts w:ascii="Times New Roman" w:hAnsi="Times New Roman"/>
          <w:sz w:val="22"/>
          <w:szCs w:val="22"/>
        </w:rPr>
        <w:t xml:space="preserve"> to czujniki wbudowane na stałe w </w:t>
      </w:r>
      <w:proofErr w:type="spellStart"/>
      <w:r w:rsidRPr="00783AF0">
        <w:rPr>
          <w:rFonts w:ascii="Times New Roman" w:hAnsi="Times New Roman"/>
          <w:sz w:val="22"/>
          <w:szCs w:val="22"/>
        </w:rPr>
        <w:t>gantry</w:t>
      </w:r>
      <w:proofErr w:type="spellEnd"/>
      <w:r w:rsidRPr="00783AF0">
        <w:rPr>
          <w:rFonts w:ascii="Times New Roman" w:hAnsi="Times New Roman"/>
          <w:sz w:val="22"/>
          <w:szCs w:val="22"/>
        </w:rPr>
        <w:t xml:space="preserve"> co jest według naszej wiedzy lepszym rozwiązaniem, gdyż charakteryzuje się większą dokładnością oraz nie uzależnia nas od użycia cewki kręgosłupowej w celu rejestracji krzywej oddechowej. W związku z tym prosimy o modyfikację punktu 28 do postaci:</w:t>
      </w:r>
    </w:p>
    <w:p w14:paraId="7F62C7DF" w14:textId="77777777" w:rsidR="00F5117C" w:rsidRPr="00783AF0" w:rsidRDefault="00F5117C" w:rsidP="00783AF0">
      <w:pPr>
        <w:rPr>
          <w:rFonts w:ascii="Times New Roman" w:hAnsi="Times New Roman"/>
          <w:sz w:val="22"/>
          <w:szCs w:val="22"/>
        </w:rPr>
      </w:pPr>
    </w:p>
    <w:tbl>
      <w:tblPr>
        <w:tblW w:w="98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4536"/>
        <w:gridCol w:w="1418"/>
        <w:gridCol w:w="2268"/>
        <w:gridCol w:w="894"/>
      </w:tblGrid>
      <w:tr w:rsidR="00783AF0" w:rsidRPr="00783AF0" w14:paraId="29F348A9" w14:textId="77777777" w:rsidTr="007B5CA1">
        <w:trPr>
          <w:trHeight w:val="1532"/>
        </w:trPr>
        <w:tc>
          <w:tcPr>
            <w:tcW w:w="709" w:type="dxa"/>
            <w:shd w:val="clear" w:color="auto" w:fill="auto"/>
          </w:tcPr>
          <w:p w14:paraId="0B9AB5D8" w14:textId="77777777" w:rsidR="00F5117C" w:rsidRPr="00783AF0" w:rsidRDefault="00F5117C" w:rsidP="00783AF0">
            <w:pPr>
              <w:pStyle w:val="TableParagraph"/>
              <w:ind w:right="377"/>
              <w:jc w:val="right"/>
              <w:rPr>
                <w:rFonts w:eastAsia="Calibri"/>
              </w:rPr>
            </w:pPr>
            <w:r w:rsidRPr="00783AF0">
              <w:rPr>
                <w:rFonts w:eastAsia="Calibri"/>
              </w:rPr>
              <w:t>28.</w:t>
            </w:r>
          </w:p>
        </w:tc>
        <w:tc>
          <w:tcPr>
            <w:tcW w:w="4536" w:type="dxa"/>
            <w:shd w:val="clear" w:color="auto" w:fill="auto"/>
          </w:tcPr>
          <w:p w14:paraId="493ECE73" w14:textId="77777777" w:rsidR="00F5117C" w:rsidRPr="00783AF0" w:rsidRDefault="00F5117C" w:rsidP="00783AF0">
            <w:pPr>
              <w:pStyle w:val="TableParagraph"/>
              <w:ind w:left="64" w:right="143"/>
              <w:rPr>
                <w:rFonts w:eastAsia="Calibri"/>
              </w:rPr>
            </w:pPr>
            <w:r w:rsidRPr="00783AF0">
              <w:rPr>
                <w:rFonts w:eastAsia="Calibri"/>
              </w:rPr>
              <w:t xml:space="preserve">Cewka zaoferowana w punkcie 27. wyposażona w zintegrowane czujniki służące do rejestracji krzywej oddechu dla wypracowania sygnałów synchronizujących sekwencje bramkowane oddechowo (technologia </w:t>
            </w:r>
            <w:proofErr w:type="spellStart"/>
            <w:r w:rsidRPr="00783AF0">
              <w:rPr>
                <w:rFonts w:eastAsia="Calibri"/>
              </w:rPr>
              <w:t>BioMatrix</w:t>
            </w:r>
            <w:proofErr w:type="spellEnd"/>
            <w:r w:rsidRPr="00783AF0">
              <w:rPr>
                <w:rFonts w:eastAsia="Calibri"/>
              </w:rPr>
              <w:t xml:space="preserve"> Respiratory </w:t>
            </w:r>
            <w:proofErr w:type="spellStart"/>
            <w:r w:rsidRPr="00783AF0">
              <w:rPr>
                <w:rFonts w:eastAsia="Calibri"/>
              </w:rPr>
              <w:t>Sensors</w:t>
            </w:r>
            <w:proofErr w:type="spellEnd"/>
            <w:r w:rsidRPr="00783AF0">
              <w:rPr>
                <w:rFonts w:eastAsia="Calibri"/>
              </w:rPr>
              <w:t xml:space="preserve"> lub równoważna o tej funkcjonalności zgodnie z nomenklaturą producenta) lub inna technologia realizacji automatycznego i bezdotykowego rejestrowania krzywej oddechowej </w:t>
            </w:r>
          </w:p>
        </w:tc>
        <w:tc>
          <w:tcPr>
            <w:tcW w:w="1418" w:type="dxa"/>
            <w:shd w:val="clear" w:color="auto" w:fill="auto"/>
          </w:tcPr>
          <w:p w14:paraId="0982E759" w14:textId="77777777" w:rsidR="00F5117C" w:rsidRPr="00783AF0" w:rsidRDefault="00F5117C" w:rsidP="00783AF0">
            <w:pPr>
              <w:pStyle w:val="TableParagraph"/>
              <w:ind w:left="45" w:right="40"/>
              <w:jc w:val="center"/>
              <w:rPr>
                <w:rFonts w:eastAsia="Calibri"/>
              </w:rPr>
            </w:pPr>
            <w:r w:rsidRPr="00783AF0">
              <w:rPr>
                <w:rFonts w:eastAsia="Calibri"/>
              </w:rPr>
              <w:t>Tak/Nie</w:t>
            </w:r>
          </w:p>
          <w:p w14:paraId="7DF20570" w14:textId="77777777" w:rsidR="00F5117C" w:rsidRPr="00783AF0" w:rsidRDefault="00F5117C" w:rsidP="00783AF0">
            <w:pPr>
              <w:pStyle w:val="TableParagraph"/>
              <w:ind w:left="46" w:right="39"/>
              <w:jc w:val="center"/>
              <w:rPr>
                <w:rFonts w:eastAsia="Calibri"/>
              </w:rPr>
            </w:pPr>
            <w:r w:rsidRPr="00783AF0">
              <w:rPr>
                <w:rFonts w:eastAsia="Calibri"/>
              </w:rPr>
              <w:t>Jeżeli tak, podać nazwę technologii</w:t>
            </w:r>
          </w:p>
        </w:tc>
        <w:tc>
          <w:tcPr>
            <w:tcW w:w="2268" w:type="dxa"/>
            <w:shd w:val="clear" w:color="auto" w:fill="auto"/>
          </w:tcPr>
          <w:p w14:paraId="48C79E29" w14:textId="77777777" w:rsidR="00F5117C" w:rsidRPr="00783AF0" w:rsidRDefault="00F5117C" w:rsidP="00783AF0">
            <w:pPr>
              <w:pStyle w:val="TableParagraph"/>
              <w:ind w:left="603" w:right="577" w:firstLine="9"/>
              <w:rPr>
                <w:rFonts w:eastAsia="Calibri"/>
              </w:rPr>
            </w:pPr>
            <w:r w:rsidRPr="00783AF0">
              <w:rPr>
                <w:rFonts w:eastAsia="Calibri"/>
              </w:rPr>
              <w:t>Nie – 0 pkt Tak – 2 pkt</w:t>
            </w:r>
          </w:p>
        </w:tc>
        <w:tc>
          <w:tcPr>
            <w:tcW w:w="894" w:type="dxa"/>
            <w:shd w:val="clear" w:color="auto" w:fill="auto"/>
          </w:tcPr>
          <w:p w14:paraId="2D0B6A21" w14:textId="77777777" w:rsidR="00F5117C" w:rsidRPr="00783AF0" w:rsidRDefault="00F5117C" w:rsidP="00783AF0">
            <w:pPr>
              <w:pStyle w:val="TableParagraph"/>
              <w:rPr>
                <w:rFonts w:eastAsia="Calibri"/>
              </w:rPr>
            </w:pPr>
          </w:p>
        </w:tc>
      </w:tr>
    </w:tbl>
    <w:p w14:paraId="150844B1" w14:textId="29E27C17" w:rsidR="00B77B85" w:rsidRPr="00783AF0" w:rsidRDefault="00596339" w:rsidP="00783AF0">
      <w:pPr>
        <w:jc w:val="both"/>
        <w:rPr>
          <w:rFonts w:ascii="Times New Roman" w:hAnsi="Times New Roman"/>
          <w:sz w:val="22"/>
          <w:szCs w:val="22"/>
        </w:rPr>
      </w:pPr>
      <w:r w:rsidRPr="00783AF0">
        <w:rPr>
          <w:rFonts w:ascii="Times New Roman" w:hAnsi="Times New Roman"/>
          <w:sz w:val="22"/>
          <w:szCs w:val="22"/>
        </w:rPr>
        <w:t xml:space="preserve">Odpowiedź: </w:t>
      </w:r>
      <w:r w:rsidR="00F5117C" w:rsidRPr="00783AF0">
        <w:rPr>
          <w:rFonts w:ascii="Times New Roman" w:hAnsi="Times New Roman"/>
          <w:sz w:val="22"/>
          <w:szCs w:val="22"/>
        </w:rPr>
        <w:t xml:space="preserve"> </w:t>
      </w:r>
      <w:r w:rsidR="00B77B85" w:rsidRPr="00783AF0">
        <w:rPr>
          <w:rFonts w:ascii="Times New Roman" w:hAnsi="Times New Roman"/>
          <w:sz w:val="22"/>
          <w:szCs w:val="22"/>
        </w:rPr>
        <w:t xml:space="preserve">Zgodnie z </w:t>
      </w:r>
      <w:r w:rsidR="00616108" w:rsidRPr="00783AF0">
        <w:rPr>
          <w:rFonts w:ascii="Times New Roman" w:hAnsi="Times New Roman"/>
          <w:sz w:val="22"/>
          <w:szCs w:val="22"/>
        </w:rPr>
        <w:t>SWZ</w:t>
      </w:r>
      <w:r w:rsidR="00B77B85" w:rsidRPr="00783AF0">
        <w:rPr>
          <w:rFonts w:ascii="Times New Roman" w:hAnsi="Times New Roman"/>
          <w:sz w:val="22"/>
          <w:szCs w:val="22"/>
        </w:rPr>
        <w:t>.</w:t>
      </w:r>
    </w:p>
    <w:p w14:paraId="7537389C" w14:textId="793FFBB6" w:rsidR="00F5117C" w:rsidRPr="00783AF0" w:rsidRDefault="00F5117C" w:rsidP="00783AF0">
      <w:pPr>
        <w:rPr>
          <w:rFonts w:ascii="Times New Roman" w:hAnsi="Times New Roman"/>
          <w:sz w:val="22"/>
          <w:szCs w:val="22"/>
        </w:rPr>
      </w:pPr>
    </w:p>
    <w:p w14:paraId="6283A1DF"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10</w:t>
      </w:r>
    </w:p>
    <w:p w14:paraId="6EE5C2BF"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33</w:t>
      </w:r>
    </w:p>
    <w:p w14:paraId="7F6D1850" w14:textId="77777777" w:rsidR="00F5117C" w:rsidRPr="00783AF0" w:rsidRDefault="00F5117C" w:rsidP="00783AF0">
      <w:pPr>
        <w:jc w:val="both"/>
        <w:rPr>
          <w:rFonts w:ascii="Times New Roman" w:hAnsi="Times New Roman"/>
          <w:b/>
          <w:sz w:val="22"/>
          <w:szCs w:val="22"/>
        </w:rPr>
      </w:pPr>
    </w:p>
    <w:tbl>
      <w:tblPr>
        <w:tblW w:w="98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9"/>
        <w:gridCol w:w="4516"/>
        <w:gridCol w:w="1418"/>
        <w:gridCol w:w="2268"/>
        <w:gridCol w:w="940"/>
      </w:tblGrid>
      <w:tr w:rsidR="00783AF0" w:rsidRPr="00783AF0" w14:paraId="1B4D049F" w14:textId="77777777" w:rsidTr="007B5CA1">
        <w:trPr>
          <w:trHeight w:val="552"/>
        </w:trPr>
        <w:tc>
          <w:tcPr>
            <w:tcW w:w="729" w:type="dxa"/>
            <w:shd w:val="clear" w:color="auto" w:fill="auto"/>
          </w:tcPr>
          <w:p w14:paraId="174AA9E1" w14:textId="77777777" w:rsidR="00F5117C" w:rsidRPr="00783AF0" w:rsidRDefault="00F5117C" w:rsidP="00783AF0">
            <w:pPr>
              <w:pStyle w:val="TableParagraph"/>
              <w:ind w:left="206"/>
              <w:rPr>
                <w:rFonts w:eastAsia="Calibri"/>
              </w:rPr>
            </w:pPr>
            <w:r w:rsidRPr="00783AF0">
              <w:rPr>
                <w:rFonts w:eastAsia="Calibri"/>
              </w:rPr>
              <w:t>33.</w:t>
            </w:r>
          </w:p>
        </w:tc>
        <w:tc>
          <w:tcPr>
            <w:tcW w:w="4516" w:type="dxa"/>
            <w:shd w:val="clear" w:color="auto" w:fill="auto"/>
          </w:tcPr>
          <w:p w14:paraId="2663D71C" w14:textId="77777777" w:rsidR="00F5117C" w:rsidRPr="00783AF0" w:rsidRDefault="00F5117C" w:rsidP="00783AF0">
            <w:pPr>
              <w:pStyle w:val="TableParagraph"/>
              <w:ind w:left="64" w:right="138"/>
              <w:rPr>
                <w:rFonts w:eastAsia="Calibri"/>
              </w:rPr>
            </w:pPr>
            <w:r w:rsidRPr="00783AF0">
              <w:rPr>
                <w:rFonts w:eastAsia="Calibri"/>
              </w:rPr>
              <w:t xml:space="preserve">Cewka wielokanałowa dedykowana sztywna lub elastyczna, nadawczo- odbiorcza lub odbiorcza </w:t>
            </w:r>
            <w:r w:rsidRPr="00783AF0">
              <w:rPr>
                <w:rFonts w:eastAsia="Calibri"/>
                <w:b/>
              </w:rPr>
              <w:t>do badań stawu kolanowego</w:t>
            </w:r>
            <w:r w:rsidRPr="00783AF0">
              <w:rPr>
                <w:rFonts w:eastAsia="Calibri"/>
              </w:rPr>
              <w:t>, posiadająca min. 16 elementów obrazujących jednocześnie i pozwalająca na akwizycje równoległe</w:t>
            </w:r>
          </w:p>
          <w:p w14:paraId="5F4013C1" w14:textId="77777777" w:rsidR="00F5117C" w:rsidRPr="00783AF0" w:rsidRDefault="00F5117C" w:rsidP="00783AF0">
            <w:pPr>
              <w:pStyle w:val="TableParagraph"/>
              <w:ind w:left="64" w:right="131"/>
              <w:rPr>
                <w:rFonts w:eastAsia="Calibri"/>
              </w:rPr>
            </w:pPr>
            <w:r w:rsidRPr="00783AF0">
              <w:rPr>
                <w:rFonts w:eastAsia="Calibri"/>
              </w:rPr>
              <w:t xml:space="preserve">typu ASSET, </w:t>
            </w:r>
            <w:proofErr w:type="spellStart"/>
            <w:r w:rsidRPr="00783AF0">
              <w:rPr>
                <w:rFonts w:eastAsia="Calibri"/>
              </w:rPr>
              <w:t>iPAT</w:t>
            </w:r>
            <w:proofErr w:type="spellEnd"/>
            <w:r w:rsidRPr="00783AF0">
              <w:rPr>
                <w:rFonts w:eastAsia="Calibri"/>
              </w:rPr>
              <w:t>, SENSE, SPEEDER lub równoważna o tej funkcjonalności, odpowiednio do nazewnictwa producenta</w:t>
            </w:r>
          </w:p>
        </w:tc>
        <w:tc>
          <w:tcPr>
            <w:tcW w:w="1418" w:type="dxa"/>
            <w:shd w:val="clear" w:color="auto" w:fill="auto"/>
          </w:tcPr>
          <w:p w14:paraId="3842B100" w14:textId="77777777" w:rsidR="00F5117C" w:rsidRPr="00783AF0" w:rsidRDefault="00F5117C" w:rsidP="00783AF0">
            <w:pPr>
              <w:pStyle w:val="TableParagraph"/>
              <w:ind w:left="45" w:right="40"/>
              <w:jc w:val="center"/>
              <w:rPr>
                <w:rFonts w:eastAsia="Calibri"/>
              </w:rPr>
            </w:pPr>
            <w:r w:rsidRPr="00783AF0">
              <w:rPr>
                <w:rFonts w:eastAsia="Calibri"/>
              </w:rPr>
              <w:t>Tak;</w:t>
            </w:r>
          </w:p>
          <w:p w14:paraId="718D1753" w14:textId="77777777" w:rsidR="00F5117C" w:rsidRPr="00783AF0" w:rsidRDefault="00F5117C" w:rsidP="00783AF0">
            <w:pPr>
              <w:pStyle w:val="TableParagraph"/>
              <w:ind w:left="100" w:right="91"/>
              <w:jc w:val="center"/>
              <w:rPr>
                <w:rFonts w:eastAsia="Calibri"/>
              </w:rPr>
            </w:pPr>
            <w:r w:rsidRPr="00783AF0">
              <w:rPr>
                <w:rFonts w:eastAsia="Calibri"/>
              </w:rPr>
              <w:t>podać nazwę cewki, typ i liczbę elementów obrazujących</w:t>
            </w:r>
          </w:p>
        </w:tc>
        <w:tc>
          <w:tcPr>
            <w:tcW w:w="2268" w:type="dxa"/>
            <w:shd w:val="clear" w:color="auto" w:fill="auto"/>
          </w:tcPr>
          <w:p w14:paraId="4CC4D28C" w14:textId="77777777" w:rsidR="00F5117C" w:rsidRPr="00783AF0" w:rsidRDefault="00F5117C" w:rsidP="00783AF0">
            <w:pPr>
              <w:pStyle w:val="TableParagraph"/>
              <w:ind w:left="294" w:right="285" w:firstLine="24"/>
              <w:jc w:val="both"/>
              <w:rPr>
                <w:rFonts w:eastAsia="Calibri"/>
              </w:rPr>
            </w:pPr>
            <w:r w:rsidRPr="00783AF0">
              <w:rPr>
                <w:rFonts w:eastAsia="Calibri"/>
              </w:rPr>
              <w:t xml:space="preserve">Cewka elastyczna, odbiorcza, min. 16 elementów – 0 </w:t>
            </w:r>
            <w:r w:rsidRPr="00783AF0">
              <w:rPr>
                <w:rFonts w:eastAsia="Calibri"/>
                <w:spacing w:val="-4"/>
              </w:rPr>
              <w:t>pkt.</w:t>
            </w:r>
          </w:p>
          <w:p w14:paraId="35CE2764" w14:textId="77777777" w:rsidR="00F5117C" w:rsidRPr="00783AF0" w:rsidRDefault="00F5117C" w:rsidP="00783AF0">
            <w:pPr>
              <w:pStyle w:val="TableParagraph"/>
              <w:rPr>
                <w:rFonts w:eastAsia="Calibri"/>
                <w:b/>
              </w:rPr>
            </w:pPr>
          </w:p>
          <w:p w14:paraId="40C9FBB3" w14:textId="77777777" w:rsidR="00F5117C" w:rsidRPr="00783AF0" w:rsidRDefault="00F5117C" w:rsidP="00783AF0">
            <w:pPr>
              <w:pStyle w:val="TableParagraph"/>
              <w:ind w:left="253"/>
              <w:jc w:val="both"/>
              <w:rPr>
                <w:rFonts w:eastAsia="Calibri"/>
              </w:rPr>
            </w:pPr>
            <w:r w:rsidRPr="00783AF0">
              <w:rPr>
                <w:rFonts w:eastAsia="Calibri"/>
              </w:rPr>
              <w:t>Cewka</w:t>
            </w:r>
            <w:r w:rsidRPr="00783AF0">
              <w:rPr>
                <w:rFonts w:eastAsia="Calibri"/>
                <w:spacing w:val="-3"/>
              </w:rPr>
              <w:t xml:space="preserve"> </w:t>
            </w:r>
            <w:r w:rsidRPr="00783AF0">
              <w:rPr>
                <w:rFonts w:eastAsia="Calibri"/>
              </w:rPr>
              <w:t>dedykowana</w:t>
            </w:r>
          </w:p>
        </w:tc>
        <w:tc>
          <w:tcPr>
            <w:tcW w:w="940" w:type="dxa"/>
            <w:shd w:val="clear" w:color="auto" w:fill="auto"/>
          </w:tcPr>
          <w:p w14:paraId="1FC9C9BC" w14:textId="77777777" w:rsidR="00F5117C" w:rsidRPr="00783AF0" w:rsidRDefault="00F5117C" w:rsidP="00783AF0">
            <w:pPr>
              <w:pStyle w:val="TableParagraph"/>
              <w:rPr>
                <w:rFonts w:eastAsia="Calibri"/>
              </w:rPr>
            </w:pPr>
          </w:p>
        </w:tc>
      </w:tr>
    </w:tbl>
    <w:p w14:paraId="7E1FE035" w14:textId="67F08FEC" w:rsidR="00B77B85"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W punkcie tym Zamawiający wymaga cewki wielokanałowej dedykowanej sztywnej lub elastycznej, nadawczo-odbiorczej lub odbiorczej, do badań stawu kolanowego, posiadającej </w:t>
      </w:r>
      <w:r w:rsidRPr="00783AF0">
        <w:rPr>
          <w:rFonts w:ascii="Times New Roman" w:hAnsi="Times New Roman"/>
          <w:sz w:val="22"/>
          <w:szCs w:val="22"/>
        </w:rPr>
        <w:br/>
        <w:t xml:space="preserve">w badanym obszarze min. 16 elementów obrazujących jednocześnie. Pragniemy poinformować, że w naszym portfolio możemy zaoferować doskonałą sztywną dedykowaną cewkę do badań stawu kolanowego, posiadającą 12 kanałów odbiorczych i pozwalającą na akwizycje równoległe. </w:t>
      </w:r>
      <w:r w:rsidRPr="00783AF0">
        <w:rPr>
          <w:rFonts w:ascii="Times New Roman" w:hAnsi="Times New Roman"/>
          <w:sz w:val="22"/>
          <w:szCs w:val="22"/>
        </w:rPr>
        <w:br/>
        <w:t xml:space="preserve">W związku z powyższym czy Zamawiający dopuści cewkę sztywną do badania kolana, posiadającą 12 niezależnych kanałów, pozwalającą na akwizycje równoległe typu ASSET, </w:t>
      </w:r>
      <w:proofErr w:type="spellStart"/>
      <w:r w:rsidRPr="00783AF0">
        <w:rPr>
          <w:rFonts w:ascii="Times New Roman" w:hAnsi="Times New Roman"/>
          <w:sz w:val="22"/>
          <w:szCs w:val="22"/>
        </w:rPr>
        <w:t>iPAT</w:t>
      </w:r>
      <w:proofErr w:type="spellEnd"/>
      <w:r w:rsidRPr="00783AF0">
        <w:rPr>
          <w:rFonts w:ascii="Times New Roman" w:hAnsi="Times New Roman"/>
          <w:sz w:val="22"/>
          <w:szCs w:val="22"/>
        </w:rPr>
        <w:t>, SENSE, SPEEDER?</w:t>
      </w:r>
      <w:r w:rsidR="00B77B85"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B77B85" w:rsidRPr="00783AF0">
        <w:rPr>
          <w:rFonts w:ascii="Times New Roman" w:hAnsi="Times New Roman"/>
          <w:sz w:val="22"/>
          <w:szCs w:val="22"/>
        </w:rPr>
        <w:t>Zamawiający wyraża zgodę.</w:t>
      </w:r>
    </w:p>
    <w:p w14:paraId="2ABA25DE" w14:textId="77777777" w:rsidR="00F5117C" w:rsidRPr="00783AF0" w:rsidRDefault="00F5117C" w:rsidP="00783AF0">
      <w:pPr>
        <w:rPr>
          <w:rFonts w:ascii="Times New Roman" w:hAnsi="Times New Roman"/>
          <w:sz w:val="22"/>
          <w:szCs w:val="22"/>
        </w:rPr>
      </w:pPr>
    </w:p>
    <w:p w14:paraId="424B89CB"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11</w:t>
      </w:r>
    </w:p>
    <w:p w14:paraId="66F209E9"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34</w:t>
      </w:r>
    </w:p>
    <w:p w14:paraId="6E730F53" w14:textId="77777777" w:rsidR="00F5117C" w:rsidRPr="00783AF0" w:rsidRDefault="00F5117C" w:rsidP="00783AF0">
      <w:pPr>
        <w:rPr>
          <w:rFonts w:ascii="Times New Roman" w:hAnsi="Times New Roman"/>
          <w:sz w:val="22"/>
          <w:szCs w:val="22"/>
        </w:rPr>
      </w:pPr>
    </w:p>
    <w:tbl>
      <w:tblPr>
        <w:tblW w:w="98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4647"/>
        <w:gridCol w:w="1307"/>
        <w:gridCol w:w="2268"/>
        <w:gridCol w:w="893"/>
      </w:tblGrid>
      <w:tr w:rsidR="00783AF0" w:rsidRPr="00783AF0" w14:paraId="71740A3C" w14:textId="77777777" w:rsidTr="007B5CA1">
        <w:trPr>
          <w:trHeight w:val="1691"/>
        </w:trPr>
        <w:tc>
          <w:tcPr>
            <w:tcW w:w="709" w:type="dxa"/>
            <w:shd w:val="clear" w:color="auto" w:fill="auto"/>
          </w:tcPr>
          <w:p w14:paraId="4F1FE1A1" w14:textId="77777777" w:rsidR="00F5117C" w:rsidRPr="00783AF0" w:rsidRDefault="00F5117C" w:rsidP="00783AF0">
            <w:pPr>
              <w:pStyle w:val="TableParagraph"/>
              <w:ind w:right="377"/>
              <w:jc w:val="right"/>
              <w:rPr>
                <w:rFonts w:eastAsia="Calibri"/>
              </w:rPr>
            </w:pPr>
            <w:r w:rsidRPr="00783AF0">
              <w:rPr>
                <w:rFonts w:eastAsia="Calibri"/>
              </w:rPr>
              <w:t>34.</w:t>
            </w:r>
          </w:p>
        </w:tc>
        <w:tc>
          <w:tcPr>
            <w:tcW w:w="4647" w:type="dxa"/>
            <w:shd w:val="clear" w:color="auto" w:fill="auto"/>
          </w:tcPr>
          <w:p w14:paraId="151FCEB5" w14:textId="77777777" w:rsidR="00F5117C" w:rsidRPr="00783AF0" w:rsidRDefault="00F5117C" w:rsidP="00783AF0">
            <w:pPr>
              <w:pStyle w:val="TableParagraph"/>
              <w:ind w:left="64" w:right="87"/>
              <w:rPr>
                <w:rFonts w:eastAsia="Calibri"/>
              </w:rPr>
            </w:pPr>
            <w:r w:rsidRPr="00783AF0">
              <w:rPr>
                <w:rFonts w:eastAsia="Calibri"/>
              </w:rPr>
              <w:t xml:space="preserve">Cewka wielokanałowa dedykowana sztywna lub dedykowana sztywna z elastycznymi fragmentami lub elastyczna </w:t>
            </w:r>
            <w:r w:rsidRPr="00783AF0">
              <w:rPr>
                <w:rFonts w:eastAsia="Calibri"/>
                <w:b/>
              </w:rPr>
              <w:t>do badań barku</w:t>
            </w:r>
            <w:r w:rsidRPr="00783AF0">
              <w:rPr>
                <w:rFonts w:eastAsia="Calibri"/>
              </w:rPr>
              <w:t xml:space="preserve">, posiadająca min. 16 elementów obrazujących jednocześnie i pozwalająca na akwizycje równoległe typu ASSET, </w:t>
            </w:r>
            <w:proofErr w:type="spellStart"/>
            <w:r w:rsidRPr="00783AF0">
              <w:rPr>
                <w:rFonts w:eastAsia="Calibri"/>
              </w:rPr>
              <w:t>iPAT</w:t>
            </w:r>
            <w:proofErr w:type="spellEnd"/>
            <w:r w:rsidRPr="00783AF0">
              <w:rPr>
                <w:rFonts w:eastAsia="Calibri"/>
              </w:rPr>
              <w:t>, SENSE, SPEEDER lub równoważna o tej funkcjonalności, odpowiednio do nazewnictwa producenta</w:t>
            </w:r>
          </w:p>
        </w:tc>
        <w:tc>
          <w:tcPr>
            <w:tcW w:w="1307" w:type="dxa"/>
            <w:shd w:val="clear" w:color="auto" w:fill="auto"/>
          </w:tcPr>
          <w:p w14:paraId="0049BAD8" w14:textId="77777777" w:rsidR="00F5117C" w:rsidRPr="00783AF0" w:rsidRDefault="00F5117C" w:rsidP="00783AF0">
            <w:pPr>
              <w:pStyle w:val="TableParagraph"/>
              <w:ind w:left="45" w:right="40"/>
              <w:jc w:val="center"/>
              <w:rPr>
                <w:rFonts w:eastAsia="Calibri"/>
              </w:rPr>
            </w:pPr>
            <w:r w:rsidRPr="00783AF0">
              <w:rPr>
                <w:rFonts w:eastAsia="Calibri"/>
              </w:rPr>
              <w:t>Tak;</w:t>
            </w:r>
          </w:p>
          <w:p w14:paraId="27918FB7" w14:textId="77777777" w:rsidR="00F5117C" w:rsidRPr="00783AF0" w:rsidRDefault="00F5117C" w:rsidP="00783AF0">
            <w:pPr>
              <w:pStyle w:val="TableParagraph"/>
              <w:ind w:left="100" w:right="91"/>
              <w:jc w:val="center"/>
              <w:rPr>
                <w:rFonts w:eastAsia="Calibri"/>
              </w:rPr>
            </w:pPr>
            <w:r w:rsidRPr="00783AF0">
              <w:rPr>
                <w:rFonts w:eastAsia="Calibri"/>
              </w:rPr>
              <w:t>podać nazwę cewki, typ i liczbę elementów obrazujących</w:t>
            </w:r>
          </w:p>
        </w:tc>
        <w:tc>
          <w:tcPr>
            <w:tcW w:w="2268" w:type="dxa"/>
            <w:shd w:val="clear" w:color="auto" w:fill="auto"/>
          </w:tcPr>
          <w:p w14:paraId="16432F82" w14:textId="77777777" w:rsidR="00F5117C" w:rsidRPr="00783AF0" w:rsidRDefault="00F5117C" w:rsidP="00783AF0">
            <w:pPr>
              <w:pStyle w:val="TableParagraph"/>
              <w:ind w:left="96" w:right="91"/>
              <w:jc w:val="center"/>
              <w:rPr>
                <w:rFonts w:eastAsia="Calibri"/>
              </w:rPr>
            </w:pPr>
            <w:r w:rsidRPr="00783AF0">
              <w:rPr>
                <w:rFonts w:eastAsia="Calibri"/>
              </w:rPr>
              <w:t>Cewka elastyczna – 0 pkt.</w:t>
            </w:r>
          </w:p>
          <w:p w14:paraId="2A824FCA" w14:textId="77777777" w:rsidR="00F5117C" w:rsidRPr="00783AF0" w:rsidRDefault="00F5117C" w:rsidP="00783AF0">
            <w:pPr>
              <w:pStyle w:val="TableParagraph"/>
              <w:ind w:left="99" w:right="91"/>
              <w:jc w:val="center"/>
              <w:rPr>
                <w:rFonts w:eastAsia="Calibri"/>
              </w:rPr>
            </w:pPr>
            <w:r w:rsidRPr="00783AF0">
              <w:rPr>
                <w:rFonts w:eastAsia="Calibri"/>
              </w:rPr>
              <w:t>Cewka dedykowana sztywna lub dedykowana sztywna</w:t>
            </w:r>
            <w:r w:rsidRPr="00783AF0">
              <w:rPr>
                <w:rFonts w:eastAsia="Calibri"/>
                <w:spacing w:val="-3"/>
              </w:rPr>
              <w:t xml:space="preserve"> </w:t>
            </w:r>
            <w:r w:rsidRPr="00783AF0">
              <w:rPr>
                <w:rFonts w:eastAsia="Calibri"/>
                <w:spacing w:val="-13"/>
              </w:rPr>
              <w:t>z</w:t>
            </w:r>
          </w:p>
          <w:p w14:paraId="643BCFBF" w14:textId="77777777" w:rsidR="00F5117C" w:rsidRPr="00783AF0" w:rsidRDefault="00F5117C" w:rsidP="00783AF0">
            <w:pPr>
              <w:pStyle w:val="TableParagraph"/>
              <w:ind w:left="46" w:right="37"/>
              <w:jc w:val="center"/>
              <w:rPr>
                <w:rFonts w:eastAsia="Calibri"/>
              </w:rPr>
            </w:pPr>
            <w:r w:rsidRPr="00783AF0">
              <w:rPr>
                <w:rFonts w:eastAsia="Calibri"/>
              </w:rPr>
              <w:t xml:space="preserve">elastycznymi fragmentami – 2 </w:t>
            </w:r>
            <w:r w:rsidRPr="00783AF0">
              <w:rPr>
                <w:rFonts w:eastAsia="Calibri"/>
                <w:spacing w:val="-4"/>
              </w:rPr>
              <w:t>pkt.</w:t>
            </w:r>
          </w:p>
        </w:tc>
        <w:tc>
          <w:tcPr>
            <w:tcW w:w="893" w:type="dxa"/>
            <w:shd w:val="clear" w:color="auto" w:fill="auto"/>
          </w:tcPr>
          <w:p w14:paraId="659DCAA5" w14:textId="77777777" w:rsidR="00F5117C" w:rsidRPr="00783AF0" w:rsidRDefault="00F5117C" w:rsidP="00783AF0">
            <w:pPr>
              <w:pStyle w:val="TableParagraph"/>
              <w:rPr>
                <w:rFonts w:eastAsia="Calibri"/>
              </w:rPr>
            </w:pPr>
          </w:p>
        </w:tc>
      </w:tr>
    </w:tbl>
    <w:p w14:paraId="0BB98807" w14:textId="12CE5057" w:rsidR="00F5117C" w:rsidRPr="00783AF0" w:rsidRDefault="00F5117C" w:rsidP="00783AF0">
      <w:pPr>
        <w:pStyle w:val="Default"/>
        <w:jc w:val="both"/>
        <w:rPr>
          <w:rFonts w:ascii="Times New Roman" w:hAnsi="Times New Roman" w:cs="Times New Roman"/>
          <w:color w:val="auto"/>
          <w:sz w:val="22"/>
          <w:szCs w:val="22"/>
        </w:rPr>
      </w:pPr>
      <w:r w:rsidRPr="00783AF0">
        <w:rPr>
          <w:rFonts w:ascii="Times New Roman" w:hAnsi="Times New Roman" w:cs="Times New Roman"/>
          <w:color w:val="auto"/>
          <w:sz w:val="22"/>
          <w:szCs w:val="22"/>
        </w:rPr>
        <w:t xml:space="preserve">W punkcie tym Zamawiający wymaga cewki wielokanałowej dedykowanej sztywnej lub dedykowanej sztywnej z elastycznymi fragmentami lub elastycznej, do badań barku, posiadającej </w:t>
      </w:r>
      <w:r w:rsidRPr="00783AF0">
        <w:rPr>
          <w:rFonts w:ascii="Times New Roman" w:hAnsi="Times New Roman" w:cs="Times New Roman"/>
          <w:color w:val="auto"/>
          <w:sz w:val="22"/>
          <w:szCs w:val="22"/>
        </w:rPr>
        <w:br/>
        <w:t xml:space="preserve">w badanym obszarze min. 16 elementów obrazujących jednocześnie. Pragniemy poinformować, że w naszym portfolio możemy zaoferować doskonałą sztywną dedykowaną cewkę do badań barku, posiadającą 12 kanałów </w:t>
      </w:r>
      <w:r w:rsidRPr="00783AF0">
        <w:rPr>
          <w:rFonts w:ascii="Times New Roman" w:hAnsi="Times New Roman" w:cs="Times New Roman"/>
          <w:color w:val="auto"/>
          <w:sz w:val="22"/>
          <w:szCs w:val="22"/>
        </w:rPr>
        <w:lastRenderedPageBreak/>
        <w:t xml:space="preserve">odbiorczych i pozwalającą na akwizycje równoległe. Czy Zamawiający dopuści cewkę sztywną do badania barku, posiadającą 12 niezależnych kanałów, pozwalającą na akwizycje równoległe typu ASSET, </w:t>
      </w:r>
      <w:proofErr w:type="spellStart"/>
      <w:r w:rsidRPr="00783AF0">
        <w:rPr>
          <w:rFonts w:ascii="Times New Roman" w:hAnsi="Times New Roman" w:cs="Times New Roman"/>
          <w:color w:val="auto"/>
          <w:sz w:val="22"/>
          <w:szCs w:val="22"/>
        </w:rPr>
        <w:t>iPAT</w:t>
      </w:r>
      <w:proofErr w:type="spellEnd"/>
      <w:r w:rsidRPr="00783AF0">
        <w:rPr>
          <w:rFonts w:ascii="Times New Roman" w:hAnsi="Times New Roman" w:cs="Times New Roman"/>
          <w:color w:val="auto"/>
          <w:sz w:val="22"/>
          <w:szCs w:val="22"/>
        </w:rPr>
        <w:t xml:space="preserve">, SENSE, SPEEDER? </w:t>
      </w:r>
      <w:r w:rsidR="00596339" w:rsidRPr="00783AF0">
        <w:rPr>
          <w:rFonts w:ascii="Times New Roman" w:hAnsi="Times New Roman" w:cs="Times New Roman"/>
          <w:color w:val="auto"/>
          <w:sz w:val="22"/>
          <w:szCs w:val="22"/>
        </w:rPr>
        <w:t xml:space="preserve">Odpowiedź: </w:t>
      </w:r>
      <w:r w:rsidR="00991C6F" w:rsidRPr="00783AF0">
        <w:rPr>
          <w:rFonts w:ascii="Times New Roman" w:hAnsi="Times New Roman" w:cs="Times New Roman"/>
          <w:color w:val="auto"/>
          <w:sz w:val="22"/>
          <w:szCs w:val="22"/>
        </w:rPr>
        <w:t>Zamawiający wyraża zgodę.</w:t>
      </w:r>
    </w:p>
    <w:p w14:paraId="67A41B21" w14:textId="77777777" w:rsidR="00F5117C" w:rsidRPr="00783AF0" w:rsidRDefault="00F5117C" w:rsidP="00783AF0">
      <w:pPr>
        <w:jc w:val="both"/>
        <w:rPr>
          <w:rFonts w:ascii="Times New Roman" w:hAnsi="Times New Roman"/>
          <w:sz w:val="22"/>
          <w:szCs w:val="22"/>
        </w:rPr>
      </w:pPr>
    </w:p>
    <w:p w14:paraId="4006E62B"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12</w:t>
      </w:r>
    </w:p>
    <w:p w14:paraId="63B8D20A"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35</w:t>
      </w:r>
    </w:p>
    <w:p w14:paraId="445EC258" w14:textId="77777777" w:rsidR="00F5117C" w:rsidRPr="00783AF0" w:rsidRDefault="00F5117C" w:rsidP="00783AF0">
      <w:pPr>
        <w:rPr>
          <w:rFonts w:ascii="Times New Roman" w:hAnsi="Times New Roman"/>
          <w:sz w:val="22"/>
          <w:szCs w:val="22"/>
        </w:rPr>
      </w:pPr>
    </w:p>
    <w:tbl>
      <w:tblPr>
        <w:tblW w:w="96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4551"/>
        <w:gridCol w:w="1474"/>
        <w:gridCol w:w="2197"/>
        <w:gridCol w:w="749"/>
      </w:tblGrid>
      <w:tr w:rsidR="00783AF0" w:rsidRPr="00783AF0" w14:paraId="6BF2C695" w14:textId="77777777" w:rsidTr="007B5CA1">
        <w:trPr>
          <w:trHeight w:val="1386"/>
        </w:trPr>
        <w:tc>
          <w:tcPr>
            <w:tcW w:w="709" w:type="dxa"/>
            <w:shd w:val="clear" w:color="auto" w:fill="auto"/>
          </w:tcPr>
          <w:p w14:paraId="0252755A" w14:textId="77777777" w:rsidR="00F5117C" w:rsidRPr="00783AF0" w:rsidRDefault="00F5117C" w:rsidP="00783AF0">
            <w:pPr>
              <w:pStyle w:val="TableParagraph"/>
              <w:ind w:right="377"/>
              <w:jc w:val="right"/>
              <w:rPr>
                <w:rFonts w:eastAsia="Calibri"/>
              </w:rPr>
            </w:pPr>
            <w:r w:rsidRPr="00783AF0">
              <w:rPr>
                <w:rFonts w:eastAsia="Calibri"/>
              </w:rPr>
              <w:t>35.</w:t>
            </w:r>
          </w:p>
        </w:tc>
        <w:tc>
          <w:tcPr>
            <w:tcW w:w="4551" w:type="dxa"/>
            <w:shd w:val="clear" w:color="auto" w:fill="auto"/>
          </w:tcPr>
          <w:p w14:paraId="306CA6D5" w14:textId="77777777" w:rsidR="00F5117C" w:rsidRPr="00783AF0" w:rsidRDefault="00F5117C" w:rsidP="00783AF0">
            <w:pPr>
              <w:pStyle w:val="TableParagraph"/>
              <w:ind w:left="64" w:right="138"/>
              <w:rPr>
                <w:rFonts w:eastAsia="Calibri"/>
              </w:rPr>
            </w:pPr>
            <w:r w:rsidRPr="00783AF0">
              <w:rPr>
                <w:rFonts w:eastAsia="Calibri"/>
              </w:rPr>
              <w:t xml:space="preserve">Cewka wielokanałowa dedykowana sztywna lub elastyczna </w:t>
            </w:r>
            <w:r w:rsidRPr="00783AF0">
              <w:rPr>
                <w:rFonts w:eastAsia="Calibri"/>
                <w:b/>
              </w:rPr>
              <w:t>do badań nadgarstka</w:t>
            </w:r>
            <w:r w:rsidRPr="00783AF0">
              <w:rPr>
                <w:rFonts w:eastAsia="Calibri"/>
              </w:rPr>
              <w:t xml:space="preserve">, posiadająca min. 16 elementów obrazujących jednocześnie i pozwalająca na akwizycje równoległe typu ASSET, </w:t>
            </w:r>
            <w:proofErr w:type="spellStart"/>
            <w:r w:rsidRPr="00783AF0">
              <w:rPr>
                <w:rFonts w:eastAsia="Calibri"/>
              </w:rPr>
              <w:t>iPAT</w:t>
            </w:r>
            <w:proofErr w:type="spellEnd"/>
            <w:r w:rsidRPr="00783AF0">
              <w:rPr>
                <w:rFonts w:eastAsia="Calibri"/>
              </w:rPr>
              <w:t>, SENSE, SPEEDER lub równoważna o tej funkcjonalności, odpowiednio do nazewnictwa producenta</w:t>
            </w:r>
          </w:p>
        </w:tc>
        <w:tc>
          <w:tcPr>
            <w:tcW w:w="1474" w:type="dxa"/>
            <w:shd w:val="clear" w:color="auto" w:fill="auto"/>
          </w:tcPr>
          <w:p w14:paraId="53490881" w14:textId="77777777" w:rsidR="00F5117C" w:rsidRPr="00783AF0" w:rsidRDefault="00F5117C" w:rsidP="00783AF0">
            <w:pPr>
              <w:pStyle w:val="TableParagraph"/>
              <w:ind w:left="45" w:right="40"/>
              <w:jc w:val="center"/>
              <w:rPr>
                <w:rFonts w:eastAsia="Calibri"/>
              </w:rPr>
            </w:pPr>
            <w:r w:rsidRPr="00783AF0">
              <w:rPr>
                <w:rFonts w:eastAsia="Calibri"/>
              </w:rPr>
              <w:t>Tak;</w:t>
            </w:r>
          </w:p>
          <w:p w14:paraId="33D82683" w14:textId="77777777" w:rsidR="00F5117C" w:rsidRPr="00783AF0" w:rsidRDefault="00F5117C" w:rsidP="00783AF0">
            <w:pPr>
              <w:pStyle w:val="TableParagraph"/>
              <w:ind w:left="45" w:right="40"/>
              <w:jc w:val="center"/>
              <w:rPr>
                <w:rFonts w:eastAsia="Calibri"/>
              </w:rPr>
            </w:pPr>
            <w:r w:rsidRPr="00783AF0">
              <w:rPr>
                <w:rFonts w:eastAsia="Calibri"/>
              </w:rPr>
              <w:t>podać nazwę cewki i liczbę elementów obrazujących</w:t>
            </w:r>
          </w:p>
        </w:tc>
        <w:tc>
          <w:tcPr>
            <w:tcW w:w="2197" w:type="dxa"/>
            <w:shd w:val="clear" w:color="auto" w:fill="auto"/>
          </w:tcPr>
          <w:p w14:paraId="064A4DC7" w14:textId="77777777" w:rsidR="00F5117C" w:rsidRPr="00783AF0" w:rsidRDefault="00F5117C" w:rsidP="00783AF0">
            <w:pPr>
              <w:pStyle w:val="TableParagraph"/>
              <w:ind w:left="109"/>
              <w:rPr>
                <w:rFonts w:eastAsia="Calibri"/>
              </w:rPr>
            </w:pPr>
            <w:r w:rsidRPr="00783AF0">
              <w:rPr>
                <w:rFonts w:eastAsia="Calibri"/>
              </w:rPr>
              <w:t>= 16 elementów – 0</w:t>
            </w:r>
            <w:r w:rsidRPr="00783AF0">
              <w:rPr>
                <w:rFonts w:eastAsia="Calibri"/>
                <w:spacing w:val="7"/>
              </w:rPr>
              <w:t xml:space="preserve"> </w:t>
            </w:r>
            <w:r w:rsidRPr="00783AF0">
              <w:rPr>
                <w:rFonts w:eastAsia="Calibri"/>
              </w:rPr>
              <w:t>pkt</w:t>
            </w:r>
          </w:p>
          <w:p w14:paraId="6B968B21" w14:textId="77777777" w:rsidR="00F5117C" w:rsidRPr="00783AF0" w:rsidRDefault="00F5117C" w:rsidP="00783AF0">
            <w:pPr>
              <w:pStyle w:val="TableParagraph"/>
              <w:ind w:left="109"/>
              <w:rPr>
                <w:rFonts w:eastAsia="Calibri"/>
              </w:rPr>
            </w:pPr>
            <w:r w:rsidRPr="00783AF0">
              <w:rPr>
                <w:rFonts w:eastAsia="Calibri"/>
              </w:rPr>
              <w:t>&gt; 16 elementów – 2</w:t>
            </w:r>
            <w:r w:rsidRPr="00783AF0">
              <w:rPr>
                <w:rFonts w:eastAsia="Calibri"/>
                <w:spacing w:val="7"/>
              </w:rPr>
              <w:t xml:space="preserve"> </w:t>
            </w:r>
            <w:r w:rsidRPr="00783AF0">
              <w:rPr>
                <w:rFonts w:eastAsia="Calibri"/>
              </w:rPr>
              <w:t>pkt</w:t>
            </w:r>
          </w:p>
        </w:tc>
        <w:tc>
          <w:tcPr>
            <w:tcW w:w="749" w:type="dxa"/>
            <w:shd w:val="clear" w:color="auto" w:fill="auto"/>
          </w:tcPr>
          <w:p w14:paraId="096467E7" w14:textId="77777777" w:rsidR="00F5117C" w:rsidRPr="00783AF0" w:rsidRDefault="00F5117C" w:rsidP="00783AF0">
            <w:pPr>
              <w:pStyle w:val="TableParagraph"/>
              <w:rPr>
                <w:rFonts w:eastAsia="Calibri"/>
              </w:rPr>
            </w:pPr>
          </w:p>
        </w:tc>
      </w:tr>
    </w:tbl>
    <w:p w14:paraId="5BB92EC6" w14:textId="0FECD9E6"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W punkcie tym Zamawiający wymaga cewki wielokanałowej dedykowanej sztywnej lub elastycznej, do badań nadgarstka, posiadającej w badanym obszarze min. 16 elementów obrazujących jednocześnie. Pragniemy poinformować, że w naszym portfolio możemy zaoferować doskonałą sztywną dedykowaną cewkę do badań nadgarstka, posiadającą 12 kanałów odbiorczych i pozwalającą na akwizycje równoległe. Czy Zamawiający dopuści cewkę sztywną do badania nadgarstka, posiadającą 12 niezależnych kanałów, pozwalającą na akwizycje równoległe typu ASSET, </w:t>
      </w:r>
      <w:proofErr w:type="spellStart"/>
      <w:r w:rsidRPr="00783AF0">
        <w:rPr>
          <w:rFonts w:ascii="Times New Roman" w:hAnsi="Times New Roman"/>
          <w:sz w:val="22"/>
          <w:szCs w:val="22"/>
        </w:rPr>
        <w:t>iPAT</w:t>
      </w:r>
      <w:proofErr w:type="spellEnd"/>
      <w:r w:rsidRPr="00783AF0">
        <w:rPr>
          <w:rFonts w:ascii="Times New Roman" w:hAnsi="Times New Roman"/>
          <w:sz w:val="22"/>
          <w:szCs w:val="22"/>
        </w:rPr>
        <w:t>, SENSE, SPEEDER?</w:t>
      </w:r>
      <w:r w:rsidR="00991C6F"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991C6F" w:rsidRPr="00783AF0">
        <w:rPr>
          <w:rFonts w:ascii="Times New Roman" w:hAnsi="Times New Roman"/>
          <w:sz w:val="22"/>
          <w:szCs w:val="22"/>
        </w:rPr>
        <w:t>Zamawiający wyraża zgodę.</w:t>
      </w:r>
    </w:p>
    <w:p w14:paraId="6A444A74" w14:textId="77777777" w:rsidR="00F5117C" w:rsidRPr="00783AF0" w:rsidRDefault="00F5117C" w:rsidP="00783AF0">
      <w:pPr>
        <w:rPr>
          <w:rFonts w:ascii="Times New Roman" w:hAnsi="Times New Roman"/>
          <w:sz w:val="22"/>
          <w:szCs w:val="22"/>
        </w:rPr>
      </w:pPr>
    </w:p>
    <w:p w14:paraId="58E92CE4"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13</w:t>
      </w:r>
    </w:p>
    <w:p w14:paraId="046BFE20"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37</w:t>
      </w:r>
    </w:p>
    <w:p w14:paraId="3E00B631" w14:textId="77777777" w:rsidR="00F5117C" w:rsidRPr="00783AF0" w:rsidRDefault="00F5117C" w:rsidP="00783AF0">
      <w:pPr>
        <w:jc w:val="both"/>
        <w:rPr>
          <w:rFonts w:ascii="Times New Roman" w:hAnsi="Times New Roman"/>
          <w:b/>
          <w:sz w:val="22"/>
          <w:szCs w:val="22"/>
        </w:rPr>
      </w:pPr>
    </w:p>
    <w:tbl>
      <w:tblPr>
        <w:tblW w:w="97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4585"/>
        <w:gridCol w:w="1475"/>
        <w:gridCol w:w="2151"/>
        <w:gridCol w:w="797"/>
      </w:tblGrid>
      <w:tr w:rsidR="00783AF0" w:rsidRPr="00783AF0" w14:paraId="25A6606F" w14:textId="77777777" w:rsidTr="007B5CA1">
        <w:trPr>
          <w:trHeight w:val="553"/>
        </w:trPr>
        <w:tc>
          <w:tcPr>
            <w:tcW w:w="720" w:type="dxa"/>
            <w:shd w:val="clear" w:color="auto" w:fill="auto"/>
          </w:tcPr>
          <w:p w14:paraId="3C5A41DB" w14:textId="77777777" w:rsidR="00F5117C" w:rsidRPr="00783AF0" w:rsidRDefault="00F5117C" w:rsidP="00783AF0">
            <w:pPr>
              <w:pStyle w:val="TableParagraph"/>
              <w:ind w:right="377"/>
              <w:jc w:val="right"/>
              <w:rPr>
                <w:rFonts w:eastAsia="Calibri"/>
              </w:rPr>
            </w:pPr>
            <w:r w:rsidRPr="00783AF0">
              <w:rPr>
                <w:rFonts w:eastAsia="Calibri"/>
              </w:rPr>
              <w:t>37.</w:t>
            </w:r>
          </w:p>
        </w:tc>
        <w:tc>
          <w:tcPr>
            <w:tcW w:w="4585" w:type="dxa"/>
            <w:shd w:val="clear" w:color="auto" w:fill="auto"/>
          </w:tcPr>
          <w:p w14:paraId="6D9D300B" w14:textId="77777777" w:rsidR="00F5117C" w:rsidRPr="00783AF0" w:rsidRDefault="00F5117C" w:rsidP="00783AF0">
            <w:pPr>
              <w:pStyle w:val="TableParagraph"/>
              <w:ind w:left="64"/>
              <w:rPr>
                <w:rFonts w:eastAsia="Calibri"/>
              </w:rPr>
            </w:pPr>
            <w:r w:rsidRPr="00783AF0">
              <w:rPr>
                <w:rFonts w:eastAsia="Calibri"/>
              </w:rPr>
              <w:t xml:space="preserve">Zestaw minimum 2 </w:t>
            </w:r>
            <w:proofErr w:type="spellStart"/>
            <w:r w:rsidRPr="00783AF0">
              <w:rPr>
                <w:rFonts w:eastAsia="Calibri"/>
              </w:rPr>
              <w:t>płachtowych</w:t>
            </w:r>
            <w:proofErr w:type="spellEnd"/>
            <w:r w:rsidRPr="00783AF0">
              <w:rPr>
                <w:rFonts w:eastAsia="Calibri"/>
              </w:rPr>
              <w:t xml:space="preserve"> elastycznych cewek prostokątnych </w:t>
            </w:r>
            <w:r w:rsidRPr="00783AF0">
              <w:rPr>
                <w:rFonts w:eastAsia="Calibri"/>
                <w:b/>
              </w:rPr>
              <w:t>do zastosowań uniwersalnych</w:t>
            </w:r>
            <w:r w:rsidRPr="00783AF0">
              <w:rPr>
                <w:rFonts w:eastAsia="Calibri"/>
              </w:rPr>
              <w:t>, o różnych rozmiarach, każda posiadająca w badanym obszarze min. 16 elementów obrazujących jednocześnie, każda</w:t>
            </w:r>
          </w:p>
          <w:p w14:paraId="42490CC2" w14:textId="77777777" w:rsidR="00F5117C" w:rsidRPr="00783AF0" w:rsidRDefault="00F5117C" w:rsidP="00783AF0">
            <w:pPr>
              <w:pStyle w:val="TableParagraph"/>
              <w:ind w:left="64" w:right="138"/>
              <w:rPr>
                <w:rFonts w:eastAsia="Calibri"/>
              </w:rPr>
            </w:pPr>
            <w:r w:rsidRPr="00783AF0">
              <w:rPr>
                <w:rFonts w:eastAsia="Calibri"/>
              </w:rPr>
              <w:t xml:space="preserve">pozwalająca na akwizycje równoległe typu ASSET, </w:t>
            </w:r>
            <w:proofErr w:type="spellStart"/>
            <w:r w:rsidRPr="00783AF0">
              <w:rPr>
                <w:rFonts w:eastAsia="Calibri"/>
              </w:rPr>
              <w:t>iPAT</w:t>
            </w:r>
            <w:proofErr w:type="spellEnd"/>
            <w:r w:rsidRPr="00783AF0">
              <w:rPr>
                <w:rFonts w:eastAsia="Calibri"/>
              </w:rPr>
              <w:t>, SENSE, SPEEDER lub równoważna o tej funkcjonalności, odpowiednio do nazewnictwa producenta</w:t>
            </w:r>
          </w:p>
        </w:tc>
        <w:tc>
          <w:tcPr>
            <w:tcW w:w="1475" w:type="dxa"/>
            <w:shd w:val="clear" w:color="auto" w:fill="auto"/>
          </w:tcPr>
          <w:p w14:paraId="077B4493" w14:textId="77777777" w:rsidR="00F5117C" w:rsidRPr="00783AF0" w:rsidRDefault="00F5117C" w:rsidP="00783AF0">
            <w:pPr>
              <w:pStyle w:val="TableParagraph"/>
              <w:ind w:left="45" w:right="40"/>
              <w:jc w:val="center"/>
              <w:rPr>
                <w:rFonts w:eastAsia="Calibri"/>
              </w:rPr>
            </w:pPr>
            <w:r w:rsidRPr="00783AF0">
              <w:rPr>
                <w:rFonts w:eastAsia="Calibri"/>
              </w:rPr>
              <w:t>Tak;</w:t>
            </w:r>
          </w:p>
          <w:p w14:paraId="1F026391" w14:textId="77777777" w:rsidR="00F5117C" w:rsidRPr="00783AF0" w:rsidRDefault="00F5117C" w:rsidP="00783AF0">
            <w:pPr>
              <w:pStyle w:val="TableParagraph"/>
              <w:ind w:left="64" w:right="57" w:hanging="3"/>
              <w:jc w:val="center"/>
              <w:rPr>
                <w:rFonts w:eastAsia="Calibri"/>
              </w:rPr>
            </w:pPr>
            <w:r w:rsidRPr="00783AF0">
              <w:rPr>
                <w:rFonts w:eastAsia="Calibri"/>
              </w:rPr>
              <w:t>Podać nazwy cewek oraz wymiary i liczbę elementów</w:t>
            </w:r>
            <w:r w:rsidRPr="00783AF0">
              <w:rPr>
                <w:rFonts w:eastAsia="Calibri"/>
                <w:spacing w:val="-15"/>
              </w:rPr>
              <w:t xml:space="preserve"> </w:t>
            </w:r>
            <w:r w:rsidRPr="00783AF0">
              <w:rPr>
                <w:rFonts w:eastAsia="Calibri"/>
              </w:rPr>
              <w:t>obrazujących każdej z</w:t>
            </w:r>
            <w:r w:rsidRPr="00783AF0">
              <w:rPr>
                <w:rFonts w:eastAsia="Calibri"/>
                <w:spacing w:val="-1"/>
              </w:rPr>
              <w:t xml:space="preserve"> </w:t>
            </w:r>
            <w:r w:rsidRPr="00783AF0">
              <w:rPr>
                <w:rFonts w:eastAsia="Calibri"/>
              </w:rPr>
              <w:t>nich</w:t>
            </w:r>
          </w:p>
        </w:tc>
        <w:tc>
          <w:tcPr>
            <w:tcW w:w="2151" w:type="dxa"/>
            <w:shd w:val="clear" w:color="auto" w:fill="auto"/>
          </w:tcPr>
          <w:p w14:paraId="39B272F0" w14:textId="77777777" w:rsidR="00F5117C" w:rsidRPr="00783AF0" w:rsidRDefault="00F5117C" w:rsidP="00783AF0">
            <w:pPr>
              <w:pStyle w:val="TableParagraph"/>
              <w:ind w:left="46" w:right="37"/>
              <w:jc w:val="center"/>
              <w:rPr>
                <w:rFonts w:eastAsia="Calibri"/>
              </w:rPr>
            </w:pPr>
            <w:r w:rsidRPr="00783AF0">
              <w:rPr>
                <w:rFonts w:eastAsia="Calibri"/>
              </w:rPr>
              <w:t>= 16 elementów – 0 pkt</w:t>
            </w:r>
          </w:p>
          <w:p w14:paraId="0DF0430C" w14:textId="77777777" w:rsidR="00F5117C" w:rsidRPr="00783AF0" w:rsidRDefault="00F5117C" w:rsidP="00783AF0">
            <w:pPr>
              <w:pStyle w:val="TableParagraph"/>
              <w:ind w:left="46" w:right="39"/>
              <w:jc w:val="center"/>
              <w:rPr>
                <w:rFonts w:eastAsia="Calibri"/>
              </w:rPr>
            </w:pPr>
            <w:r w:rsidRPr="00783AF0">
              <w:rPr>
                <w:rFonts w:eastAsia="Calibri"/>
              </w:rPr>
              <w:t>&gt; 16 elementów – po 2 pkt</w:t>
            </w:r>
          </w:p>
          <w:p w14:paraId="5548DF60" w14:textId="77777777" w:rsidR="00F5117C" w:rsidRPr="00783AF0" w:rsidRDefault="00F5117C" w:rsidP="00783AF0">
            <w:pPr>
              <w:pStyle w:val="TableParagraph"/>
              <w:ind w:left="46" w:right="36"/>
              <w:jc w:val="center"/>
              <w:rPr>
                <w:rFonts w:eastAsia="Calibri"/>
              </w:rPr>
            </w:pPr>
            <w:r w:rsidRPr="00783AF0">
              <w:rPr>
                <w:rFonts w:eastAsia="Calibri"/>
              </w:rPr>
              <w:t>za każdą zaoferowaną cewkę</w:t>
            </w:r>
          </w:p>
        </w:tc>
        <w:tc>
          <w:tcPr>
            <w:tcW w:w="797" w:type="dxa"/>
            <w:shd w:val="clear" w:color="auto" w:fill="auto"/>
          </w:tcPr>
          <w:p w14:paraId="67AE52AB" w14:textId="77777777" w:rsidR="00F5117C" w:rsidRPr="00783AF0" w:rsidRDefault="00F5117C" w:rsidP="00783AF0">
            <w:pPr>
              <w:pStyle w:val="TableParagraph"/>
              <w:rPr>
                <w:rFonts w:eastAsia="Calibri"/>
              </w:rPr>
            </w:pPr>
          </w:p>
        </w:tc>
      </w:tr>
    </w:tbl>
    <w:p w14:paraId="589BB579" w14:textId="0C6FFA31"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W punkcie tym Zamawiający wymaga zestawu 2 </w:t>
      </w:r>
      <w:proofErr w:type="spellStart"/>
      <w:r w:rsidRPr="00783AF0">
        <w:rPr>
          <w:rFonts w:ascii="Times New Roman" w:hAnsi="Times New Roman"/>
          <w:sz w:val="22"/>
          <w:szCs w:val="22"/>
        </w:rPr>
        <w:t>płachtowych</w:t>
      </w:r>
      <w:proofErr w:type="spellEnd"/>
      <w:r w:rsidRPr="00783AF0">
        <w:rPr>
          <w:rFonts w:ascii="Times New Roman" w:hAnsi="Times New Roman"/>
          <w:sz w:val="22"/>
          <w:szCs w:val="22"/>
        </w:rPr>
        <w:t xml:space="preserve"> elastycznych cewek prostokątnych, posiadających w badanym obszarze minimum 16 elementów każda. Pragniemy poinformować, że w aparacie, który pragniemy Państwu zaoferować, posiadamy cewki </w:t>
      </w:r>
      <w:proofErr w:type="spellStart"/>
      <w:r w:rsidRPr="00783AF0">
        <w:rPr>
          <w:rFonts w:ascii="Times New Roman" w:hAnsi="Times New Roman"/>
          <w:sz w:val="22"/>
          <w:szCs w:val="22"/>
        </w:rPr>
        <w:t>płachtowe</w:t>
      </w:r>
      <w:proofErr w:type="spellEnd"/>
      <w:r w:rsidRPr="00783AF0">
        <w:rPr>
          <w:rFonts w:ascii="Times New Roman" w:hAnsi="Times New Roman"/>
          <w:sz w:val="22"/>
          <w:szCs w:val="22"/>
        </w:rPr>
        <w:t xml:space="preserve"> elastyczne posiadające 8 kanałów każda. Chcielibyśmy również wskazać, że nasz aparat wyposażony jest „w standardzie” w bogate portfolio cewek do badania wszystkich anatomii, w tym unikatowe cewki do badania stawów żuchwowo-</w:t>
      </w:r>
      <w:proofErr w:type="spellStart"/>
      <w:r w:rsidRPr="00783AF0">
        <w:rPr>
          <w:rFonts w:ascii="Times New Roman" w:hAnsi="Times New Roman"/>
          <w:sz w:val="22"/>
          <w:szCs w:val="22"/>
        </w:rPr>
        <w:t>skroniwych</w:t>
      </w:r>
      <w:proofErr w:type="spellEnd"/>
      <w:r w:rsidRPr="00783AF0">
        <w:rPr>
          <w:rFonts w:ascii="Times New Roman" w:hAnsi="Times New Roman"/>
          <w:sz w:val="22"/>
          <w:szCs w:val="22"/>
        </w:rPr>
        <w:t>, pełny komplet cewek ortopedycznych (badania barku (12 kanałów), stopy (24 kanały), kolana (12 kanałów) i nadgarstka (12kanałów), cewkę do badania tętnic szyjnych czy też cewkę do badań kardiologicznych (24 kanały). Wobec powyższego, cewki uniwersalne są w praktyce bezużyteczne, gdyż 90% procent badań wykonuje się przy pomocy cewek dedykowanych, dających znacząco lepsze obrazy niż cewki uniwersalne. Dlatego też prosimy o dopuszczenie aparatu posiadającego elastyczne cewki ośmiokanałowe.</w:t>
      </w:r>
      <w:r w:rsidR="00991C6F"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991C6F" w:rsidRPr="00783AF0">
        <w:rPr>
          <w:rFonts w:ascii="Times New Roman" w:hAnsi="Times New Roman"/>
          <w:sz w:val="22"/>
          <w:szCs w:val="22"/>
        </w:rPr>
        <w:t>Zgodnie z SWZ</w:t>
      </w:r>
    </w:p>
    <w:p w14:paraId="688DCC87" w14:textId="77777777" w:rsidR="00F5117C" w:rsidRPr="00783AF0" w:rsidRDefault="00F5117C" w:rsidP="00783AF0">
      <w:pPr>
        <w:rPr>
          <w:rFonts w:ascii="Times New Roman" w:hAnsi="Times New Roman"/>
          <w:sz w:val="22"/>
          <w:szCs w:val="22"/>
        </w:rPr>
      </w:pPr>
    </w:p>
    <w:p w14:paraId="22EC54A0"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14</w:t>
      </w:r>
    </w:p>
    <w:p w14:paraId="5F774215"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38</w:t>
      </w:r>
    </w:p>
    <w:p w14:paraId="7D2F1629" w14:textId="77777777" w:rsidR="00F5117C" w:rsidRPr="00783AF0" w:rsidRDefault="00F5117C" w:rsidP="00783AF0">
      <w:pPr>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1"/>
        <w:gridCol w:w="4584"/>
        <w:gridCol w:w="1701"/>
        <w:gridCol w:w="1985"/>
        <w:gridCol w:w="708"/>
      </w:tblGrid>
      <w:tr w:rsidR="00783AF0" w:rsidRPr="00783AF0" w14:paraId="761F377D" w14:textId="77777777" w:rsidTr="007B5CA1">
        <w:trPr>
          <w:trHeight w:val="690"/>
        </w:trPr>
        <w:tc>
          <w:tcPr>
            <w:tcW w:w="671" w:type="dxa"/>
            <w:shd w:val="clear" w:color="auto" w:fill="auto"/>
          </w:tcPr>
          <w:p w14:paraId="127230BD" w14:textId="77777777" w:rsidR="00F5117C" w:rsidRPr="00783AF0" w:rsidRDefault="00F5117C" w:rsidP="00783AF0">
            <w:pPr>
              <w:pStyle w:val="TableParagraph"/>
              <w:ind w:right="377"/>
              <w:jc w:val="right"/>
              <w:rPr>
                <w:rFonts w:eastAsia="Calibri"/>
              </w:rPr>
            </w:pPr>
            <w:r w:rsidRPr="00783AF0">
              <w:rPr>
                <w:rFonts w:eastAsia="Calibri"/>
              </w:rPr>
              <w:t>38.</w:t>
            </w:r>
          </w:p>
        </w:tc>
        <w:tc>
          <w:tcPr>
            <w:tcW w:w="4584" w:type="dxa"/>
            <w:shd w:val="clear" w:color="auto" w:fill="auto"/>
          </w:tcPr>
          <w:p w14:paraId="41C4704B" w14:textId="77777777" w:rsidR="00F5117C" w:rsidRPr="00783AF0" w:rsidRDefault="00F5117C" w:rsidP="00783AF0">
            <w:pPr>
              <w:pStyle w:val="TableParagraph"/>
              <w:ind w:left="64" w:right="188"/>
              <w:rPr>
                <w:rFonts w:eastAsia="Calibri"/>
              </w:rPr>
            </w:pPr>
            <w:r w:rsidRPr="00783AF0">
              <w:rPr>
                <w:rFonts w:eastAsia="Calibri"/>
              </w:rPr>
              <w:t>Mobilny stół pacjenta, całkowicie odłączany od aparatu, umożliwiający łatwą i szybką ewakuację pacjenta w sytuacji zagrożenia</w:t>
            </w:r>
          </w:p>
        </w:tc>
        <w:tc>
          <w:tcPr>
            <w:tcW w:w="1701" w:type="dxa"/>
            <w:shd w:val="clear" w:color="auto" w:fill="auto"/>
          </w:tcPr>
          <w:p w14:paraId="2814B87A" w14:textId="77777777" w:rsidR="00F5117C" w:rsidRPr="00783AF0" w:rsidRDefault="00F5117C" w:rsidP="00783AF0">
            <w:pPr>
              <w:pStyle w:val="TableParagraph"/>
              <w:ind w:left="46" w:right="40"/>
              <w:jc w:val="center"/>
              <w:rPr>
                <w:rFonts w:eastAsia="Calibri"/>
              </w:rPr>
            </w:pPr>
            <w:r w:rsidRPr="00783AF0">
              <w:rPr>
                <w:rFonts w:eastAsia="Calibri"/>
              </w:rPr>
              <w:t>Tak</w:t>
            </w:r>
          </w:p>
        </w:tc>
        <w:tc>
          <w:tcPr>
            <w:tcW w:w="1985" w:type="dxa"/>
            <w:shd w:val="clear" w:color="auto" w:fill="auto"/>
          </w:tcPr>
          <w:p w14:paraId="3DF5E1E2" w14:textId="77777777" w:rsidR="00F5117C" w:rsidRPr="00783AF0" w:rsidRDefault="00F5117C" w:rsidP="00783AF0">
            <w:pPr>
              <w:pStyle w:val="TableParagraph"/>
              <w:ind w:left="43" w:right="40"/>
              <w:jc w:val="center"/>
              <w:rPr>
                <w:rFonts w:eastAsia="Calibri"/>
              </w:rPr>
            </w:pPr>
            <w:r w:rsidRPr="00783AF0">
              <w:rPr>
                <w:rFonts w:eastAsia="Calibri"/>
              </w:rPr>
              <w:t>Bez punktacji</w:t>
            </w:r>
          </w:p>
        </w:tc>
        <w:tc>
          <w:tcPr>
            <w:tcW w:w="708" w:type="dxa"/>
            <w:shd w:val="clear" w:color="auto" w:fill="auto"/>
          </w:tcPr>
          <w:p w14:paraId="1CE77278" w14:textId="77777777" w:rsidR="00F5117C" w:rsidRPr="00783AF0" w:rsidRDefault="00F5117C" w:rsidP="00783AF0">
            <w:pPr>
              <w:pStyle w:val="TableParagraph"/>
              <w:rPr>
                <w:rFonts w:eastAsia="Calibri"/>
              </w:rPr>
            </w:pPr>
          </w:p>
        </w:tc>
      </w:tr>
    </w:tbl>
    <w:p w14:paraId="26A0A4B5" w14:textId="79BB0BF0"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W punkcie tym Zamawiający wymaga, aby aparat posiadał mobilny stół pacjenta, całkowicie odłączany od aparatu, umożliwiający łatwą i szybką ewakuację pacjenta w sytuacji zagrożenia. Prosimy o możliwość dopuszczenia stołu wyposażonego w możliwość odłączenia samego blatu stołu, co pozwala na zachowanie funkcjonalności wymaganej przez Zamawiającego.</w:t>
      </w:r>
      <w:r w:rsidR="00596339" w:rsidRPr="00783AF0">
        <w:rPr>
          <w:rFonts w:ascii="Times New Roman" w:hAnsi="Times New Roman"/>
          <w:sz w:val="22"/>
          <w:szCs w:val="22"/>
        </w:rPr>
        <w:t xml:space="preserve"> Odpowiedź: </w:t>
      </w:r>
      <w:r w:rsidR="00991C6F" w:rsidRPr="00783AF0">
        <w:rPr>
          <w:rFonts w:ascii="Times New Roman" w:hAnsi="Times New Roman"/>
          <w:sz w:val="22"/>
          <w:szCs w:val="22"/>
        </w:rPr>
        <w:t>Zgodnie z SWZ</w:t>
      </w:r>
    </w:p>
    <w:p w14:paraId="2D3BFB47"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lastRenderedPageBreak/>
        <w:t>Pytanie nr 15</w:t>
      </w:r>
    </w:p>
    <w:p w14:paraId="7123945A"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140</w:t>
      </w:r>
    </w:p>
    <w:p w14:paraId="7CFF3E6C" w14:textId="77777777" w:rsidR="00F5117C" w:rsidRPr="00783AF0" w:rsidRDefault="00F5117C" w:rsidP="00783AF0">
      <w:pPr>
        <w:jc w:val="both"/>
        <w:rPr>
          <w:rFonts w:ascii="Times New Roman" w:hAnsi="Times New Roman"/>
          <w:sz w:val="22"/>
          <w:szCs w:val="22"/>
        </w:rPr>
      </w:pPr>
    </w:p>
    <w:tbl>
      <w:tblPr>
        <w:tblW w:w="96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4536"/>
        <w:gridCol w:w="1711"/>
        <w:gridCol w:w="1985"/>
        <w:gridCol w:w="708"/>
      </w:tblGrid>
      <w:tr w:rsidR="00783AF0" w:rsidRPr="00783AF0" w14:paraId="7EB9D6CA" w14:textId="77777777" w:rsidTr="007B5CA1">
        <w:trPr>
          <w:trHeight w:val="851"/>
        </w:trPr>
        <w:tc>
          <w:tcPr>
            <w:tcW w:w="709" w:type="dxa"/>
            <w:shd w:val="clear" w:color="auto" w:fill="auto"/>
          </w:tcPr>
          <w:p w14:paraId="670AADA4" w14:textId="77777777" w:rsidR="00F5117C" w:rsidRPr="00783AF0" w:rsidRDefault="00F5117C" w:rsidP="00783AF0">
            <w:pPr>
              <w:pStyle w:val="TableParagraph"/>
              <w:ind w:right="276"/>
              <w:rPr>
                <w:rFonts w:eastAsia="Calibri"/>
              </w:rPr>
            </w:pPr>
            <w:r w:rsidRPr="00783AF0">
              <w:rPr>
                <w:rFonts w:eastAsia="Calibri"/>
              </w:rPr>
              <w:t>140.</w:t>
            </w:r>
          </w:p>
        </w:tc>
        <w:tc>
          <w:tcPr>
            <w:tcW w:w="4536" w:type="dxa"/>
            <w:shd w:val="clear" w:color="auto" w:fill="auto"/>
          </w:tcPr>
          <w:p w14:paraId="1FB468E3" w14:textId="77777777" w:rsidR="00F5117C" w:rsidRPr="00783AF0" w:rsidRDefault="00F5117C" w:rsidP="00783AF0">
            <w:pPr>
              <w:pStyle w:val="TableParagraph"/>
              <w:ind w:left="64" w:right="120"/>
              <w:rPr>
                <w:rFonts w:eastAsia="Calibri"/>
              </w:rPr>
            </w:pPr>
            <w:r w:rsidRPr="00783AF0">
              <w:rPr>
                <w:rFonts w:eastAsia="Calibri"/>
              </w:rPr>
              <w:t xml:space="preserve">Sekwencja </w:t>
            </w:r>
            <w:proofErr w:type="spellStart"/>
            <w:r w:rsidRPr="00783AF0">
              <w:rPr>
                <w:rFonts w:eastAsia="Calibri"/>
              </w:rPr>
              <w:t>Steady</w:t>
            </w:r>
            <w:proofErr w:type="spellEnd"/>
            <w:r w:rsidRPr="00783AF0">
              <w:rPr>
                <w:rFonts w:eastAsia="Calibri"/>
              </w:rPr>
              <w:t xml:space="preserve"> </w:t>
            </w:r>
            <w:proofErr w:type="spellStart"/>
            <w:r w:rsidRPr="00783AF0">
              <w:rPr>
                <w:rFonts w:eastAsia="Calibri"/>
              </w:rPr>
              <w:t>State</w:t>
            </w:r>
            <w:proofErr w:type="spellEnd"/>
            <w:r w:rsidRPr="00783AF0">
              <w:rPr>
                <w:rFonts w:eastAsia="Calibri"/>
              </w:rPr>
              <w:t xml:space="preserve"> 3D do badań drobnych struktur OUN (typu FIESTA-C, 3D CISS lub równoważne o tej funkcjonalności, odpowiednio do nazewnictwa producenta)</w:t>
            </w:r>
          </w:p>
        </w:tc>
        <w:tc>
          <w:tcPr>
            <w:tcW w:w="1711" w:type="dxa"/>
            <w:shd w:val="clear" w:color="auto" w:fill="auto"/>
          </w:tcPr>
          <w:p w14:paraId="67288D0D" w14:textId="77777777" w:rsidR="00F5117C" w:rsidRPr="00783AF0" w:rsidRDefault="00F5117C" w:rsidP="00783AF0">
            <w:pPr>
              <w:pStyle w:val="TableParagraph"/>
              <w:ind w:right="516"/>
              <w:jc w:val="center"/>
              <w:rPr>
                <w:rFonts w:eastAsia="Calibri"/>
              </w:rPr>
            </w:pPr>
            <w:r w:rsidRPr="00783AF0">
              <w:rPr>
                <w:rFonts w:eastAsia="Calibri"/>
              </w:rPr>
              <w:t>Tak; podać nazwę</w:t>
            </w:r>
          </w:p>
        </w:tc>
        <w:tc>
          <w:tcPr>
            <w:tcW w:w="1985" w:type="dxa"/>
            <w:shd w:val="clear" w:color="auto" w:fill="auto"/>
          </w:tcPr>
          <w:p w14:paraId="19B81B98" w14:textId="77777777" w:rsidR="00F5117C" w:rsidRPr="00783AF0" w:rsidRDefault="00F5117C" w:rsidP="00783AF0">
            <w:pPr>
              <w:pStyle w:val="TableParagraph"/>
              <w:ind w:left="43" w:right="40"/>
              <w:jc w:val="center"/>
              <w:rPr>
                <w:rFonts w:eastAsia="Calibri"/>
              </w:rPr>
            </w:pPr>
            <w:r w:rsidRPr="00783AF0">
              <w:rPr>
                <w:rFonts w:eastAsia="Calibri"/>
              </w:rPr>
              <w:t>Bez punktacji</w:t>
            </w:r>
          </w:p>
        </w:tc>
        <w:tc>
          <w:tcPr>
            <w:tcW w:w="708" w:type="dxa"/>
            <w:shd w:val="clear" w:color="auto" w:fill="auto"/>
          </w:tcPr>
          <w:p w14:paraId="470750F6" w14:textId="77777777" w:rsidR="00F5117C" w:rsidRPr="00783AF0" w:rsidRDefault="00F5117C" w:rsidP="00783AF0">
            <w:pPr>
              <w:pStyle w:val="TableParagraph"/>
              <w:rPr>
                <w:rFonts w:eastAsia="Calibri"/>
              </w:rPr>
            </w:pPr>
          </w:p>
        </w:tc>
      </w:tr>
    </w:tbl>
    <w:p w14:paraId="3A71F307" w14:textId="77777777" w:rsidR="00F5117C" w:rsidRPr="00783AF0" w:rsidRDefault="00F5117C" w:rsidP="00783AF0">
      <w:pPr>
        <w:jc w:val="both"/>
        <w:rPr>
          <w:rFonts w:ascii="Times New Roman" w:hAnsi="Times New Roman"/>
          <w:sz w:val="22"/>
          <w:szCs w:val="22"/>
        </w:rPr>
      </w:pPr>
    </w:p>
    <w:p w14:paraId="40851FE5" w14:textId="17C5EE73"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W punkcie tym Zamawiający wymaga trójwymiarowych sekwencji działających w oparciu </w:t>
      </w:r>
      <w:r w:rsidRPr="00783AF0">
        <w:rPr>
          <w:rFonts w:ascii="Times New Roman" w:hAnsi="Times New Roman"/>
          <w:sz w:val="22"/>
          <w:szCs w:val="22"/>
        </w:rPr>
        <w:br/>
        <w:t xml:space="preserve">o mechanizm </w:t>
      </w:r>
      <w:proofErr w:type="spellStart"/>
      <w:r w:rsidRPr="00783AF0">
        <w:rPr>
          <w:rFonts w:ascii="Times New Roman" w:hAnsi="Times New Roman"/>
          <w:sz w:val="22"/>
          <w:szCs w:val="22"/>
        </w:rPr>
        <w:t>Steady</w:t>
      </w:r>
      <w:proofErr w:type="spellEnd"/>
      <w:r w:rsidRPr="00783AF0">
        <w:rPr>
          <w:rFonts w:ascii="Times New Roman" w:hAnsi="Times New Roman"/>
          <w:sz w:val="22"/>
          <w:szCs w:val="22"/>
        </w:rPr>
        <w:t xml:space="preserve"> </w:t>
      </w:r>
      <w:proofErr w:type="spellStart"/>
      <w:r w:rsidRPr="00783AF0">
        <w:rPr>
          <w:rFonts w:ascii="Times New Roman" w:hAnsi="Times New Roman"/>
          <w:sz w:val="22"/>
          <w:szCs w:val="22"/>
        </w:rPr>
        <w:t>State</w:t>
      </w:r>
      <w:proofErr w:type="spellEnd"/>
      <w:r w:rsidRPr="00783AF0">
        <w:rPr>
          <w:rFonts w:ascii="Times New Roman" w:hAnsi="Times New Roman"/>
          <w:sz w:val="22"/>
          <w:szCs w:val="22"/>
        </w:rPr>
        <w:t xml:space="preserve"> do obrazowania drobnych struktur OUN (3D CISS). Pragniemy poinformować ze sekwencja CISS, oparta o mechanizm </w:t>
      </w:r>
      <w:proofErr w:type="spellStart"/>
      <w:r w:rsidRPr="00783AF0">
        <w:rPr>
          <w:rFonts w:ascii="Times New Roman" w:hAnsi="Times New Roman"/>
          <w:sz w:val="22"/>
          <w:szCs w:val="22"/>
        </w:rPr>
        <w:t>Steady</w:t>
      </w:r>
      <w:proofErr w:type="spellEnd"/>
      <w:r w:rsidRPr="00783AF0">
        <w:rPr>
          <w:rFonts w:ascii="Times New Roman" w:hAnsi="Times New Roman"/>
          <w:sz w:val="22"/>
          <w:szCs w:val="22"/>
        </w:rPr>
        <w:t xml:space="preserve"> </w:t>
      </w:r>
      <w:proofErr w:type="spellStart"/>
      <w:r w:rsidRPr="00783AF0">
        <w:rPr>
          <w:rFonts w:ascii="Times New Roman" w:hAnsi="Times New Roman"/>
          <w:sz w:val="22"/>
          <w:szCs w:val="22"/>
        </w:rPr>
        <w:t>State</w:t>
      </w:r>
      <w:proofErr w:type="spellEnd"/>
      <w:r w:rsidRPr="00783AF0">
        <w:rPr>
          <w:rFonts w:ascii="Times New Roman" w:hAnsi="Times New Roman"/>
          <w:sz w:val="22"/>
          <w:szCs w:val="22"/>
        </w:rPr>
        <w:t xml:space="preserve"> jest przestarzałym rozwiązaniem, pochodzącym z lat 80-tych, wprowadzonym przez firmę Siemens. Ze względu na ogromny postęp technik MR przez ostatnie lata, sekwencja ta została wyparta i zastąpiona sekwencjami T2 3D (typu SPACE lub MATRIX). Sekwencje te umożliwiają obrazowanie </w:t>
      </w:r>
      <w:r w:rsidRPr="00783AF0">
        <w:rPr>
          <w:rFonts w:ascii="Times New Roman" w:hAnsi="Times New Roman"/>
          <w:sz w:val="22"/>
          <w:szCs w:val="22"/>
        </w:rPr>
        <w:br/>
        <w:t xml:space="preserve">z wielokrotnie większą rozdzielczością w znacznie krótszym czasie, ze względu na możliwość zastosowania technik przyspieszających CS, niedostępnych dla sekwencji CISS. W związku z tym prosimy o dopuszczenie trójwymiarowego wysokorozdzielczego obrazowania drobnych struktur anatomicznych OUN niekoniecznie działające w oparciu o mechanizm </w:t>
      </w:r>
      <w:proofErr w:type="spellStart"/>
      <w:r w:rsidRPr="00783AF0">
        <w:rPr>
          <w:rFonts w:ascii="Times New Roman" w:hAnsi="Times New Roman"/>
          <w:sz w:val="22"/>
          <w:szCs w:val="22"/>
        </w:rPr>
        <w:t>Constructive</w:t>
      </w:r>
      <w:proofErr w:type="spellEnd"/>
      <w:r w:rsidRPr="00783AF0">
        <w:rPr>
          <w:rFonts w:ascii="Times New Roman" w:hAnsi="Times New Roman"/>
          <w:sz w:val="22"/>
          <w:szCs w:val="22"/>
        </w:rPr>
        <w:t xml:space="preserve"> </w:t>
      </w:r>
      <w:proofErr w:type="spellStart"/>
      <w:r w:rsidRPr="00783AF0">
        <w:rPr>
          <w:rFonts w:ascii="Times New Roman" w:hAnsi="Times New Roman"/>
          <w:sz w:val="22"/>
          <w:szCs w:val="22"/>
        </w:rPr>
        <w:t>Interference</w:t>
      </w:r>
      <w:proofErr w:type="spellEnd"/>
      <w:r w:rsidRPr="00783AF0">
        <w:rPr>
          <w:rFonts w:ascii="Times New Roman" w:hAnsi="Times New Roman"/>
          <w:sz w:val="22"/>
          <w:szCs w:val="22"/>
        </w:rPr>
        <w:t xml:space="preserve"> in </w:t>
      </w:r>
      <w:proofErr w:type="spellStart"/>
      <w:r w:rsidRPr="00783AF0">
        <w:rPr>
          <w:rFonts w:ascii="Times New Roman" w:hAnsi="Times New Roman"/>
          <w:sz w:val="22"/>
          <w:szCs w:val="22"/>
        </w:rPr>
        <w:t>Steady</w:t>
      </w:r>
      <w:proofErr w:type="spellEnd"/>
      <w:r w:rsidRPr="00783AF0">
        <w:rPr>
          <w:rFonts w:ascii="Times New Roman" w:hAnsi="Times New Roman"/>
          <w:sz w:val="22"/>
          <w:szCs w:val="22"/>
        </w:rPr>
        <w:t xml:space="preserve"> </w:t>
      </w:r>
      <w:proofErr w:type="spellStart"/>
      <w:r w:rsidRPr="00783AF0">
        <w:rPr>
          <w:rFonts w:ascii="Times New Roman" w:hAnsi="Times New Roman"/>
          <w:sz w:val="22"/>
          <w:szCs w:val="22"/>
        </w:rPr>
        <w:t>State</w:t>
      </w:r>
      <w:proofErr w:type="spellEnd"/>
      <w:r w:rsidRPr="00783AF0">
        <w:rPr>
          <w:rFonts w:ascii="Times New Roman" w:hAnsi="Times New Roman"/>
          <w:sz w:val="22"/>
          <w:szCs w:val="22"/>
        </w:rPr>
        <w:t>.</w:t>
      </w:r>
      <w:r w:rsidR="00991C6F"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991C6F" w:rsidRPr="00783AF0">
        <w:rPr>
          <w:rFonts w:ascii="Times New Roman" w:hAnsi="Times New Roman"/>
          <w:sz w:val="22"/>
          <w:szCs w:val="22"/>
        </w:rPr>
        <w:t>Zamawiający wyraża zgodę.</w:t>
      </w:r>
    </w:p>
    <w:p w14:paraId="4E25718D" w14:textId="77777777" w:rsidR="00F5117C" w:rsidRPr="00783AF0" w:rsidRDefault="00F5117C" w:rsidP="00783AF0">
      <w:pPr>
        <w:jc w:val="both"/>
        <w:rPr>
          <w:rFonts w:ascii="Times New Roman" w:hAnsi="Times New Roman"/>
          <w:sz w:val="22"/>
          <w:szCs w:val="22"/>
        </w:rPr>
      </w:pPr>
    </w:p>
    <w:p w14:paraId="0D821481"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16</w:t>
      </w:r>
    </w:p>
    <w:p w14:paraId="52594A04"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141</w:t>
      </w:r>
    </w:p>
    <w:p w14:paraId="46795B49" w14:textId="77777777" w:rsidR="00F5117C" w:rsidRPr="00783AF0" w:rsidRDefault="00F5117C" w:rsidP="00783AF0">
      <w:pPr>
        <w:jc w:val="both"/>
        <w:rPr>
          <w:rFonts w:ascii="Times New Roman" w:hAnsi="Times New Roman"/>
          <w:b/>
          <w:sz w:val="22"/>
          <w:szCs w:val="22"/>
        </w:rPr>
      </w:pPr>
    </w:p>
    <w:tbl>
      <w:tblPr>
        <w:tblW w:w="964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1"/>
        <w:gridCol w:w="4564"/>
        <w:gridCol w:w="1711"/>
        <w:gridCol w:w="1985"/>
        <w:gridCol w:w="708"/>
      </w:tblGrid>
      <w:tr w:rsidR="00783AF0" w:rsidRPr="00783AF0" w14:paraId="2D6C58EE" w14:textId="77777777" w:rsidTr="007B5CA1">
        <w:trPr>
          <w:trHeight w:val="944"/>
        </w:trPr>
        <w:tc>
          <w:tcPr>
            <w:tcW w:w="681" w:type="dxa"/>
            <w:shd w:val="clear" w:color="auto" w:fill="auto"/>
          </w:tcPr>
          <w:p w14:paraId="38AFE593" w14:textId="77777777" w:rsidR="00F5117C" w:rsidRPr="00783AF0" w:rsidRDefault="00F5117C" w:rsidP="00783AF0">
            <w:pPr>
              <w:pStyle w:val="TableParagraph"/>
              <w:ind w:right="276"/>
              <w:jc w:val="right"/>
              <w:rPr>
                <w:rFonts w:eastAsia="Calibri"/>
              </w:rPr>
            </w:pPr>
            <w:r w:rsidRPr="00783AF0">
              <w:rPr>
                <w:rFonts w:eastAsia="Calibri"/>
              </w:rPr>
              <w:t>141.</w:t>
            </w:r>
          </w:p>
        </w:tc>
        <w:tc>
          <w:tcPr>
            <w:tcW w:w="4564" w:type="dxa"/>
            <w:shd w:val="clear" w:color="auto" w:fill="auto"/>
          </w:tcPr>
          <w:p w14:paraId="4F06FB03" w14:textId="77777777" w:rsidR="00F5117C" w:rsidRPr="00783AF0" w:rsidRDefault="00F5117C" w:rsidP="00783AF0">
            <w:pPr>
              <w:pStyle w:val="TableParagraph"/>
              <w:ind w:left="64" w:right="98"/>
              <w:rPr>
                <w:rFonts w:eastAsia="Calibri"/>
              </w:rPr>
            </w:pPr>
            <w:r w:rsidRPr="00783AF0">
              <w:rPr>
                <w:rFonts w:eastAsia="Calibri"/>
              </w:rPr>
              <w:t xml:space="preserve">Sekwencja </w:t>
            </w:r>
            <w:proofErr w:type="spellStart"/>
            <w:r w:rsidRPr="00783AF0">
              <w:rPr>
                <w:rFonts w:eastAsia="Calibri"/>
              </w:rPr>
              <w:t>Steady</w:t>
            </w:r>
            <w:proofErr w:type="spellEnd"/>
            <w:r w:rsidRPr="00783AF0">
              <w:rPr>
                <w:rFonts w:eastAsia="Calibri"/>
              </w:rPr>
              <w:t xml:space="preserve"> </w:t>
            </w:r>
            <w:proofErr w:type="spellStart"/>
            <w:r w:rsidRPr="00783AF0">
              <w:rPr>
                <w:rFonts w:eastAsia="Calibri"/>
              </w:rPr>
              <w:t>State</w:t>
            </w:r>
            <w:proofErr w:type="spellEnd"/>
            <w:r w:rsidRPr="00783AF0">
              <w:rPr>
                <w:rFonts w:eastAsia="Calibri"/>
              </w:rPr>
              <w:t xml:space="preserve"> 3D do różnicowania chrząstki od płynu w badaniach stawów (typu 3D DESS lub równoważne o tej funkcjonalności, odpowiednio do nazewnictwa producenta)</w:t>
            </w:r>
          </w:p>
        </w:tc>
        <w:tc>
          <w:tcPr>
            <w:tcW w:w="1711" w:type="dxa"/>
            <w:shd w:val="clear" w:color="auto" w:fill="auto"/>
          </w:tcPr>
          <w:p w14:paraId="59D88E49" w14:textId="77777777" w:rsidR="00F5117C" w:rsidRPr="00783AF0" w:rsidRDefault="00F5117C" w:rsidP="00783AF0">
            <w:pPr>
              <w:pStyle w:val="TableParagraph"/>
              <w:ind w:right="516"/>
              <w:jc w:val="center"/>
              <w:rPr>
                <w:rFonts w:eastAsia="Calibri"/>
              </w:rPr>
            </w:pPr>
            <w:r w:rsidRPr="00783AF0">
              <w:rPr>
                <w:rFonts w:eastAsia="Calibri"/>
              </w:rPr>
              <w:t>Tak; podać nazwę</w:t>
            </w:r>
          </w:p>
        </w:tc>
        <w:tc>
          <w:tcPr>
            <w:tcW w:w="1985" w:type="dxa"/>
            <w:shd w:val="clear" w:color="auto" w:fill="auto"/>
          </w:tcPr>
          <w:p w14:paraId="63D76B72" w14:textId="77777777" w:rsidR="00F5117C" w:rsidRPr="00783AF0" w:rsidRDefault="00F5117C" w:rsidP="00783AF0">
            <w:pPr>
              <w:pStyle w:val="TableParagraph"/>
              <w:ind w:left="43" w:right="40"/>
              <w:jc w:val="center"/>
              <w:rPr>
                <w:rFonts w:eastAsia="Calibri"/>
              </w:rPr>
            </w:pPr>
            <w:r w:rsidRPr="00783AF0">
              <w:rPr>
                <w:rFonts w:eastAsia="Calibri"/>
              </w:rPr>
              <w:t>Bez punktacji</w:t>
            </w:r>
          </w:p>
        </w:tc>
        <w:tc>
          <w:tcPr>
            <w:tcW w:w="708" w:type="dxa"/>
            <w:shd w:val="clear" w:color="auto" w:fill="auto"/>
          </w:tcPr>
          <w:p w14:paraId="5A41E7F4" w14:textId="77777777" w:rsidR="00F5117C" w:rsidRPr="00783AF0" w:rsidRDefault="00F5117C" w:rsidP="00783AF0">
            <w:pPr>
              <w:pStyle w:val="TableParagraph"/>
              <w:rPr>
                <w:rFonts w:eastAsia="Calibri"/>
              </w:rPr>
            </w:pPr>
          </w:p>
        </w:tc>
      </w:tr>
    </w:tbl>
    <w:p w14:paraId="309C5B68" w14:textId="77777777" w:rsidR="00F5117C" w:rsidRPr="00783AF0" w:rsidRDefault="00F5117C" w:rsidP="00783AF0">
      <w:pPr>
        <w:jc w:val="both"/>
        <w:rPr>
          <w:rFonts w:ascii="Times New Roman" w:hAnsi="Times New Roman"/>
          <w:sz w:val="22"/>
          <w:szCs w:val="22"/>
        </w:rPr>
      </w:pPr>
    </w:p>
    <w:p w14:paraId="796B806A" w14:textId="1F5979C9"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W punkcie tym Zamawiający wymaga trójwymiarowych sekwencji działających w oparciu </w:t>
      </w:r>
      <w:r w:rsidRPr="00783AF0">
        <w:rPr>
          <w:rFonts w:ascii="Times New Roman" w:hAnsi="Times New Roman"/>
          <w:sz w:val="22"/>
          <w:szCs w:val="22"/>
        </w:rPr>
        <w:br/>
        <w:t xml:space="preserve">o mechanizm </w:t>
      </w:r>
      <w:proofErr w:type="spellStart"/>
      <w:r w:rsidRPr="00783AF0">
        <w:rPr>
          <w:rFonts w:ascii="Times New Roman" w:hAnsi="Times New Roman"/>
          <w:sz w:val="22"/>
          <w:szCs w:val="22"/>
        </w:rPr>
        <w:t>Steady</w:t>
      </w:r>
      <w:proofErr w:type="spellEnd"/>
      <w:r w:rsidRPr="00783AF0">
        <w:rPr>
          <w:rFonts w:ascii="Times New Roman" w:hAnsi="Times New Roman"/>
          <w:sz w:val="22"/>
          <w:szCs w:val="22"/>
        </w:rPr>
        <w:t xml:space="preserve"> </w:t>
      </w:r>
      <w:proofErr w:type="spellStart"/>
      <w:r w:rsidRPr="00783AF0">
        <w:rPr>
          <w:rFonts w:ascii="Times New Roman" w:hAnsi="Times New Roman"/>
          <w:sz w:val="22"/>
          <w:szCs w:val="22"/>
        </w:rPr>
        <w:t>State</w:t>
      </w:r>
      <w:proofErr w:type="spellEnd"/>
      <w:r w:rsidRPr="00783AF0">
        <w:rPr>
          <w:rFonts w:ascii="Times New Roman" w:hAnsi="Times New Roman"/>
          <w:sz w:val="22"/>
          <w:szCs w:val="22"/>
        </w:rPr>
        <w:t xml:space="preserve"> do różnicowania chrząstki od płynu w badaniach stawów (3D DESS). Pragniemy poinformować ze sekwencja DESS, oparta o mechanizm </w:t>
      </w:r>
      <w:proofErr w:type="spellStart"/>
      <w:r w:rsidRPr="00783AF0">
        <w:rPr>
          <w:rFonts w:ascii="Times New Roman" w:hAnsi="Times New Roman"/>
          <w:sz w:val="22"/>
          <w:szCs w:val="22"/>
        </w:rPr>
        <w:t>Steady</w:t>
      </w:r>
      <w:proofErr w:type="spellEnd"/>
      <w:r w:rsidRPr="00783AF0">
        <w:rPr>
          <w:rFonts w:ascii="Times New Roman" w:hAnsi="Times New Roman"/>
          <w:sz w:val="22"/>
          <w:szCs w:val="22"/>
        </w:rPr>
        <w:t xml:space="preserve"> </w:t>
      </w:r>
      <w:proofErr w:type="spellStart"/>
      <w:r w:rsidRPr="00783AF0">
        <w:rPr>
          <w:rFonts w:ascii="Times New Roman" w:hAnsi="Times New Roman"/>
          <w:sz w:val="22"/>
          <w:szCs w:val="22"/>
        </w:rPr>
        <w:t>State</w:t>
      </w:r>
      <w:proofErr w:type="spellEnd"/>
      <w:r w:rsidRPr="00783AF0">
        <w:rPr>
          <w:rFonts w:ascii="Times New Roman" w:hAnsi="Times New Roman"/>
          <w:sz w:val="22"/>
          <w:szCs w:val="22"/>
        </w:rPr>
        <w:t xml:space="preserve"> jest przestarzałym rozwiązaniem, pochodzącym z lat 80-tych, wprowadzonym przez firmę Siemens. Ze względu na ogromny postęp technik MR przez ostatnie lata, sekwencja ta została wyparta i zastąpiona sekwencjami T2 3D (typu SPACE lub MATRIX). Sekwencje te umożliwiają obrazowanie z wielokrotnie większą rozdzielczością w znacznie krótszym czasie, ze względu na możliwość zastosowania technik przyspieszających CS, niedostępnych dla sekwencji DESS. W związku z tym prosimy o dopuszczenie trójwymiarowego wysokorozdzielczego różnicowania chrząstki od płynu w badaniach stawów niekoniecznie działające w oparciu o mechanizm </w:t>
      </w:r>
      <w:proofErr w:type="spellStart"/>
      <w:r w:rsidRPr="00783AF0">
        <w:rPr>
          <w:rFonts w:ascii="Times New Roman" w:hAnsi="Times New Roman"/>
          <w:sz w:val="22"/>
          <w:szCs w:val="22"/>
        </w:rPr>
        <w:t>Constructive</w:t>
      </w:r>
      <w:proofErr w:type="spellEnd"/>
      <w:r w:rsidRPr="00783AF0">
        <w:rPr>
          <w:rFonts w:ascii="Times New Roman" w:hAnsi="Times New Roman"/>
          <w:sz w:val="22"/>
          <w:szCs w:val="22"/>
        </w:rPr>
        <w:t xml:space="preserve"> </w:t>
      </w:r>
      <w:proofErr w:type="spellStart"/>
      <w:r w:rsidRPr="00783AF0">
        <w:rPr>
          <w:rFonts w:ascii="Times New Roman" w:hAnsi="Times New Roman"/>
          <w:sz w:val="22"/>
          <w:szCs w:val="22"/>
        </w:rPr>
        <w:t>Interference</w:t>
      </w:r>
      <w:proofErr w:type="spellEnd"/>
      <w:r w:rsidRPr="00783AF0">
        <w:rPr>
          <w:rFonts w:ascii="Times New Roman" w:hAnsi="Times New Roman"/>
          <w:sz w:val="22"/>
          <w:szCs w:val="22"/>
        </w:rPr>
        <w:t xml:space="preserve"> in </w:t>
      </w:r>
      <w:proofErr w:type="spellStart"/>
      <w:r w:rsidRPr="00783AF0">
        <w:rPr>
          <w:rFonts w:ascii="Times New Roman" w:hAnsi="Times New Roman"/>
          <w:sz w:val="22"/>
          <w:szCs w:val="22"/>
        </w:rPr>
        <w:t>Steady</w:t>
      </w:r>
      <w:proofErr w:type="spellEnd"/>
      <w:r w:rsidRPr="00783AF0">
        <w:rPr>
          <w:rFonts w:ascii="Times New Roman" w:hAnsi="Times New Roman"/>
          <w:sz w:val="22"/>
          <w:szCs w:val="22"/>
        </w:rPr>
        <w:t xml:space="preserve"> </w:t>
      </w:r>
      <w:proofErr w:type="spellStart"/>
      <w:r w:rsidRPr="00783AF0">
        <w:rPr>
          <w:rFonts w:ascii="Times New Roman" w:hAnsi="Times New Roman"/>
          <w:sz w:val="22"/>
          <w:szCs w:val="22"/>
        </w:rPr>
        <w:t>State</w:t>
      </w:r>
      <w:proofErr w:type="spellEnd"/>
      <w:r w:rsidRPr="00783AF0">
        <w:rPr>
          <w:rFonts w:ascii="Times New Roman" w:hAnsi="Times New Roman"/>
          <w:sz w:val="22"/>
          <w:szCs w:val="22"/>
        </w:rPr>
        <w:t>.</w:t>
      </w:r>
      <w:r w:rsidR="00991C6F"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991C6F" w:rsidRPr="00783AF0">
        <w:rPr>
          <w:rFonts w:ascii="Times New Roman" w:hAnsi="Times New Roman"/>
          <w:sz w:val="22"/>
          <w:szCs w:val="22"/>
        </w:rPr>
        <w:t>Zamawiający wyraża zgodę.</w:t>
      </w:r>
    </w:p>
    <w:p w14:paraId="2C2A6855" w14:textId="77777777" w:rsidR="00F5117C" w:rsidRPr="00783AF0" w:rsidRDefault="00F5117C" w:rsidP="00783AF0">
      <w:pPr>
        <w:jc w:val="both"/>
        <w:rPr>
          <w:rFonts w:ascii="Times New Roman" w:hAnsi="Times New Roman"/>
          <w:b/>
          <w:sz w:val="22"/>
          <w:szCs w:val="22"/>
        </w:rPr>
      </w:pPr>
    </w:p>
    <w:p w14:paraId="71F1483D"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17</w:t>
      </w:r>
    </w:p>
    <w:p w14:paraId="506D3150"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203</w:t>
      </w:r>
    </w:p>
    <w:p w14:paraId="0809AC4C" w14:textId="77777777" w:rsidR="00F5117C" w:rsidRPr="00783AF0" w:rsidRDefault="00F5117C" w:rsidP="00783AF0">
      <w:pPr>
        <w:jc w:val="both"/>
        <w:rPr>
          <w:rFonts w:ascii="Times New Roman" w:hAnsi="Times New Roman"/>
          <w:sz w:val="22"/>
          <w:szCs w:val="22"/>
        </w:rPr>
      </w:pPr>
    </w:p>
    <w:tbl>
      <w:tblPr>
        <w:tblW w:w="97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9"/>
        <w:gridCol w:w="5407"/>
        <w:gridCol w:w="1134"/>
        <w:gridCol w:w="1701"/>
        <w:gridCol w:w="850"/>
      </w:tblGrid>
      <w:tr w:rsidR="00783AF0" w:rsidRPr="00783AF0" w14:paraId="61531B4E" w14:textId="77777777" w:rsidTr="007B5CA1">
        <w:trPr>
          <w:trHeight w:val="1534"/>
        </w:trPr>
        <w:tc>
          <w:tcPr>
            <w:tcW w:w="699" w:type="dxa"/>
            <w:shd w:val="clear" w:color="auto" w:fill="auto"/>
          </w:tcPr>
          <w:p w14:paraId="7623981A" w14:textId="77777777" w:rsidR="00F5117C" w:rsidRPr="00783AF0" w:rsidRDefault="00F5117C" w:rsidP="00783AF0">
            <w:pPr>
              <w:pStyle w:val="TableParagraph"/>
              <w:ind w:right="276"/>
              <w:jc w:val="right"/>
              <w:rPr>
                <w:rFonts w:eastAsia="Calibri"/>
              </w:rPr>
            </w:pPr>
            <w:r w:rsidRPr="00783AF0">
              <w:rPr>
                <w:rFonts w:eastAsia="Calibri"/>
              </w:rPr>
              <w:t>203.</w:t>
            </w:r>
          </w:p>
        </w:tc>
        <w:tc>
          <w:tcPr>
            <w:tcW w:w="5407" w:type="dxa"/>
            <w:shd w:val="clear" w:color="auto" w:fill="auto"/>
          </w:tcPr>
          <w:p w14:paraId="4E8F1C00" w14:textId="77777777" w:rsidR="00F5117C" w:rsidRPr="00783AF0" w:rsidRDefault="00F5117C" w:rsidP="00783AF0">
            <w:pPr>
              <w:pStyle w:val="TableParagraph"/>
              <w:ind w:left="64" w:right="77"/>
              <w:rPr>
                <w:rFonts w:eastAsia="Calibri"/>
              </w:rPr>
            </w:pPr>
            <w:r w:rsidRPr="00783AF0">
              <w:rPr>
                <w:rFonts w:eastAsia="Calibri"/>
              </w:rPr>
              <w:t>Zestaw predefiniowanych układów wyświetlania (layoutów), skojarzony z zastosowaną aplikacją, np. onkologiczna/naczyniowa, z możliwością indywidualnego dopasowania układów wyświetlania przez każdego użytkownika, z możliwością zapamiętania; automatyczne dopasowania układów wyświetlania do ilości oraz typu dołączonych do stacji lekarskiej monitorów diagnostycznych</w:t>
            </w:r>
          </w:p>
        </w:tc>
        <w:tc>
          <w:tcPr>
            <w:tcW w:w="1134" w:type="dxa"/>
            <w:shd w:val="clear" w:color="auto" w:fill="auto"/>
          </w:tcPr>
          <w:p w14:paraId="6331FDE5" w14:textId="77777777" w:rsidR="00F5117C" w:rsidRPr="00783AF0" w:rsidRDefault="00F5117C" w:rsidP="00783AF0">
            <w:pPr>
              <w:pStyle w:val="TableParagraph"/>
              <w:ind w:left="46" w:right="40"/>
              <w:jc w:val="center"/>
              <w:rPr>
                <w:rFonts w:eastAsia="Calibri"/>
              </w:rPr>
            </w:pPr>
            <w:r w:rsidRPr="00783AF0">
              <w:rPr>
                <w:rFonts w:eastAsia="Calibri"/>
              </w:rPr>
              <w:t>Tak</w:t>
            </w:r>
          </w:p>
        </w:tc>
        <w:tc>
          <w:tcPr>
            <w:tcW w:w="1701" w:type="dxa"/>
            <w:shd w:val="clear" w:color="auto" w:fill="auto"/>
          </w:tcPr>
          <w:p w14:paraId="0FE6287D" w14:textId="77777777" w:rsidR="00F5117C" w:rsidRPr="00783AF0" w:rsidRDefault="00F5117C" w:rsidP="00783AF0">
            <w:pPr>
              <w:pStyle w:val="TableParagraph"/>
              <w:ind w:left="43" w:right="40"/>
              <w:jc w:val="center"/>
              <w:rPr>
                <w:rFonts w:eastAsia="Calibri"/>
              </w:rPr>
            </w:pPr>
            <w:r w:rsidRPr="00783AF0">
              <w:rPr>
                <w:rFonts w:eastAsia="Calibri"/>
              </w:rPr>
              <w:t>Bez punktacji</w:t>
            </w:r>
          </w:p>
        </w:tc>
        <w:tc>
          <w:tcPr>
            <w:tcW w:w="850" w:type="dxa"/>
            <w:shd w:val="clear" w:color="auto" w:fill="auto"/>
          </w:tcPr>
          <w:p w14:paraId="0BAC0547" w14:textId="77777777" w:rsidR="00F5117C" w:rsidRPr="00783AF0" w:rsidRDefault="00F5117C" w:rsidP="00783AF0">
            <w:pPr>
              <w:pStyle w:val="TableParagraph"/>
              <w:rPr>
                <w:rFonts w:eastAsia="Calibri"/>
              </w:rPr>
            </w:pPr>
          </w:p>
        </w:tc>
      </w:tr>
    </w:tbl>
    <w:p w14:paraId="4C4B671C" w14:textId="77777777" w:rsidR="00F5117C" w:rsidRPr="00783AF0" w:rsidRDefault="00F5117C" w:rsidP="00783AF0">
      <w:pPr>
        <w:jc w:val="both"/>
        <w:rPr>
          <w:rFonts w:ascii="Times New Roman" w:hAnsi="Times New Roman"/>
          <w:sz w:val="22"/>
          <w:szCs w:val="22"/>
        </w:rPr>
      </w:pPr>
    </w:p>
    <w:p w14:paraId="03BF8CF8" w14:textId="46A1DCDA"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W punkcie tym Zamawiający wymaga zestawu predefiniowanych układów wyświetlania (layoutów), skojarzonego z zastosowaną aplikacją dla konsoli lekarskiej. Pragniemy poinformować, że nie posiadamy danej funkcjonalności co skutecznie uniemożliwia nam złożenie oferty. Prosimy </w:t>
      </w:r>
      <w:r w:rsidRPr="00783AF0">
        <w:rPr>
          <w:rFonts w:ascii="Times New Roman" w:hAnsi="Times New Roman"/>
          <w:sz w:val="22"/>
          <w:szCs w:val="22"/>
        </w:rPr>
        <w:br/>
      </w:r>
      <w:r w:rsidRPr="00783AF0">
        <w:rPr>
          <w:rFonts w:ascii="Times New Roman" w:hAnsi="Times New Roman"/>
          <w:sz w:val="22"/>
          <w:szCs w:val="22"/>
        </w:rPr>
        <w:lastRenderedPageBreak/>
        <w:t>o uwzględnienie tej opcji jako premiowaną dodatkowymi punktami, a nie bezwzględnie wymaganą, co umożliwi nam złożenie konkurencyjnej oferty.</w:t>
      </w:r>
      <w:r w:rsidR="00991C6F"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991C6F" w:rsidRPr="00783AF0">
        <w:rPr>
          <w:rFonts w:ascii="Times New Roman" w:hAnsi="Times New Roman"/>
          <w:sz w:val="22"/>
          <w:szCs w:val="22"/>
        </w:rPr>
        <w:t>Zamawiający wyraża zgodę.</w:t>
      </w:r>
    </w:p>
    <w:p w14:paraId="668FB9DE" w14:textId="77777777" w:rsidR="00F5117C" w:rsidRPr="00783AF0" w:rsidRDefault="00F5117C" w:rsidP="00783AF0">
      <w:pPr>
        <w:jc w:val="both"/>
        <w:rPr>
          <w:rFonts w:ascii="Times New Roman" w:hAnsi="Times New Roman"/>
          <w:sz w:val="22"/>
          <w:szCs w:val="22"/>
        </w:rPr>
      </w:pPr>
    </w:p>
    <w:p w14:paraId="32DA6732"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18</w:t>
      </w:r>
    </w:p>
    <w:p w14:paraId="7FB5B211"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212</w:t>
      </w:r>
    </w:p>
    <w:p w14:paraId="787D2C42" w14:textId="77777777" w:rsidR="00F5117C" w:rsidRPr="00783AF0" w:rsidRDefault="00F5117C" w:rsidP="00783AF0">
      <w:pPr>
        <w:jc w:val="both"/>
        <w:rPr>
          <w:rFonts w:ascii="Times New Roman" w:hAnsi="Times New Roman"/>
          <w:sz w:val="22"/>
          <w:szCs w:val="22"/>
        </w:rPr>
      </w:pPr>
    </w:p>
    <w:tbl>
      <w:tblPr>
        <w:tblW w:w="97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5397"/>
        <w:gridCol w:w="1134"/>
        <w:gridCol w:w="1701"/>
        <w:gridCol w:w="850"/>
      </w:tblGrid>
      <w:tr w:rsidR="00783AF0" w:rsidRPr="00783AF0" w14:paraId="70B212EF" w14:textId="77777777" w:rsidTr="007B5CA1">
        <w:trPr>
          <w:trHeight w:val="1881"/>
        </w:trPr>
        <w:tc>
          <w:tcPr>
            <w:tcW w:w="709" w:type="dxa"/>
            <w:shd w:val="clear" w:color="auto" w:fill="auto"/>
          </w:tcPr>
          <w:p w14:paraId="7517EA5E" w14:textId="77777777" w:rsidR="00F5117C" w:rsidRPr="00783AF0" w:rsidRDefault="00F5117C" w:rsidP="00783AF0">
            <w:pPr>
              <w:pStyle w:val="TableParagraph"/>
              <w:ind w:right="276"/>
              <w:jc w:val="right"/>
              <w:rPr>
                <w:rFonts w:eastAsia="Calibri"/>
              </w:rPr>
            </w:pPr>
            <w:r w:rsidRPr="00783AF0">
              <w:rPr>
                <w:rFonts w:eastAsia="Calibri"/>
              </w:rPr>
              <w:t>212.</w:t>
            </w:r>
          </w:p>
        </w:tc>
        <w:tc>
          <w:tcPr>
            <w:tcW w:w="5397" w:type="dxa"/>
            <w:shd w:val="clear" w:color="auto" w:fill="auto"/>
          </w:tcPr>
          <w:p w14:paraId="318704DF" w14:textId="77777777" w:rsidR="00F5117C" w:rsidRPr="00783AF0" w:rsidRDefault="00F5117C" w:rsidP="00783AF0">
            <w:pPr>
              <w:pStyle w:val="TableParagraph"/>
              <w:ind w:left="64"/>
              <w:rPr>
                <w:rFonts w:eastAsia="Calibri"/>
              </w:rPr>
            </w:pPr>
            <w:r w:rsidRPr="00783AF0">
              <w:rPr>
                <w:rFonts w:eastAsia="Calibri"/>
              </w:rPr>
              <w:t>Oprogramowanie do oceny wieloparametrycznych badań MR prostaty, realizujące:</w:t>
            </w:r>
          </w:p>
          <w:p w14:paraId="23D2A812" w14:textId="77777777" w:rsidR="00F5117C" w:rsidRPr="00783AF0" w:rsidRDefault="00F5117C" w:rsidP="00783AF0">
            <w:pPr>
              <w:pStyle w:val="TableParagraph"/>
              <w:numPr>
                <w:ilvl w:val="0"/>
                <w:numId w:val="2"/>
              </w:numPr>
              <w:tabs>
                <w:tab w:val="left" w:pos="712"/>
                <w:tab w:val="left" w:pos="713"/>
              </w:tabs>
              <w:ind w:right="316"/>
              <w:rPr>
                <w:rFonts w:eastAsia="Calibri"/>
              </w:rPr>
            </w:pPr>
            <w:r w:rsidRPr="00783AF0">
              <w:rPr>
                <w:rFonts w:eastAsia="Calibri"/>
              </w:rPr>
              <w:t xml:space="preserve">dedykowany </w:t>
            </w:r>
            <w:proofErr w:type="spellStart"/>
            <w:r w:rsidRPr="00783AF0">
              <w:rPr>
                <w:rFonts w:eastAsia="Calibri"/>
              </w:rPr>
              <w:t>workflow</w:t>
            </w:r>
            <w:proofErr w:type="spellEnd"/>
            <w:r w:rsidRPr="00783AF0">
              <w:rPr>
                <w:rFonts w:eastAsia="Calibri"/>
              </w:rPr>
              <w:t xml:space="preserve"> umożliwiający jednoczesne przeglądanie</w:t>
            </w:r>
            <w:r w:rsidRPr="00783AF0">
              <w:rPr>
                <w:rFonts w:eastAsia="Calibri"/>
                <w:spacing w:val="-19"/>
              </w:rPr>
              <w:t xml:space="preserve"> </w:t>
            </w:r>
            <w:r w:rsidRPr="00783AF0">
              <w:rPr>
                <w:rFonts w:eastAsia="Calibri"/>
              </w:rPr>
              <w:t>serii anatomicznych, dyfuzji, serii dynamicznych</w:t>
            </w:r>
            <w:r w:rsidRPr="00783AF0">
              <w:rPr>
                <w:rFonts w:eastAsia="Calibri"/>
                <w:spacing w:val="-3"/>
              </w:rPr>
              <w:t xml:space="preserve"> </w:t>
            </w:r>
            <w:r w:rsidRPr="00783AF0">
              <w:rPr>
                <w:rFonts w:eastAsia="Calibri"/>
              </w:rPr>
              <w:t>T1</w:t>
            </w:r>
          </w:p>
          <w:p w14:paraId="638671D6" w14:textId="77777777" w:rsidR="00F5117C" w:rsidRPr="00783AF0" w:rsidRDefault="00F5117C" w:rsidP="00783AF0">
            <w:pPr>
              <w:pStyle w:val="TableParagraph"/>
              <w:numPr>
                <w:ilvl w:val="0"/>
                <w:numId w:val="2"/>
              </w:numPr>
              <w:tabs>
                <w:tab w:val="left" w:pos="712"/>
                <w:tab w:val="left" w:pos="713"/>
              </w:tabs>
              <w:ind w:hanging="361"/>
              <w:rPr>
                <w:rFonts w:eastAsia="Calibri"/>
              </w:rPr>
            </w:pPr>
            <w:r w:rsidRPr="00783AF0">
              <w:rPr>
                <w:rFonts w:eastAsia="Calibri"/>
              </w:rPr>
              <w:t>ustandaryzowane raportowanie PIRADS</w:t>
            </w:r>
            <w:r w:rsidRPr="00783AF0">
              <w:rPr>
                <w:rFonts w:eastAsia="Calibri"/>
                <w:spacing w:val="-2"/>
              </w:rPr>
              <w:t xml:space="preserve"> </w:t>
            </w:r>
            <w:r w:rsidRPr="00783AF0">
              <w:rPr>
                <w:rFonts w:eastAsia="Calibri"/>
              </w:rPr>
              <w:t>V2</w:t>
            </w:r>
          </w:p>
          <w:p w14:paraId="37C9FA88" w14:textId="77777777" w:rsidR="00F5117C" w:rsidRPr="00783AF0" w:rsidRDefault="00F5117C" w:rsidP="00783AF0">
            <w:pPr>
              <w:pStyle w:val="TableParagraph"/>
              <w:numPr>
                <w:ilvl w:val="0"/>
                <w:numId w:val="2"/>
              </w:numPr>
              <w:tabs>
                <w:tab w:val="left" w:pos="712"/>
                <w:tab w:val="left" w:pos="713"/>
              </w:tabs>
              <w:ind w:right="567"/>
              <w:rPr>
                <w:rFonts w:eastAsia="Calibri"/>
              </w:rPr>
            </w:pPr>
            <w:r w:rsidRPr="00783AF0">
              <w:rPr>
                <w:rFonts w:eastAsia="Calibri"/>
              </w:rPr>
              <w:t>lista znalezisk/pomiarów z intuicyjną wizualizacją adresowaną</w:t>
            </w:r>
            <w:r w:rsidRPr="00783AF0">
              <w:rPr>
                <w:rFonts w:eastAsia="Calibri"/>
                <w:spacing w:val="-20"/>
              </w:rPr>
              <w:t xml:space="preserve"> </w:t>
            </w:r>
            <w:r w:rsidRPr="00783AF0">
              <w:rPr>
                <w:rFonts w:eastAsia="Calibri"/>
              </w:rPr>
              <w:t>dla urologów na potrzeby wykonywania</w:t>
            </w:r>
            <w:r w:rsidRPr="00783AF0">
              <w:rPr>
                <w:rFonts w:eastAsia="Calibri"/>
                <w:spacing w:val="-3"/>
              </w:rPr>
              <w:t xml:space="preserve"> </w:t>
            </w:r>
            <w:r w:rsidRPr="00783AF0">
              <w:rPr>
                <w:rFonts w:eastAsia="Calibri"/>
              </w:rPr>
              <w:t>biopsji.</w:t>
            </w:r>
          </w:p>
        </w:tc>
        <w:tc>
          <w:tcPr>
            <w:tcW w:w="1134" w:type="dxa"/>
            <w:shd w:val="clear" w:color="auto" w:fill="auto"/>
          </w:tcPr>
          <w:p w14:paraId="5A9CFA70" w14:textId="77777777" w:rsidR="00F5117C" w:rsidRPr="00783AF0" w:rsidRDefault="00F5117C" w:rsidP="00783AF0">
            <w:pPr>
              <w:pStyle w:val="TableParagraph"/>
              <w:ind w:right="470"/>
              <w:jc w:val="center"/>
              <w:rPr>
                <w:rFonts w:eastAsia="Calibri"/>
              </w:rPr>
            </w:pPr>
            <w:r w:rsidRPr="00783AF0">
              <w:rPr>
                <w:rFonts w:eastAsia="Calibri"/>
              </w:rPr>
              <w:t xml:space="preserve">Tak, minimum na </w:t>
            </w:r>
            <w:r w:rsidRPr="00783AF0">
              <w:rPr>
                <w:rFonts w:eastAsia="Calibri"/>
                <w:spacing w:val="-15"/>
              </w:rPr>
              <w:t xml:space="preserve">1 </w:t>
            </w:r>
            <w:r w:rsidRPr="00783AF0">
              <w:rPr>
                <w:rFonts w:eastAsia="Calibri"/>
              </w:rPr>
              <w:t>stanowisku</w:t>
            </w:r>
          </w:p>
        </w:tc>
        <w:tc>
          <w:tcPr>
            <w:tcW w:w="1701" w:type="dxa"/>
            <w:shd w:val="clear" w:color="auto" w:fill="auto"/>
          </w:tcPr>
          <w:p w14:paraId="53407C05" w14:textId="77777777" w:rsidR="00F5117C" w:rsidRPr="00783AF0" w:rsidRDefault="00F5117C" w:rsidP="00783AF0">
            <w:pPr>
              <w:pStyle w:val="TableParagraph"/>
              <w:ind w:left="43" w:right="40"/>
              <w:jc w:val="center"/>
              <w:rPr>
                <w:rFonts w:eastAsia="Calibri"/>
              </w:rPr>
            </w:pPr>
            <w:r w:rsidRPr="00783AF0">
              <w:rPr>
                <w:rFonts w:eastAsia="Calibri"/>
              </w:rPr>
              <w:t>Bez punktacji</w:t>
            </w:r>
          </w:p>
        </w:tc>
        <w:tc>
          <w:tcPr>
            <w:tcW w:w="850" w:type="dxa"/>
            <w:shd w:val="clear" w:color="auto" w:fill="auto"/>
          </w:tcPr>
          <w:p w14:paraId="6BE2A3C8" w14:textId="77777777" w:rsidR="00F5117C" w:rsidRPr="00783AF0" w:rsidRDefault="00F5117C" w:rsidP="00783AF0">
            <w:pPr>
              <w:pStyle w:val="TableParagraph"/>
              <w:rPr>
                <w:rFonts w:eastAsia="Calibri"/>
              </w:rPr>
            </w:pPr>
          </w:p>
        </w:tc>
      </w:tr>
    </w:tbl>
    <w:p w14:paraId="7A8D4E96" w14:textId="77777777" w:rsidR="00F5117C" w:rsidRPr="00783AF0" w:rsidRDefault="00F5117C" w:rsidP="00783AF0">
      <w:pPr>
        <w:jc w:val="both"/>
        <w:rPr>
          <w:rFonts w:ascii="Times New Roman" w:hAnsi="Times New Roman"/>
          <w:sz w:val="22"/>
          <w:szCs w:val="22"/>
        </w:rPr>
      </w:pPr>
    </w:p>
    <w:p w14:paraId="1A0CC2C3" w14:textId="4AA25FF3"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 xml:space="preserve">W punkcie tym Zamawiający wymaga oprogramowania do oceny wieloparametrycznych badań prostaty w tym do raportowania zgodnego z PIRADS v2 gdzie raport zawierałby listę znalezisk, czytelną wizualizację adresowaną do radiologów na potrzeby wykonania biopsji. Pragniemy poinformować, że na chwile obecną nie posiadamy raportowania zgodnego ze standardem PIRADS. Posiadamy pełne możliwości analizy badań prostaty, wraz z analizą badań dynamicznych w oparciu o model </w:t>
      </w:r>
      <w:proofErr w:type="spellStart"/>
      <w:r w:rsidRPr="00783AF0">
        <w:rPr>
          <w:rFonts w:ascii="Times New Roman" w:hAnsi="Times New Roman"/>
          <w:sz w:val="22"/>
          <w:szCs w:val="22"/>
        </w:rPr>
        <w:t>toft</w:t>
      </w:r>
      <w:proofErr w:type="spellEnd"/>
      <w:r w:rsidRPr="00783AF0">
        <w:rPr>
          <w:rFonts w:ascii="Times New Roman" w:hAnsi="Times New Roman"/>
          <w:sz w:val="22"/>
          <w:szCs w:val="22"/>
        </w:rPr>
        <w:t xml:space="preserve"> jak również posiadamy możliwość tworzenia indywidualnych raportów, ze wskazaniem znalezisk. Prosimy o dopuszczenie proponowanego rozwiązania lub zamianę tej opcji na premiowaną dodatkowymi punktami co umożliwi nam złożenie konkurencyjnej oferty.</w:t>
      </w:r>
      <w:r w:rsidR="00991C6F"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991C6F" w:rsidRPr="00783AF0">
        <w:rPr>
          <w:rFonts w:ascii="Times New Roman" w:hAnsi="Times New Roman"/>
          <w:sz w:val="22"/>
          <w:szCs w:val="22"/>
        </w:rPr>
        <w:t>Zgodnie z SWZ.</w:t>
      </w:r>
    </w:p>
    <w:p w14:paraId="76986676" w14:textId="77777777" w:rsidR="00F5117C" w:rsidRPr="00783AF0" w:rsidRDefault="00F5117C" w:rsidP="00783AF0">
      <w:pPr>
        <w:jc w:val="both"/>
        <w:rPr>
          <w:rFonts w:ascii="Times New Roman" w:hAnsi="Times New Roman"/>
          <w:sz w:val="22"/>
          <w:szCs w:val="22"/>
        </w:rPr>
      </w:pPr>
    </w:p>
    <w:p w14:paraId="4F9FC2D7"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Pytanie nr 19</w:t>
      </w:r>
    </w:p>
    <w:p w14:paraId="3F028341" w14:textId="77777777" w:rsidR="00F5117C" w:rsidRPr="00783AF0" w:rsidRDefault="00F5117C" w:rsidP="00783AF0">
      <w:pPr>
        <w:jc w:val="both"/>
        <w:rPr>
          <w:rFonts w:ascii="Times New Roman" w:hAnsi="Times New Roman"/>
          <w:b/>
          <w:sz w:val="22"/>
          <w:szCs w:val="22"/>
        </w:rPr>
      </w:pPr>
      <w:r w:rsidRPr="00783AF0">
        <w:rPr>
          <w:rFonts w:ascii="Times New Roman" w:hAnsi="Times New Roman"/>
          <w:b/>
          <w:sz w:val="22"/>
          <w:szCs w:val="22"/>
        </w:rPr>
        <w:t>Dotyczy zał. Nr 2a do SWZ – pkt. 213</w:t>
      </w:r>
    </w:p>
    <w:p w14:paraId="5E722396" w14:textId="77777777" w:rsidR="00F5117C" w:rsidRPr="00783AF0" w:rsidRDefault="00F5117C" w:rsidP="00783AF0">
      <w:pPr>
        <w:jc w:val="both"/>
        <w:rPr>
          <w:rFonts w:ascii="Times New Roman" w:hAnsi="Times New Roman"/>
          <w:sz w:val="22"/>
          <w:szCs w:val="22"/>
        </w:rPr>
      </w:pPr>
    </w:p>
    <w:tbl>
      <w:tblPr>
        <w:tblW w:w="97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5538"/>
        <w:gridCol w:w="1134"/>
        <w:gridCol w:w="1560"/>
        <w:gridCol w:w="850"/>
      </w:tblGrid>
      <w:tr w:rsidR="00783AF0" w:rsidRPr="00783AF0" w14:paraId="10C1B2B2" w14:textId="77777777" w:rsidTr="007B5CA1">
        <w:trPr>
          <w:trHeight w:val="1180"/>
        </w:trPr>
        <w:tc>
          <w:tcPr>
            <w:tcW w:w="709" w:type="dxa"/>
            <w:shd w:val="clear" w:color="auto" w:fill="auto"/>
          </w:tcPr>
          <w:p w14:paraId="5BCC1C90" w14:textId="77777777" w:rsidR="00F5117C" w:rsidRPr="00783AF0" w:rsidRDefault="00F5117C" w:rsidP="00783AF0">
            <w:pPr>
              <w:pStyle w:val="TableParagraph"/>
              <w:ind w:right="276"/>
              <w:jc w:val="right"/>
              <w:rPr>
                <w:rFonts w:eastAsia="Calibri"/>
              </w:rPr>
            </w:pPr>
            <w:r w:rsidRPr="00783AF0">
              <w:rPr>
                <w:rFonts w:eastAsia="Calibri"/>
              </w:rPr>
              <w:t>213.</w:t>
            </w:r>
          </w:p>
        </w:tc>
        <w:tc>
          <w:tcPr>
            <w:tcW w:w="5538" w:type="dxa"/>
            <w:shd w:val="clear" w:color="auto" w:fill="auto"/>
          </w:tcPr>
          <w:p w14:paraId="4070AFCE" w14:textId="77777777" w:rsidR="00F5117C" w:rsidRPr="00783AF0" w:rsidRDefault="00F5117C" w:rsidP="00783AF0">
            <w:pPr>
              <w:pStyle w:val="TableParagraph"/>
              <w:ind w:left="64"/>
              <w:rPr>
                <w:rFonts w:eastAsia="Calibri"/>
              </w:rPr>
            </w:pPr>
            <w:r w:rsidRPr="00783AF0">
              <w:rPr>
                <w:rFonts w:eastAsia="Calibri"/>
              </w:rPr>
              <w:t>Oprogramowanie do oceny badań MR piersi, realizujące:</w:t>
            </w:r>
          </w:p>
          <w:p w14:paraId="3E155677" w14:textId="77777777" w:rsidR="00F5117C" w:rsidRPr="00783AF0" w:rsidRDefault="00F5117C" w:rsidP="00783AF0">
            <w:pPr>
              <w:pStyle w:val="TableParagraph"/>
              <w:numPr>
                <w:ilvl w:val="0"/>
                <w:numId w:val="3"/>
              </w:numPr>
              <w:tabs>
                <w:tab w:val="left" w:pos="712"/>
                <w:tab w:val="left" w:pos="713"/>
              </w:tabs>
              <w:ind w:right="316"/>
              <w:rPr>
                <w:rFonts w:eastAsia="Calibri"/>
              </w:rPr>
            </w:pPr>
            <w:r w:rsidRPr="00783AF0">
              <w:rPr>
                <w:rFonts w:eastAsia="Calibri"/>
              </w:rPr>
              <w:t xml:space="preserve">dedykowany </w:t>
            </w:r>
            <w:proofErr w:type="spellStart"/>
            <w:r w:rsidRPr="00783AF0">
              <w:rPr>
                <w:rFonts w:eastAsia="Calibri"/>
              </w:rPr>
              <w:t>workflow</w:t>
            </w:r>
            <w:proofErr w:type="spellEnd"/>
            <w:r w:rsidRPr="00783AF0">
              <w:rPr>
                <w:rFonts w:eastAsia="Calibri"/>
              </w:rPr>
              <w:t xml:space="preserve"> umożliwiający jednoczesne przeglądanie</w:t>
            </w:r>
            <w:r w:rsidRPr="00783AF0">
              <w:rPr>
                <w:rFonts w:eastAsia="Calibri"/>
                <w:spacing w:val="-19"/>
              </w:rPr>
              <w:t xml:space="preserve"> </w:t>
            </w:r>
            <w:r w:rsidRPr="00783AF0">
              <w:rPr>
                <w:rFonts w:eastAsia="Calibri"/>
              </w:rPr>
              <w:t>serii anatomicznych, serii dynamicznych z</w:t>
            </w:r>
            <w:r w:rsidRPr="00783AF0">
              <w:rPr>
                <w:rFonts w:eastAsia="Calibri"/>
                <w:spacing w:val="-3"/>
              </w:rPr>
              <w:t xml:space="preserve"> </w:t>
            </w:r>
            <w:r w:rsidRPr="00783AF0">
              <w:rPr>
                <w:rFonts w:eastAsia="Calibri"/>
              </w:rPr>
              <w:t>kontrastem</w:t>
            </w:r>
          </w:p>
          <w:p w14:paraId="53A2EAE5" w14:textId="77777777" w:rsidR="00F5117C" w:rsidRPr="00783AF0" w:rsidRDefault="00F5117C" w:rsidP="00783AF0">
            <w:pPr>
              <w:pStyle w:val="TableParagraph"/>
              <w:numPr>
                <w:ilvl w:val="0"/>
                <w:numId w:val="3"/>
              </w:numPr>
              <w:tabs>
                <w:tab w:val="left" w:pos="712"/>
                <w:tab w:val="left" w:pos="713"/>
              </w:tabs>
              <w:ind w:hanging="361"/>
              <w:rPr>
                <w:rFonts w:eastAsia="Calibri"/>
              </w:rPr>
            </w:pPr>
            <w:r w:rsidRPr="00783AF0">
              <w:rPr>
                <w:rFonts w:eastAsia="Calibri"/>
              </w:rPr>
              <w:t>ustandaryzowane raportowanie</w:t>
            </w:r>
            <w:r w:rsidRPr="00783AF0">
              <w:rPr>
                <w:rFonts w:eastAsia="Calibri"/>
                <w:spacing w:val="-1"/>
              </w:rPr>
              <w:t xml:space="preserve"> </w:t>
            </w:r>
            <w:r w:rsidRPr="00783AF0">
              <w:rPr>
                <w:rFonts w:eastAsia="Calibri"/>
              </w:rPr>
              <w:t>BIRADS.</w:t>
            </w:r>
          </w:p>
        </w:tc>
        <w:tc>
          <w:tcPr>
            <w:tcW w:w="1134" w:type="dxa"/>
            <w:shd w:val="clear" w:color="auto" w:fill="auto"/>
          </w:tcPr>
          <w:p w14:paraId="2C1A40F7" w14:textId="77777777" w:rsidR="00F5117C" w:rsidRPr="00783AF0" w:rsidRDefault="00F5117C" w:rsidP="00783AF0">
            <w:pPr>
              <w:pStyle w:val="TableParagraph"/>
              <w:ind w:left="477" w:right="268" w:firstLine="6"/>
              <w:jc w:val="center"/>
              <w:rPr>
                <w:rFonts w:eastAsia="Calibri"/>
              </w:rPr>
            </w:pPr>
            <w:r w:rsidRPr="00783AF0">
              <w:rPr>
                <w:rFonts w:eastAsia="Calibri"/>
              </w:rPr>
              <w:t xml:space="preserve">Tak, minimum na </w:t>
            </w:r>
            <w:r w:rsidRPr="00783AF0">
              <w:rPr>
                <w:rFonts w:eastAsia="Calibri"/>
                <w:spacing w:val="-15"/>
              </w:rPr>
              <w:t xml:space="preserve">1 </w:t>
            </w:r>
            <w:r w:rsidRPr="00783AF0">
              <w:rPr>
                <w:rFonts w:eastAsia="Calibri"/>
              </w:rPr>
              <w:t>stanowisku</w:t>
            </w:r>
          </w:p>
        </w:tc>
        <w:tc>
          <w:tcPr>
            <w:tcW w:w="1560" w:type="dxa"/>
            <w:shd w:val="clear" w:color="auto" w:fill="auto"/>
          </w:tcPr>
          <w:p w14:paraId="063AFB2E" w14:textId="77777777" w:rsidR="00F5117C" w:rsidRPr="00783AF0" w:rsidRDefault="00F5117C" w:rsidP="00783AF0">
            <w:pPr>
              <w:pStyle w:val="TableParagraph"/>
              <w:ind w:left="43" w:right="40"/>
              <w:jc w:val="center"/>
              <w:rPr>
                <w:rFonts w:eastAsia="Calibri"/>
              </w:rPr>
            </w:pPr>
            <w:r w:rsidRPr="00783AF0">
              <w:rPr>
                <w:rFonts w:eastAsia="Calibri"/>
              </w:rPr>
              <w:t>Bez punktacji</w:t>
            </w:r>
          </w:p>
        </w:tc>
        <w:tc>
          <w:tcPr>
            <w:tcW w:w="850" w:type="dxa"/>
            <w:shd w:val="clear" w:color="auto" w:fill="auto"/>
          </w:tcPr>
          <w:p w14:paraId="1FC2D713" w14:textId="77777777" w:rsidR="00F5117C" w:rsidRPr="00783AF0" w:rsidRDefault="00F5117C" w:rsidP="00783AF0">
            <w:pPr>
              <w:pStyle w:val="TableParagraph"/>
              <w:rPr>
                <w:rFonts w:eastAsia="Calibri"/>
              </w:rPr>
            </w:pPr>
          </w:p>
        </w:tc>
      </w:tr>
    </w:tbl>
    <w:p w14:paraId="71F11261" w14:textId="5247D56D" w:rsidR="00F5117C" w:rsidRPr="00783AF0" w:rsidRDefault="00F5117C" w:rsidP="00783AF0">
      <w:pPr>
        <w:jc w:val="both"/>
        <w:rPr>
          <w:rFonts w:ascii="Times New Roman" w:hAnsi="Times New Roman"/>
          <w:sz w:val="22"/>
          <w:szCs w:val="22"/>
        </w:rPr>
      </w:pPr>
      <w:r w:rsidRPr="00783AF0">
        <w:rPr>
          <w:rFonts w:ascii="Times New Roman" w:hAnsi="Times New Roman"/>
          <w:sz w:val="22"/>
          <w:szCs w:val="22"/>
        </w:rPr>
        <w:t>W punkcie tym Zamawiający wymaga ustandaryzowanego raportowania BIRADS przy ocenie badań MR piersi. Pragniemy poinformować, że na chwilę obecną nie posiadamy raportowania zgodnego ze standardem BIRADS. Prosimy o zamianę tego parametru na parametr punktowany co umożliwi nam złożenie oferty.</w:t>
      </w:r>
      <w:r w:rsidR="00991C6F" w:rsidRPr="00783AF0">
        <w:rPr>
          <w:rFonts w:ascii="Times New Roman" w:hAnsi="Times New Roman"/>
          <w:sz w:val="22"/>
          <w:szCs w:val="22"/>
        </w:rPr>
        <w:t xml:space="preserve"> </w:t>
      </w:r>
      <w:r w:rsidR="00596339" w:rsidRPr="00783AF0">
        <w:rPr>
          <w:rFonts w:ascii="Times New Roman" w:hAnsi="Times New Roman"/>
          <w:sz w:val="22"/>
          <w:szCs w:val="22"/>
        </w:rPr>
        <w:t xml:space="preserve">Odpowiedź: </w:t>
      </w:r>
      <w:r w:rsidR="00991C6F" w:rsidRPr="00783AF0">
        <w:rPr>
          <w:rFonts w:ascii="Times New Roman" w:hAnsi="Times New Roman"/>
          <w:sz w:val="22"/>
          <w:szCs w:val="22"/>
        </w:rPr>
        <w:t>Zgodnie z SWZ.</w:t>
      </w:r>
    </w:p>
    <w:p w14:paraId="5AD9AFD4" w14:textId="77777777" w:rsidR="00F5117C" w:rsidRPr="00783AF0" w:rsidRDefault="00F5117C" w:rsidP="00783AF0">
      <w:pPr>
        <w:rPr>
          <w:rFonts w:ascii="Times New Roman" w:hAnsi="Times New Roman"/>
          <w:sz w:val="22"/>
          <w:szCs w:val="22"/>
          <w:highlight w:val="yellow"/>
        </w:rPr>
      </w:pPr>
    </w:p>
    <w:p w14:paraId="1469318D"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1. Dotyczy zapisów SWZ</w:t>
      </w:r>
    </w:p>
    <w:p w14:paraId="5EE309FE" w14:textId="000ED9DD" w:rsidR="00B90E6C" w:rsidRPr="00783AF0" w:rsidRDefault="00B90E6C" w:rsidP="00783AF0">
      <w:pPr>
        <w:rPr>
          <w:rFonts w:ascii="Times New Roman" w:hAnsi="Times New Roman"/>
          <w:sz w:val="22"/>
          <w:szCs w:val="22"/>
        </w:rPr>
      </w:pPr>
      <w:r w:rsidRPr="00783AF0">
        <w:rPr>
          <w:rFonts w:ascii="Times New Roman" w:hAnsi="Times New Roman"/>
          <w:sz w:val="22"/>
          <w:szCs w:val="22"/>
        </w:rPr>
        <w:t>Prosimy o potwierdzenie, że Zamawiający najpóźniej w dniu podpisania umowy wyznaczy termin przekazania pomieszczeń</w:t>
      </w:r>
      <w:r w:rsidR="00C653BE" w:rsidRPr="00783AF0">
        <w:rPr>
          <w:rFonts w:ascii="Times New Roman" w:hAnsi="Times New Roman"/>
          <w:sz w:val="22"/>
          <w:szCs w:val="22"/>
        </w:rPr>
        <w:t xml:space="preserve"> </w:t>
      </w:r>
      <w:r w:rsidRPr="00783AF0">
        <w:rPr>
          <w:rFonts w:ascii="Times New Roman" w:hAnsi="Times New Roman"/>
          <w:sz w:val="22"/>
          <w:szCs w:val="22"/>
        </w:rPr>
        <w:t>rezonansu magnetycznego. Szacowany termin wykonania adaptacji, instalacji i rozruchu to 7-8 tygodni. W przypadku zwłoki</w:t>
      </w:r>
      <w:r w:rsidR="009745C3" w:rsidRPr="00783AF0">
        <w:rPr>
          <w:rFonts w:ascii="Times New Roman" w:hAnsi="Times New Roman"/>
          <w:sz w:val="22"/>
          <w:szCs w:val="22"/>
        </w:rPr>
        <w:t xml:space="preserve"> </w:t>
      </w:r>
      <w:r w:rsidRPr="00783AF0">
        <w:rPr>
          <w:rFonts w:ascii="Times New Roman" w:hAnsi="Times New Roman"/>
          <w:sz w:val="22"/>
          <w:szCs w:val="22"/>
        </w:rPr>
        <w:t>z wydaniem pomieszczeń termin realizacji zadania zostanie wydłużony o ten czas zwłoki.</w:t>
      </w:r>
      <w:r w:rsidR="009745C3" w:rsidRPr="00783AF0">
        <w:rPr>
          <w:rFonts w:ascii="Times New Roman" w:hAnsi="Times New Roman"/>
          <w:sz w:val="22"/>
          <w:szCs w:val="22"/>
        </w:rPr>
        <w:t xml:space="preserve"> Odpowiedź: Zamawiający potwierdza.</w:t>
      </w:r>
    </w:p>
    <w:p w14:paraId="4EA3C7A8" w14:textId="77777777" w:rsidR="009745C3" w:rsidRPr="00783AF0" w:rsidRDefault="009745C3" w:rsidP="00783AF0">
      <w:pPr>
        <w:rPr>
          <w:rFonts w:ascii="Times New Roman" w:hAnsi="Times New Roman"/>
          <w:sz w:val="22"/>
          <w:szCs w:val="22"/>
          <w:highlight w:val="yellow"/>
        </w:rPr>
      </w:pPr>
    </w:p>
    <w:p w14:paraId="47034EBB" w14:textId="54835D6B" w:rsidR="00B90E6C" w:rsidRPr="00783AF0" w:rsidRDefault="00B90E6C" w:rsidP="00783AF0">
      <w:pPr>
        <w:rPr>
          <w:rFonts w:ascii="Times New Roman" w:hAnsi="Times New Roman"/>
          <w:sz w:val="22"/>
          <w:szCs w:val="22"/>
        </w:rPr>
      </w:pPr>
      <w:r w:rsidRPr="00783AF0">
        <w:rPr>
          <w:rFonts w:ascii="Times New Roman" w:hAnsi="Times New Roman"/>
          <w:sz w:val="22"/>
          <w:szCs w:val="22"/>
        </w:rPr>
        <w:t>2. Dotyczy zapisów SWZ</w:t>
      </w:r>
    </w:p>
    <w:p w14:paraId="519E2BF3" w14:textId="77777777" w:rsidR="009745C3" w:rsidRPr="00783AF0" w:rsidRDefault="00B90E6C" w:rsidP="00783AF0">
      <w:pPr>
        <w:pStyle w:val="Default"/>
        <w:rPr>
          <w:rFonts w:ascii="Times New Roman" w:eastAsiaTheme="minorHAnsi" w:hAnsi="Times New Roman" w:cs="Times New Roman"/>
          <w:color w:val="auto"/>
          <w:sz w:val="22"/>
          <w:szCs w:val="22"/>
          <w:lang w:eastAsia="en-US"/>
          <w14:ligatures w14:val="standardContextual"/>
        </w:rPr>
      </w:pPr>
      <w:r w:rsidRPr="00783AF0">
        <w:rPr>
          <w:rFonts w:ascii="Times New Roman" w:hAnsi="Times New Roman" w:cs="Times New Roman"/>
          <w:color w:val="auto"/>
          <w:sz w:val="22"/>
          <w:szCs w:val="22"/>
        </w:rPr>
        <w:t>Prosimy o potwierdzenie, że Zamawiający wykona demontaż obecnego rezonansu magnetycznego przed terminem</w:t>
      </w:r>
      <w:r w:rsidR="009745C3"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przekazania pomieszczeń. Prosimy o potwierdzenie, że wszelkie prace deinstalacyjne w obszarze pracowni zostaną wykonane</w:t>
      </w:r>
      <w:r w:rsidR="009745C3"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z zachowaniem należytej staranności i nie spowodują zniszczeń (ściany, ościeżnice, drzwi, itd.) ponad te wynikające z</w:t>
      </w:r>
      <w:r w:rsidR="009745C3"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konieczności technologicznej, tzn. stan pomieszczeń nie będzie znacząco odbiegał od stanu pomieszczeń w dniu wizji lokalnej.</w:t>
      </w:r>
      <w:r w:rsidR="009745C3" w:rsidRPr="00783AF0">
        <w:rPr>
          <w:rFonts w:ascii="Times New Roman" w:hAnsi="Times New Roman" w:cs="Times New Roman"/>
          <w:color w:val="auto"/>
          <w:sz w:val="22"/>
          <w:szCs w:val="22"/>
        </w:rPr>
        <w:t xml:space="preserve"> Odpowiedź: </w:t>
      </w:r>
      <w:r w:rsidR="009745C3" w:rsidRPr="00783AF0">
        <w:rPr>
          <w:rFonts w:ascii="Times New Roman" w:eastAsiaTheme="minorHAnsi" w:hAnsi="Times New Roman" w:cs="Times New Roman"/>
          <w:color w:val="auto"/>
          <w:sz w:val="22"/>
          <w:szCs w:val="22"/>
          <w:lang w:eastAsia="en-US"/>
          <w14:ligatures w14:val="standardContextual"/>
        </w:rPr>
        <w:t>Dotychczasowy użytkownik pracowni rezonansu magnetycznego przekaże Zamawiającemu pomieszczenia w stanie nie pogorszonym.</w:t>
      </w:r>
    </w:p>
    <w:p w14:paraId="4848AA5D" w14:textId="77777777" w:rsidR="009745C3" w:rsidRPr="00783AF0" w:rsidRDefault="009745C3" w:rsidP="00783AF0">
      <w:pPr>
        <w:rPr>
          <w:rFonts w:ascii="Times New Roman" w:hAnsi="Times New Roman"/>
          <w:sz w:val="22"/>
          <w:szCs w:val="22"/>
          <w:highlight w:val="yellow"/>
        </w:rPr>
      </w:pPr>
    </w:p>
    <w:p w14:paraId="2D35E91D" w14:textId="3B731064" w:rsidR="00B90E6C" w:rsidRPr="00783AF0" w:rsidRDefault="00B90E6C" w:rsidP="00783AF0">
      <w:pPr>
        <w:rPr>
          <w:rFonts w:ascii="Times New Roman" w:hAnsi="Times New Roman"/>
          <w:sz w:val="22"/>
          <w:szCs w:val="22"/>
        </w:rPr>
      </w:pPr>
      <w:r w:rsidRPr="00783AF0">
        <w:rPr>
          <w:rFonts w:ascii="Times New Roman" w:hAnsi="Times New Roman"/>
          <w:sz w:val="22"/>
          <w:szCs w:val="22"/>
        </w:rPr>
        <w:t>3. Dotyczy zapisów SWZ</w:t>
      </w:r>
    </w:p>
    <w:p w14:paraId="083CC732"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Dostawa aparatu RM do wskazanych przez Zamawiającego pomieszczeń wymaga użycia dźwigu o sporych gabarytach.</w:t>
      </w:r>
    </w:p>
    <w:p w14:paraId="381AAA31" w14:textId="7F7B583E" w:rsidR="00E02D26" w:rsidRPr="00783AF0" w:rsidRDefault="00B90E6C" w:rsidP="00783AF0">
      <w:pPr>
        <w:pStyle w:val="Default"/>
        <w:rPr>
          <w:rFonts w:ascii="Times New Roman" w:eastAsiaTheme="minorHAnsi" w:hAnsi="Times New Roman" w:cs="Times New Roman"/>
          <w:color w:val="auto"/>
          <w:sz w:val="22"/>
          <w:szCs w:val="22"/>
          <w:lang w:eastAsia="en-US"/>
          <w14:ligatures w14:val="standardContextual"/>
        </w:rPr>
      </w:pPr>
      <w:r w:rsidRPr="00783AF0">
        <w:rPr>
          <w:rFonts w:ascii="Times New Roman" w:hAnsi="Times New Roman" w:cs="Times New Roman"/>
          <w:color w:val="auto"/>
          <w:sz w:val="22"/>
          <w:szCs w:val="22"/>
        </w:rPr>
        <w:t>Prosimy o informację czy Zamawiający na czas dostawy zablokuje ruch na parkingu i dopuści wykonanie takiej operacji w dni</w:t>
      </w:r>
      <w:r w:rsidR="009745C3"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robocze? Wymaga to wyłączenia z użytkowania obszaru przed szpitalem na cały dzień, w którym zaplanowana będzie</w:t>
      </w:r>
      <w:r w:rsidR="009745C3"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operacja dostawy.</w:t>
      </w:r>
      <w:r w:rsidR="00E02D26" w:rsidRPr="00783AF0">
        <w:rPr>
          <w:rFonts w:ascii="Times New Roman" w:hAnsi="Times New Roman" w:cs="Times New Roman"/>
          <w:color w:val="auto"/>
          <w:sz w:val="22"/>
          <w:szCs w:val="22"/>
        </w:rPr>
        <w:t xml:space="preserve"> Odpowiedź:</w:t>
      </w:r>
      <w:r w:rsidR="00E02D26" w:rsidRPr="00783AF0">
        <w:rPr>
          <w:rFonts w:ascii="Times New Roman" w:eastAsiaTheme="minorHAnsi" w:hAnsi="Times New Roman" w:cs="Times New Roman"/>
          <w:color w:val="auto"/>
          <w:sz w:val="22"/>
          <w:szCs w:val="22"/>
          <w:lang w:eastAsia="en-US"/>
          <w14:ligatures w14:val="standardContextual"/>
        </w:rPr>
        <w:t xml:space="preserve"> Wykonawca na czas użycia sprzętu ciężkiego musi przedstawić Zamawiającemu plan organizacji ruchu i po uzyskaniu akceptacji Zamawiającego, przystąpi do prac. </w:t>
      </w:r>
    </w:p>
    <w:p w14:paraId="4D8C8A94" w14:textId="77777777" w:rsidR="009745C3" w:rsidRPr="00783AF0" w:rsidRDefault="009745C3" w:rsidP="00783AF0">
      <w:pPr>
        <w:rPr>
          <w:rFonts w:ascii="Times New Roman" w:hAnsi="Times New Roman"/>
          <w:sz w:val="22"/>
          <w:szCs w:val="22"/>
          <w:highlight w:val="yellow"/>
        </w:rPr>
      </w:pPr>
    </w:p>
    <w:p w14:paraId="741FEF41"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4. Dotyczy zapisów SWZ</w:t>
      </w:r>
    </w:p>
    <w:p w14:paraId="3F9E1EAD" w14:textId="4B88A1B3" w:rsidR="00E02D26" w:rsidRPr="00E02D26" w:rsidRDefault="00B90E6C" w:rsidP="00783AF0">
      <w:pPr>
        <w:pStyle w:val="Default"/>
        <w:rPr>
          <w:rFonts w:ascii="Times New Roman" w:eastAsiaTheme="minorHAnsi" w:hAnsi="Times New Roman" w:cs="Times New Roman"/>
          <w:color w:val="auto"/>
          <w:sz w:val="22"/>
          <w:szCs w:val="22"/>
          <w:lang w:eastAsia="en-US"/>
          <w14:ligatures w14:val="standardContextual"/>
        </w:rPr>
      </w:pPr>
      <w:r w:rsidRPr="00783AF0">
        <w:rPr>
          <w:rFonts w:ascii="Times New Roman" w:hAnsi="Times New Roman" w:cs="Times New Roman"/>
          <w:color w:val="auto"/>
          <w:sz w:val="22"/>
          <w:szCs w:val="22"/>
        </w:rPr>
        <w:t>Czy Zamawiający potwierdza, że na potrzeby wyprowadzenia istniejącego rezonansu magnetycznego, wykona w elewacji</w:t>
      </w:r>
      <w:r w:rsidR="009745C3"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otwór transportowy o szerokości minimum 2m i wysokości 2,4m i otwór ten pozostanie do dyspozycji dostawcy nowego</w:t>
      </w:r>
      <w:r w:rsidR="009745C3"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Rezonansu Magnetycznego? Dodatkowo, w związku z powziętą podczas wizji lokalnej informacją o planowanej rozbudowie</w:t>
      </w:r>
      <w:r w:rsidR="009745C3"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szpitala, mając n</w:t>
      </w:r>
      <w:r w:rsidR="009745C3" w:rsidRPr="00783AF0">
        <w:rPr>
          <w:rFonts w:ascii="Times New Roman" w:hAnsi="Times New Roman" w:cs="Times New Roman"/>
          <w:color w:val="auto"/>
          <w:sz w:val="22"/>
          <w:szCs w:val="22"/>
        </w:rPr>
        <w:t>a</w:t>
      </w:r>
      <w:r w:rsidRPr="00783AF0">
        <w:rPr>
          <w:rFonts w:ascii="Times New Roman" w:hAnsi="Times New Roman" w:cs="Times New Roman"/>
          <w:color w:val="auto"/>
          <w:sz w:val="22"/>
          <w:szCs w:val="22"/>
        </w:rPr>
        <w:t xml:space="preserve"> uwadze dobro Zamawiającego, prosimy o uwzględnienie, że koniecznym jest zapewnienie całej drogi</w:t>
      </w:r>
      <w:r w:rsidR="009745C3"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transportowej o wymiarach jak wskazano, przez cały czas eksploatacji pracowni tj. wprowadzenie kolejnego rezonansu po</w:t>
      </w:r>
      <w:r w:rsidR="009745C3"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zakończeniu eksploatacji rozważanego w niniejszym przetargu, również będzie wymagało odpowiedniej drogi transportowej.</w:t>
      </w:r>
      <w:r w:rsidR="00E02D26" w:rsidRPr="00783AF0">
        <w:rPr>
          <w:rFonts w:ascii="Times New Roman" w:hAnsi="Times New Roman" w:cs="Times New Roman"/>
          <w:color w:val="auto"/>
          <w:sz w:val="22"/>
          <w:szCs w:val="22"/>
        </w:rPr>
        <w:t xml:space="preserve"> Odpowiedź: </w:t>
      </w:r>
      <w:r w:rsidR="00E02D26" w:rsidRPr="00783AF0">
        <w:rPr>
          <w:rFonts w:ascii="Times New Roman" w:eastAsiaTheme="minorHAnsi" w:hAnsi="Times New Roman" w:cs="Times New Roman"/>
          <w:color w:val="auto"/>
          <w:sz w:val="22"/>
          <w:szCs w:val="22"/>
          <w:lang w:eastAsia="en-US"/>
          <w14:ligatures w14:val="standardContextual"/>
        </w:rPr>
        <w:t xml:space="preserve">Wszelkie prace związane z wprowadzeniem rezonansu magnetycznego przeprowadzi Wykonawca, na własny koszt i własne staraniem. </w:t>
      </w:r>
      <w:r w:rsidR="00E02D26" w:rsidRPr="00E02D26">
        <w:rPr>
          <w:rFonts w:ascii="Times New Roman" w:eastAsiaTheme="minorHAnsi" w:hAnsi="Times New Roman" w:cs="Times New Roman"/>
          <w:color w:val="auto"/>
          <w:sz w:val="22"/>
          <w:szCs w:val="22"/>
          <w:lang w:eastAsia="en-US"/>
          <w14:ligatures w14:val="standardContextual"/>
        </w:rPr>
        <w:t>Druga część pytania nie dotyczy przedmiotowego postępowania.</w:t>
      </w:r>
    </w:p>
    <w:p w14:paraId="4A578C85" w14:textId="77777777" w:rsidR="009745C3" w:rsidRPr="00783AF0" w:rsidRDefault="009745C3" w:rsidP="00783AF0">
      <w:pPr>
        <w:rPr>
          <w:rFonts w:ascii="Times New Roman" w:hAnsi="Times New Roman"/>
          <w:sz w:val="22"/>
          <w:szCs w:val="22"/>
        </w:rPr>
      </w:pPr>
    </w:p>
    <w:p w14:paraId="514EBCCF" w14:textId="33AB3686" w:rsidR="00B90E6C" w:rsidRPr="00783AF0" w:rsidRDefault="00B90E6C" w:rsidP="00783AF0">
      <w:pPr>
        <w:rPr>
          <w:rFonts w:ascii="Times New Roman" w:hAnsi="Times New Roman"/>
          <w:sz w:val="22"/>
          <w:szCs w:val="22"/>
        </w:rPr>
      </w:pPr>
      <w:r w:rsidRPr="00783AF0">
        <w:rPr>
          <w:rFonts w:ascii="Times New Roman" w:hAnsi="Times New Roman"/>
          <w:sz w:val="22"/>
          <w:szCs w:val="22"/>
        </w:rPr>
        <w:t>5. Dotyczy zapisów SWZ</w:t>
      </w:r>
    </w:p>
    <w:p w14:paraId="749F826B" w14:textId="77777777" w:rsidR="00393FA1"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Czy Zamawiający wyrazi zgodę na adaptację obecnie istniejącej klatki Faradaya na potrzeby dostawy nowego rezonansu</w:t>
      </w:r>
      <w:r w:rsidR="00E02D26"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magnetycznego?</w:t>
      </w:r>
      <w:r w:rsidR="00393FA1" w:rsidRPr="00783AF0">
        <w:rPr>
          <w:rFonts w:ascii="Times New Roman" w:hAnsi="Times New Roman" w:cs="Times New Roman"/>
          <w:color w:val="auto"/>
          <w:sz w:val="22"/>
          <w:szCs w:val="22"/>
        </w:rPr>
        <w:t xml:space="preserve"> Odpowiedź: Zamawiający informuje, że pracownia rezonansu magnetycznego musi zostać wyposażona we wszystkie niezbędne urządzenia do prawidłowego jej działania. Obowiązek ten leży po stronie Wykonawcy. </w:t>
      </w:r>
    </w:p>
    <w:p w14:paraId="6392CAB9" w14:textId="77777777" w:rsidR="00E02D26" w:rsidRPr="00783AF0" w:rsidRDefault="00E02D26" w:rsidP="00783AF0">
      <w:pPr>
        <w:rPr>
          <w:rFonts w:ascii="Times New Roman" w:hAnsi="Times New Roman"/>
          <w:sz w:val="22"/>
          <w:szCs w:val="22"/>
          <w:highlight w:val="yellow"/>
        </w:rPr>
      </w:pPr>
    </w:p>
    <w:p w14:paraId="5006C2FC"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6. Dotyczy zapisów SWZ</w:t>
      </w:r>
    </w:p>
    <w:p w14:paraId="2B8E085F" w14:textId="77777777" w:rsidR="00393FA1"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 xml:space="preserve">Czy Zamawiający dopuści nowe okładziny ścian klatki Faradaya wykonane z płyt meblowych </w:t>
      </w:r>
      <w:proofErr w:type="spellStart"/>
      <w:r w:rsidRPr="00783AF0">
        <w:rPr>
          <w:rFonts w:ascii="Times New Roman" w:hAnsi="Times New Roman" w:cs="Times New Roman"/>
          <w:color w:val="auto"/>
          <w:sz w:val="22"/>
          <w:szCs w:val="22"/>
        </w:rPr>
        <w:t>melaminowanych</w:t>
      </w:r>
      <w:proofErr w:type="spellEnd"/>
      <w:r w:rsidRPr="00783AF0">
        <w:rPr>
          <w:rFonts w:ascii="Times New Roman" w:hAnsi="Times New Roman" w:cs="Times New Roman"/>
          <w:color w:val="auto"/>
          <w:sz w:val="22"/>
          <w:szCs w:val="22"/>
        </w:rPr>
        <w:t xml:space="preserve"> z atestem</w:t>
      </w:r>
      <w:r w:rsidR="00E02D26"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PZH?</w:t>
      </w:r>
      <w:r w:rsidR="00393FA1" w:rsidRPr="00783AF0">
        <w:rPr>
          <w:rFonts w:ascii="Times New Roman" w:hAnsi="Times New Roman" w:cs="Times New Roman"/>
          <w:color w:val="auto"/>
          <w:sz w:val="22"/>
          <w:szCs w:val="22"/>
        </w:rPr>
        <w:t xml:space="preserve"> Odpowiedź: Po stronie Wykonawcy leży dobór odpowiedniego materiału, spełniającego wymagania pracowni rezonansu magnetycznego.</w:t>
      </w:r>
    </w:p>
    <w:p w14:paraId="01790D64" w14:textId="77777777" w:rsidR="00E02D26" w:rsidRPr="00783AF0" w:rsidRDefault="00E02D26" w:rsidP="00783AF0">
      <w:pPr>
        <w:rPr>
          <w:rFonts w:ascii="Times New Roman" w:hAnsi="Times New Roman"/>
          <w:sz w:val="22"/>
          <w:szCs w:val="22"/>
          <w:highlight w:val="yellow"/>
        </w:rPr>
      </w:pPr>
    </w:p>
    <w:p w14:paraId="481781CD"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7. Dotyczy zapisów SWZ</w:t>
      </w:r>
    </w:p>
    <w:p w14:paraId="02FCD7B5" w14:textId="0E6FB9F7" w:rsidR="00393FA1"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Prosimy o określenie przeznaczenia miejsc poniżej i powyżej pracowni rezonansu magnetycznego.</w:t>
      </w:r>
      <w:r w:rsidR="00393FA1" w:rsidRPr="00783AF0">
        <w:rPr>
          <w:rFonts w:ascii="Times New Roman" w:hAnsi="Times New Roman" w:cs="Times New Roman"/>
          <w:color w:val="auto"/>
          <w:sz w:val="22"/>
          <w:szCs w:val="22"/>
        </w:rPr>
        <w:t xml:space="preserve"> Odpowiedź: Nad pracownią rezonansu znajduje się Zakład Diagnostyki Endoskopowej i pracownia EEG. Pod pracownią znajduje się piwnica, pomieszczenia techniczne, węzeł cieplny, pomieszczenie techniczne centrali wentylacyjnej obecnej pracowni rezonansu.</w:t>
      </w:r>
    </w:p>
    <w:p w14:paraId="323DF5B2" w14:textId="77777777" w:rsidR="00393FA1" w:rsidRPr="00783AF0" w:rsidRDefault="00393FA1" w:rsidP="00783AF0">
      <w:pPr>
        <w:rPr>
          <w:rFonts w:ascii="Times New Roman" w:hAnsi="Times New Roman"/>
          <w:sz w:val="22"/>
          <w:szCs w:val="22"/>
          <w:highlight w:val="yellow"/>
        </w:rPr>
      </w:pPr>
    </w:p>
    <w:p w14:paraId="273E4B3C"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8. Dotyczy zapisów SWZ</w:t>
      </w:r>
    </w:p>
    <w:p w14:paraId="6E3B6B71" w14:textId="2A836B32" w:rsidR="00B90E6C" w:rsidRPr="00783AF0" w:rsidRDefault="00B90E6C" w:rsidP="00783AF0">
      <w:pPr>
        <w:rPr>
          <w:rFonts w:ascii="Times New Roman" w:hAnsi="Times New Roman"/>
          <w:sz w:val="22"/>
          <w:szCs w:val="22"/>
        </w:rPr>
      </w:pPr>
      <w:r w:rsidRPr="00783AF0">
        <w:rPr>
          <w:rFonts w:ascii="Times New Roman" w:hAnsi="Times New Roman"/>
          <w:sz w:val="22"/>
          <w:szCs w:val="22"/>
        </w:rPr>
        <w:t>Prosimy o informacje czy nowy rezonans magnetyczny będzie mógł być zasilony z pola, z którego jest zasilany obecny</w:t>
      </w:r>
      <w:r w:rsidR="00393FA1" w:rsidRPr="00783AF0">
        <w:rPr>
          <w:rFonts w:ascii="Times New Roman" w:hAnsi="Times New Roman"/>
          <w:sz w:val="22"/>
          <w:szCs w:val="22"/>
        </w:rPr>
        <w:t xml:space="preserve"> </w:t>
      </w:r>
      <w:r w:rsidRPr="00783AF0">
        <w:rPr>
          <w:rFonts w:ascii="Times New Roman" w:hAnsi="Times New Roman"/>
          <w:sz w:val="22"/>
          <w:szCs w:val="22"/>
        </w:rPr>
        <w:t>rezonans magnetyczny?</w:t>
      </w:r>
      <w:r w:rsidR="00393FA1" w:rsidRPr="00783AF0">
        <w:rPr>
          <w:rFonts w:ascii="Times New Roman" w:hAnsi="Times New Roman"/>
          <w:sz w:val="22"/>
          <w:szCs w:val="22"/>
        </w:rPr>
        <w:t xml:space="preserve"> Odpowiedź: Tak</w:t>
      </w:r>
    </w:p>
    <w:p w14:paraId="4D48145C" w14:textId="77777777" w:rsidR="00393FA1" w:rsidRPr="00783AF0" w:rsidRDefault="00393FA1" w:rsidP="00783AF0">
      <w:pPr>
        <w:rPr>
          <w:rFonts w:ascii="Times New Roman" w:hAnsi="Times New Roman"/>
          <w:sz w:val="22"/>
          <w:szCs w:val="22"/>
          <w:highlight w:val="yellow"/>
        </w:rPr>
      </w:pPr>
    </w:p>
    <w:p w14:paraId="7895C136"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9. Dotyczy zapisów SWZ</w:t>
      </w:r>
    </w:p>
    <w:p w14:paraId="747F1902" w14:textId="77777777" w:rsidR="00393FA1" w:rsidRPr="00783AF0" w:rsidRDefault="00B90E6C" w:rsidP="00783AF0">
      <w:pPr>
        <w:pStyle w:val="Default"/>
        <w:rPr>
          <w:rFonts w:ascii="Times New Roman" w:eastAsiaTheme="minorHAnsi" w:hAnsi="Times New Roman" w:cs="Times New Roman"/>
          <w:color w:val="auto"/>
          <w:sz w:val="22"/>
          <w:szCs w:val="22"/>
          <w:lang w:eastAsia="en-US"/>
          <w14:ligatures w14:val="standardContextual"/>
        </w:rPr>
      </w:pPr>
      <w:r w:rsidRPr="00783AF0">
        <w:rPr>
          <w:rFonts w:ascii="Times New Roman" w:hAnsi="Times New Roman" w:cs="Times New Roman"/>
          <w:color w:val="auto"/>
          <w:sz w:val="22"/>
          <w:szCs w:val="22"/>
        </w:rPr>
        <w:t>Czy Zamawiający dysponuje mocą przyłączeniową dla nowego rezonansu magnetycznego o parametrach 90 kVA [moc</w:t>
      </w:r>
      <w:r w:rsidR="00393FA1"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chwilowa do 104 kVA]?</w:t>
      </w:r>
      <w:r w:rsidR="00393FA1" w:rsidRPr="00783AF0">
        <w:rPr>
          <w:rFonts w:ascii="Times New Roman" w:hAnsi="Times New Roman" w:cs="Times New Roman"/>
          <w:color w:val="auto"/>
          <w:sz w:val="22"/>
          <w:szCs w:val="22"/>
        </w:rPr>
        <w:t xml:space="preserve"> Odpowiedź: </w:t>
      </w:r>
      <w:r w:rsidR="00393FA1" w:rsidRPr="00783AF0">
        <w:rPr>
          <w:rFonts w:ascii="Times New Roman" w:eastAsiaTheme="minorHAnsi" w:hAnsi="Times New Roman" w:cs="Times New Roman"/>
          <w:color w:val="auto"/>
          <w:sz w:val="22"/>
          <w:szCs w:val="22"/>
          <w:lang w:eastAsia="en-US"/>
          <w14:ligatures w14:val="standardContextual"/>
        </w:rPr>
        <w:t>Zamawiający wymaga, aby Wykonawca podłączył rezonans magnetyczny do wskazanego przez Zamawiającego źródła energii. Jeżeli będzie się to wiązało z koniecznością dostosowania tego źródła do potrzeb nowego rezonansu magnetycznego, Wykonawca dokona takich zmian na własny koszt i własnym staraniem.</w:t>
      </w:r>
    </w:p>
    <w:p w14:paraId="460BADB8" w14:textId="77777777" w:rsidR="00393FA1" w:rsidRPr="00783AF0" w:rsidRDefault="00393FA1" w:rsidP="00783AF0">
      <w:pPr>
        <w:rPr>
          <w:rFonts w:ascii="Times New Roman" w:hAnsi="Times New Roman"/>
          <w:sz w:val="22"/>
          <w:szCs w:val="22"/>
          <w:highlight w:val="yellow"/>
        </w:rPr>
      </w:pPr>
    </w:p>
    <w:p w14:paraId="763AD159"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10. Dotyczy zapisów SWZ</w:t>
      </w:r>
    </w:p>
    <w:p w14:paraId="1942DE22" w14:textId="77777777" w:rsidR="00FB66E9" w:rsidRPr="00783AF0" w:rsidRDefault="00B90E6C" w:rsidP="00783AF0">
      <w:pPr>
        <w:pStyle w:val="Default"/>
        <w:rPr>
          <w:rFonts w:ascii="Times New Roman" w:eastAsiaTheme="minorHAnsi" w:hAnsi="Times New Roman" w:cs="Times New Roman"/>
          <w:color w:val="auto"/>
          <w:sz w:val="22"/>
          <w:szCs w:val="22"/>
          <w:lang w:eastAsia="en-US"/>
          <w14:ligatures w14:val="standardContextual"/>
        </w:rPr>
      </w:pPr>
      <w:r w:rsidRPr="00783AF0">
        <w:rPr>
          <w:rFonts w:ascii="Times New Roman" w:hAnsi="Times New Roman" w:cs="Times New Roman"/>
          <w:color w:val="auto"/>
          <w:sz w:val="22"/>
          <w:szCs w:val="22"/>
        </w:rPr>
        <w:t>Czy Zamawiający oczekuje wymiany wykładziny PCV w pomieszczeniach?</w:t>
      </w:r>
      <w:r w:rsidR="00393FA1"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Jeżeli tak, to prosimy o wskazanie tych pomieszczeń.</w:t>
      </w:r>
      <w:r w:rsidR="00FB66E9" w:rsidRPr="00783AF0">
        <w:rPr>
          <w:rFonts w:ascii="Times New Roman" w:hAnsi="Times New Roman" w:cs="Times New Roman"/>
          <w:color w:val="auto"/>
          <w:sz w:val="22"/>
          <w:szCs w:val="22"/>
        </w:rPr>
        <w:t xml:space="preserve"> Odpowiedź: </w:t>
      </w:r>
      <w:r w:rsidR="00FB66E9" w:rsidRPr="00783AF0">
        <w:rPr>
          <w:rFonts w:ascii="Times New Roman" w:eastAsiaTheme="minorHAnsi" w:hAnsi="Times New Roman" w:cs="Times New Roman"/>
          <w:color w:val="auto"/>
          <w:sz w:val="22"/>
          <w:szCs w:val="22"/>
          <w:lang w:eastAsia="en-US"/>
          <w14:ligatures w14:val="standardContextual"/>
        </w:rPr>
        <w:t>Zamawiający oczekuje wymiany wykładziny PCV w miejscach, w których będzie to  niezbędne, po przeprowadzonych pracach adaptacyjnych. Kolorystyka i jakość zastosowanej wykładziny wymaga akceptacji Zamawiającego.</w:t>
      </w:r>
    </w:p>
    <w:p w14:paraId="091D511C" w14:textId="35508BC1" w:rsidR="00B90E6C" w:rsidRPr="00783AF0" w:rsidRDefault="00B90E6C" w:rsidP="00783AF0">
      <w:pPr>
        <w:rPr>
          <w:rFonts w:ascii="Times New Roman" w:hAnsi="Times New Roman"/>
          <w:sz w:val="22"/>
          <w:szCs w:val="22"/>
          <w:highlight w:val="yellow"/>
        </w:rPr>
      </w:pPr>
    </w:p>
    <w:p w14:paraId="01FDDA4E" w14:textId="77777777" w:rsidR="00393FA1" w:rsidRPr="00783AF0" w:rsidRDefault="00393FA1" w:rsidP="00783AF0">
      <w:pPr>
        <w:rPr>
          <w:rFonts w:ascii="Times New Roman" w:hAnsi="Times New Roman"/>
          <w:sz w:val="22"/>
          <w:szCs w:val="22"/>
          <w:highlight w:val="yellow"/>
        </w:rPr>
      </w:pPr>
    </w:p>
    <w:p w14:paraId="44BD5BDD"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11. Dotyczy zapisów SWZ</w:t>
      </w:r>
    </w:p>
    <w:p w14:paraId="782DDFC2" w14:textId="061CBBA1" w:rsidR="00B90E6C" w:rsidRPr="00783AF0" w:rsidRDefault="00B90E6C" w:rsidP="00783AF0">
      <w:pPr>
        <w:rPr>
          <w:rFonts w:ascii="Times New Roman" w:hAnsi="Times New Roman"/>
          <w:sz w:val="22"/>
          <w:szCs w:val="22"/>
        </w:rPr>
      </w:pPr>
      <w:r w:rsidRPr="00783AF0">
        <w:rPr>
          <w:rFonts w:ascii="Times New Roman" w:hAnsi="Times New Roman"/>
          <w:sz w:val="22"/>
          <w:szCs w:val="22"/>
        </w:rPr>
        <w:t>Prosimy o informację czy Zamawiający posiada jakieś zalecenia Straży Pożarnej lub program dostosowawczy p.poż.</w:t>
      </w:r>
      <w:r w:rsidR="00FB66E9" w:rsidRPr="00783AF0">
        <w:rPr>
          <w:rFonts w:ascii="Times New Roman" w:hAnsi="Times New Roman"/>
          <w:sz w:val="22"/>
          <w:szCs w:val="22"/>
        </w:rPr>
        <w:t xml:space="preserve"> </w:t>
      </w:r>
      <w:r w:rsidRPr="00783AF0">
        <w:rPr>
          <w:rFonts w:ascii="Times New Roman" w:hAnsi="Times New Roman"/>
          <w:sz w:val="22"/>
          <w:szCs w:val="22"/>
        </w:rPr>
        <w:t>obejmujący swymi zaleceniami pomieszczenia objęte przebudową/adaptacją?</w:t>
      </w:r>
      <w:r w:rsidR="00FB66E9" w:rsidRPr="00783AF0">
        <w:rPr>
          <w:rFonts w:ascii="Times New Roman" w:hAnsi="Times New Roman"/>
          <w:sz w:val="22"/>
          <w:szCs w:val="22"/>
        </w:rPr>
        <w:t xml:space="preserve"> Odpowiedź: Zgodnie z SWZ.</w:t>
      </w:r>
    </w:p>
    <w:p w14:paraId="095BE7DF" w14:textId="77777777" w:rsidR="00FB66E9" w:rsidRPr="00783AF0" w:rsidRDefault="00FB66E9" w:rsidP="00783AF0">
      <w:pPr>
        <w:rPr>
          <w:rFonts w:ascii="Times New Roman" w:hAnsi="Times New Roman"/>
          <w:sz w:val="22"/>
          <w:szCs w:val="22"/>
        </w:rPr>
      </w:pPr>
    </w:p>
    <w:p w14:paraId="254C660D" w14:textId="4537D10E" w:rsidR="00B90E6C" w:rsidRPr="00783AF0" w:rsidRDefault="00B90E6C" w:rsidP="00783AF0">
      <w:pPr>
        <w:rPr>
          <w:rFonts w:ascii="Times New Roman" w:hAnsi="Times New Roman"/>
          <w:sz w:val="22"/>
          <w:szCs w:val="22"/>
        </w:rPr>
      </w:pPr>
      <w:r w:rsidRPr="00783AF0">
        <w:rPr>
          <w:rFonts w:ascii="Times New Roman" w:hAnsi="Times New Roman"/>
          <w:sz w:val="22"/>
          <w:szCs w:val="22"/>
        </w:rPr>
        <w:t>12. Dotyczy zapisów SWZ</w:t>
      </w:r>
    </w:p>
    <w:p w14:paraId="7EF3B758" w14:textId="31761DF1" w:rsidR="00B90E6C" w:rsidRPr="00783AF0" w:rsidRDefault="00B90E6C" w:rsidP="00783AF0">
      <w:pPr>
        <w:rPr>
          <w:rFonts w:ascii="Times New Roman" w:hAnsi="Times New Roman"/>
          <w:sz w:val="22"/>
          <w:szCs w:val="22"/>
        </w:rPr>
      </w:pPr>
      <w:r w:rsidRPr="00783AF0">
        <w:rPr>
          <w:rFonts w:ascii="Times New Roman" w:hAnsi="Times New Roman"/>
          <w:sz w:val="22"/>
          <w:szCs w:val="22"/>
        </w:rPr>
        <w:t>Prosimy o informację czy istniejący system SAP jest sprawny?</w:t>
      </w:r>
      <w:r w:rsidR="00FB66E9" w:rsidRPr="00783AF0">
        <w:rPr>
          <w:rFonts w:ascii="Times New Roman" w:hAnsi="Times New Roman"/>
          <w:sz w:val="22"/>
          <w:szCs w:val="22"/>
        </w:rPr>
        <w:t xml:space="preserve"> Odpowiedź: Tak, jest sprawny.</w:t>
      </w:r>
    </w:p>
    <w:p w14:paraId="7959A5AC" w14:textId="77777777" w:rsidR="00FB66E9" w:rsidRPr="00783AF0" w:rsidRDefault="00FB66E9" w:rsidP="00783AF0">
      <w:pPr>
        <w:rPr>
          <w:rFonts w:ascii="Times New Roman" w:hAnsi="Times New Roman"/>
          <w:sz w:val="22"/>
          <w:szCs w:val="22"/>
        </w:rPr>
      </w:pPr>
    </w:p>
    <w:p w14:paraId="66CD94C4"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13. Dotyczy zapisów SWZ</w:t>
      </w:r>
    </w:p>
    <w:p w14:paraId="56A7C72A" w14:textId="15F16F5B" w:rsidR="00FB66E9"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Prosimy o udostępnienie projektu instalacji SAP obejmującego swym zakresem przedmiotowe pomieszczenia.</w:t>
      </w:r>
      <w:r w:rsidR="00CC4EBF" w:rsidRPr="00783AF0">
        <w:rPr>
          <w:rFonts w:ascii="Times New Roman" w:hAnsi="Times New Roman" w:cs="Times New Roman"/>
          <w:color w:val="auto"/>
          <w:sz w:val="22"/>
          <w:szCs w:val="22"/>
        </w:rPr>
        <w:t xml:space="preserve"> Odpowiedź: </w:t>
      </w:r>
      <w:r w:rsidR="00FB66E9" w:rsidRPr="00783AF0">
        <w:rPr>
          <w:rFonts w:ascii="Times New Roman" w:hAnsi="Times New Roman" w:cs="Times New Roman"/>
          <w:color w:val="auto"/>
          <w:sz w:val="22"/>
          <w:szCs w:val="22"/>
        </w:rPr>
        <w:t>Zamawiający udostępni projekt, po podpisaniu umowy z Wykonawcą.</w:t>
      </w:r>
    </w:p>
    <w:p w14:paraId="77D10F52" w14:textId="7D907DE1" w:rsidR="00B90E6C" w:rsidRPr="00783AF0" w:rsidRDefault="00B90E6C" w:rsidP="00783AF0">
      <w:pPr>
        <w:rPr>
          <w:rFonts w:ascii="Times New Roman" w:hAnsi="Times New Roman"/>
          <w:sz w:val="22"/>
          <w:szCs w:val="22"/>
        </w:rPr>
      </w:pPr>
    </w:p>
    <w:p w14:paraId="2A45C11D"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14. Dotyczy zapisów SWZ</w:t>
      </w:r>
    </w:p>
    <w:p w14:paraId="14047CF6" w14:textId="6A49B1D9" w:rsidR="00B10347"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Prosimy o informację czy Zamawiający oczekuje od Wykonawcy rozbudowy istniejącego systemu SAP i w jakim zakresie?</w:t>
      </w:r>
      <w:r w:rsidR="00B10347" w:rsidRPr="00783AF0">
        <w:rPr>
          <w:rFonts w:ascii="Times New Roman" w:hAnsi="Times New Roman" w:cs="Times New Roman"/>
          <w:color w:val="auto"/>
          <w:sz w:val="22"/>
          <w:szCs w:val="22"/>
        </w:rPr>
        <w:t xml:space="preserve"> </w:t>
      </w:r>
      <w:r w:rsidR="00CC4EBF" w:rsidRPr="00783AF0">
        <w:rPr>
          <w:rFonts w:ascii="Times New Roman" w:hAnsi="Times New Roman" w:cs="Times New Roman"/>
          <w:color w:val="auto"/>
          <w:sz w:val="22"/>
          <w:szCs w:val="22"/>
        </w:rPr>
        <w:t xml:space="preserve">Odpowiedź: </w:t>
      </w:r>
      <w:r w:rsidR="00B10347" w:rsidRPr="00783AF0">
        <w:rPr>
          <w:rFonts w:ascii="Times New Roman" w:hAnsi="Times New Roman" w:cs="Times New Roman"/>
          <w:color w:val="auto"/>
          <w:sz w:val="22"/>
          <w:szCs w:val="22"/>
        </w:rPr>
        <w:t xml:space="preserve">Zamawiający oczekuje przywrócenia systemów określonych w OPZ pkt 10. </w:t>
      </w:r>
    </w:p>
    <w:p w14:paraId="510E46FB" w14:textId="0B3AB4AC" w:rsidR="00B90E6C" w:rsidRPr="00783AF0" w:rsidRDefault="00B90E6C" w:rsidP="00783AF0">
      <w:pPr>
        <w:rPr>
          <w:rFonts w:ascii="Times New Roman" w:hAnsi="Times New Roman"/>
          <w:sz w:val="22"/>
          <w:szCs w:val="22"/>
        </w:rPr>
      </w:pPr>
    </w:p>
    <w:p w14:paraId="2BC5F608"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15. Dotyczy zapisów SWZ</w:t>
      </w:r>
    </w:p>
    <w:p w14:paraId="5F3E4080" w14:textId="2838D017" w:rsidR="00B10347"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Technologia dla rezonansu magnetycznego wymaga wykonania przejść kablowych pomiędzy pomieszczeniem badań, a</w:t>
      </w:r>
      <w:r w:rsidR="00FB66E9"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pomieszczeniem technicznym i sterownią. Prosimy o wskazanie, czy przejścia kablowe należy w szczególny sposób</w:t>
      </w:r>
      <w:r w:rsidR="00FB66E9"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zabezpieczyć ppoż.</w:t>
      </w:r>
      <w:r w:rsidR="00B10347" w:rsidRPr="00783AF0">
        <w:rPr>
          <w:rFonts w:ascii="Times New Roman" w:hAnsi="Times New Roman" w:cs="Times New Roman"/>
          <w:color w:val="auto"/>
          <w:sz w:val="22"/>
          <w:szCs w:val="22"/>
        </w:rPr>
        <w:t xml:space="preserve"> </w:t>
      </w:r>
      <w:r w:rsidR="00CC4EBF" w:rsidRPr="00783AF0">
        <w:rPr>
          <w:rFonts w:ascii="Times New Roman" w:hAnsi="Times New Roman" w:cs="Times New Roman"/>
          <w:color w:val="auto"/>
          <w:sz w:val="22"/>
          <w:szCs w:val="22"/>
        </w:rPr>
        <w:t xml:space="preserve">Odpowiedź: </w:t>
      </w:r>
      <w:r w:rsidR="00B10347" w:rsidRPr="00783AF0">
        <w:rPr>
          <w:rFonts w:ascii="Times New Roman" w:hAnsi="Times New Roman" w:cs="Times New Roman"/>
          <w:color w:val="auto"/>
          <w:sz w:val="22"/>
          <w:szCs w:val="22"/>
        </w:rPr>
        <w:t>Zamawiający oczekuje wykonania wszelkich prac związanych z utworzeniem pracowni rezonansu magnetycznego z zastosowaniem wszelkich przepisów ppoż.</w:t>
      </w:r>
    </w:p>
    <w:p w14:paraId="449482BF" w14:textId="723D651C" w:rsidR="00B90E6C" w:rsidRPr="00783AF0" w:rsidRDefault="00B90E6C" w:rsidP="00783AF0">
      <w:pPr>
        <w:rPr>
          <w:rFonts w:ascii="Times New Roman" w:hAnsi="Times New Roman"/>
          <w:sz w:val="22"/>
          <w:szCs w:val="22"/>
        </w:rPr>
      </w:pPr>
    </w:p>
    <w:p w14:paraId="1068AB5D"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16. Dotyczy zapisów SWZ</w:t>
      </w:r>
    </w:p>
    <w:p w14:paraId="1A82B753"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Czy Zamawiający dopuszcza wykorzystanie istniejącej centrali wentylacyjnej dla pomieszczenia badań rezonansu</w:t>
      </w:r>
    </w:p>
    <w:p w14:paraId="58890C19" w14:textId="370B3881" w:rsidR="00B10347"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magnetycznego ?</w:t>
      </w:r>
      <w:r w:rsidR="00CC4EBF" w:rsidRPr="00783AF0">
        <w:rPr>
          <w:rFonts w:ascii="Times New Roman" w:hAnsi="Times New Roman" w:cs="Times New Roman"/>
          <w:color w:val="auto"/>
          <w:sz w:val="22"/>
          <w:szCs w:val="22"/>
        </w:rPr>
        <w:t xml:space="preserve"> Odpowiedź: </w:t>
      </w:r>
      <w:r w:rsidR="00B10347" w:rsidRPr="00783AF0">
        <w:rPr>
          <w:rFonts w:ascii="Times New Roman" w:hAnsi="Times New Roman" w:cs="Times New Roman"/>
          <w:color w:val="auto"/>
          <w:sz w:val="22"/>
          <w:szCs w:val="22"/>
        </w:rPr>
        <w:t>Zamawiający oczekuje zastosowania nowej centrali, spełniającej wymagania pracowni rezonansu magnetycznego.</w:t>
      </w:r>
    </w:p>
    <w:p w14:paraId="23BFA8E5" w14:textId="1CA1F35A" w:rsidR="00B90E6C" w:rsidRPr="00783AF0" w:rsidRDefault="00B90E6C" w:rsidP="00783AF0">
      <w:pPr>
        <w:rPr>
          <w:rFonts w:ascii="Times New Roman" w:hAnsi="Times New Roman"/>
          <w:sz w:val="22"/>
          <w:szCs w:val="22"/>
        </w:rPr>
      </w:pPr>
    </w:p>
    <w:p w14:paraId="0ABF2672"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17. Dotyczy zapisów SWZ</w:t>
      </w:r>
    </w:p>
    <w:p w14:paraId="3EF1FCBC" w14:textId="44838774" w:rsidR="00B10347"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Czy Zamawiający dopuszcza wykorzystanie istniejącej instalacji wentylacji i klimatyzacji dla pozostałych pomieszczeń</w:t>
      </w:r>
      <w:r w:rsidR="00FB66E9"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pracowni rezonansu magnetycznego?</w:t>
      </w:r>
      <w:r w:rsidR="00B10347" w:rsidRPr="00783AF0">
        <w:rPr>
          <w:rFonts w:ascii="Times New Roman" w:hAnsi="Times New Roman" w:cs="Times New Roman"/>
          <w:color w:val="auto"/>
          <w:sz w:val="22"/>
          <w:szCs w:val="22"/>
        </w:rPr>
        <w:t xml:space="preserve"> </w:t>
      </w:r>
      <w:r w:rsidR="00CC4EBF" w:rsidRPr="00783AF0">
        <w:rPr>
          <w:rFonts w:ascii="Times New Roman" w:hAnsi="Times New Roman" w:cs="Times New Roman"/>
          <w:color w:val="auto"/>
          <w:sz w:val="22"/>
          <w:szCs w:val="22"/>
        </w:rPr>
        <w:t xml:space="preserve">Odpowiedź: </w:t>
      </w:r>
      <w:r w:rsidR="00B10347" w:rsidRPr="00783AF0">
        <w:rPr>
          <w:rFonts w:ascii="Times New Roman" w:hAnsi="Times New Roman" w:cs="Times New Roman"/>
          <w:color w:val="auto"/>
          <w:sz w:val="22"/>
          <w:szCs w:val="22"/>
        </w:rPr>
        <w:t>Zamawiający oczekuje wykonania pracowni rezonansu magnetycznego, spełniającej wszelkie przewidziane prawem wymagania.</w:t>
      </w:r>
    </w:p>
    <w:p w14:paraId="4B630886" w14:textId="64798F23" w:rsidR="00B90E6C" w:rsidRPr="00783AF0" w:rsidRDefault="00B90E6C" w:rsidP="00783AF0">
      <w:pPr>
        <w:rPr>
          <w:rFonts w:ascii="Times New Roman" w:hAnsi="Times New Roman"/>
          <w:sz w:val="22"/>
          <w:szCs w:val="22"/>
        </w:rPr>
      </w:pPr>
    </w:p>
    <w:p w14:paraId="314AD8B1"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18. Dotyczy zapisów SWZ</w:t>
      </w:r>
    </w:p>
    <w:p w14:paraId="3E37C274" w14:textId="29171093" w:rsidR="00B10347"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Prosimy Zamawiającego o potwierdzenie, że prace przy instalacji gazów medycznych nie wchodzą w zakres prac Wykonawcy.</w:t>
      </w:r>
      <w:r w:rsidR="00FB66E9"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W innym przypadku prosimy o opis zakresu prac.</w:t>
      </w:r>
      <w:r w:rsidR="00B10347" w:rsidRPr="00783AF0">
        <w:rPr>
          <w:rFonts w:ascii="Times New Roman" w:hAnsi="Times New Roman" w:cs="Times New Roman"/>
          <w:color w:val="auto"/>
          <w:sz w:val="22"/>
          <w:szCs w:val="22"/>
        </w:rPr>
        <w:t xml:space="preserve"> </w:t>
      </w:r>
      <w:r w:rsidR="00755059" w:rsidRPr="00783AF0">
        <w:rPr>
          <w:rFonts w:ascii="Times New Roman" w:hAnsi="Times New Roman" w:cs="Times New Roman"/>
          <w:color w:val="auto"/>
          <w:sz w:val="22"/>
          <w:szCs w:val="22"/>
        </w:rPr>
        <w:t xml:space="preserve">Odpowiedź: </w:t>
      </w:r>
      <w:r w:rsidR="00B10347" w:rsidRPr="00783AF0">
        <w:rPr>
          <w:rFonts w:ascii="Times New Roman" w:hAnsi="Times New Roman" w:cs="Times New Roman"/>
          <w:color w:val="auto"/>
          <w:sz w:val="22"/>
          <w:szCs w:val="22"/>
        </w:rPr>
        <w:t>Zamawiający wymaga aby pracownia rezonansu magnetycznego była wyposażona we wszelkie instalacje, które są wymagane prawem do tego typu pomieszczeń. Obowiązek przygotowania pracowni w tym zakresie leży po stornie Wykonawcy.</w:t>
      </w:r>
    </w:p>
    <w:p w14:paraId="1D825815" w14:textId="77777777" w:rsidR="00FB66E9" w:rsidRPr="00783AF0" w:rsidRDefault="00FB66E9" w:rsidP="00783AF0">
      <w:pPr>
        <w:rPr>
          <w:rFonts w:ascii="Times New Roman" w:hAnsi="Times New Roman"/>
          <w:sz w:val="22"/>
          <w:szCs w:val="22"/>
        </w:rPr>
      </w:pPr>
    </w:p>
    <w:p w14:paraId="2F7F6A14"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19. Dotyczy zapisów SWZ</w:t>
      </w:r>
    </w:p>
    <w:p w14:paraId="2A9F73C1" w14:textId="74E3A241" w:rsidR="00B10347" w:rsidRPr="00783AF0" w:rsidRDefault="00B90E6C" w:rsidP="00783AF0">
      <w:pPr>
        <w:pStyle w:val="Default"/>
        <w:jc w:val="both"/>
        <w:rPr>
          <w:rFonts w:ascii="Times New Roman" w:hAnsi="Times New Roman" w:cs="Times New Roman"/>
          <w:color w:val="auto"/>
          <w:sz w:val="22"/>
          <w:szCs w:val="22"/>
        </w:rPr>
      </w:pPr>
      <w:r w:rsidRPr="00783AF0">
        <w:rPr>
          <w:rFonts w:ascii="Times New Roman" w:hAnsi="Times New Roman" w:cs="Times New Roman"/>
          <w:color w:val="auto"/>
          <w:sz w:val="22"/>
          <w:szCs w:val="22"/>
        </w:rPr>
        <w:t>Prosimy o wskazanie miejsca posadowienia dla jednostki zewnętrznej układu chłodzenia rezonansu (</w:t>
      </w:r>
      <w:proofErr w:type="spellStart"/>
      <w:r w:rsidRPr="00783AF0">
        <w:rPr>
          <w:rFonts w:ascii="Times New Roman" w:hAnsi="Times New Roman" w:cs="Times New Roman"/>
          <w:color w:val="auto"/>
          <w:sz w:val="22"/>
          <w:szCs w:val="22"/>
        </w:rPr>
        <w:t>chiller</w:t>
      </w:r>
      <w:proofErr w:type="spellEnd"/>
      <w:r w:rsidRPr="00783AF0">
        <w:rPr>
          <w:rFonts w:ascii="Times New Roman" w:hAnsi="Times New Roman" w:cs="Times New Roman"/>
          <w:color w:val="auto"/>
          <w:sz w:val="22"/>
          <w:szCs w:val="22"/>
        </w:rPr>
        <w:t xml:space="preserve">) </w:t>
      </w:r>
      <w:r w:rsidR="00FB66E9" w:rsidRPr="00783AF0">
        <w:rPr>
          <w:rFonts w:ascii="Times New Roman" w:hAnsi="Times New Roman" w:cs="Times New Roman"/>
          <w:color w:val="auto"/>
          <w:sz w:val="22"/>
          <w:szCs w:val="22"/>
        </w:rPr>
        <w:t>–</w:t>
      </w:r>
      <w:r w:rsidRPr="00783AF0">
        <w:rPr>
          <w:rFonts w:ascii="Times New Roman" w:hAnsi="Times New Roman" w:cs="Times New Roman"/>
          <w:color w:val="auto"/>
          <w:sz w:val="22"/>
          <w:szCs w:val="22"/>
        </w:rPr>
        <w:t xml:space="preserve"> wymagane</w:t>
      </w:r>
      <w:r w:rsidR="00FB66E9"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ok. 3m2 powierzchni o nośności 800kg. Głośność jednostki w trybie nocnym około 50dB.</w:t>
      </w:r>
      <w:r w:rsidR="00B10347" w:rsidRPr="00783AF0">
        <w:rPr>
          <w:rFonts w:ascii="Times New Roman" w:hAnsi="Times New Roman" w:cs="Times New Roman"/>
          <w:color w:val="auto"/>
          <w:sz w:val="22"/>
          <w:szCs w:val="22"/>
        </w:rPr>
        <w:t xml:space="preserve"> </w:t>
      </w:r>
      <w:r w:rsidR="00755059" w:rsidRPr="00783AF0">
        <w:rPr>
          <w:rFonts w:ascii="Times New Roman" w:hAnsi="Times New Roman" w:cs="Times New Roman"/>
          <w:color w:val="auto"/>
          <w:sz w:val="22"/>
          <w:szCs w:val="22"/>
        </w:rPr>
        <w:t xml:space="preserve">Odpowiedź: </w:t>
      </w:r>
      <w:r w:rsidR="00B10347" w:rsidRPr="00783AF0">
        <w:rPr>
          <w:rFonts w:ascii="Times New Roman" w:hAnsi="Times New Roman" w:cs="Times New Roman"/>
          <w:color w:val="auto"/>
          <w:sz w:val="22"/>
          <w:szCs w:val="22"/>
        </w:rPr>
        <w:t>Zamawiający wskazuje miejsce posadowienia jednostki zewnętrznej układu chłodzenia rezonansu (</w:t>
      </w:r>
      <w:proofErr w:type="spellStart"/>
      <w:r w:rsidR="00B10347" w:rsidRPr="00783AF0">
        <w:rPr>
          <w:rFonts w:ascii="Times New Roman" w:hAnsi="Times New Roman" w:cs="Times New Roman"/>
          <w:color w:val="auto"/>
          <w:sz w:val="22"/>
          <w:szCs w:val="22"/>
        </w:rPr>
        <w:t>chiller</w:t>
      </w:r>
      <w:proofErr w:type="spellEnd"/>
      <w:r w:rsidR="00B10347" w:rsidRPr="00783AF0">
        <w:rPr>
          <w:rFonts w:ascii="Times New Roman" w:hAnsi="Times New Roman" w:cs="Times New Roman"/>
          <w:color w:val="auto"/>
          <w:sz w:val="22"/>
          <w:szCs w:val="22"/>
        </w:rPr>
        <w:t>) na dachu Bloku Operacyjnego. Wykonawca we własnym zakresie dokona wszystkich przeliczeń i sprawdzeń wytrzymałości stropu i na własny koszt wykona wszystkie prace związane z posadowieniem jednostki zewnętrznej układu chłodzenia rezonansu (</w:t>
      </w:r>
      <w:proofErr w:type="spellStart"/>
      <w:r w:rsidR="00B10347" w:rsidRPr="00783AF0">
        <w:rPr>
          <w:rFonts w:ascii="Times New Roman" w:hAnsi="Times New Roman" w:cs="Times New Roman"/>
          <w:color w:val="auto"/>
          <w:sz w:val="22"/>
          <w:szCs w:val="22"/>
        </w:rPr>
        <w:t>chiller</w:t>
      </w:r>
      <w:proofErr w:type="spellEnd"/>
      <w:r w:rsidR="00B10347" w:rsidRPr="00783AF0">
        <w:rPr>
          <w:rFonts w:ascii="Times New Roman" w:hAnsi="Times New Roman" w:cs="Times New Roman"/>
          <w:color w:val="auto"/>
          <w:sz w:val="22"/>
          <w:szCs w:val="22"/>
        </w:rPr>
        <w:t>).</w:t>
      </w:r>
    </w:p>
    <w:p w14:paraId="3C2CAE4B" w14:textId="422876C6" w:rsidR="00B90E6C" w:rsidRPr="00783AF0" w:rsidRDefault="00B90E6C" w:rsidP="00783AF0">
      <w:pPr>
        <w:rPr>
          <w:rFonts w:ascii="Times New Roman" w:hAnsi="Times New Roman"/>
          <w:sz w:val="22"/>
          <w:szCs w:val="22"/>
        </w:rPr>
      </w:pPr>
    </w:p>
    <w:p w14:paraId="1927399B"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20. Dotyczy zapisów SWZ</w:t>
      </w:r>
    </w:p>
    <w:p w14:paraId="6C512310" w14:textId="43922B09" w:rsidR="00755059"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Prosimy o podanie średnicy obecnie używanej rury do awaryjnego wyrzutu helu bez otuliny.</w:t>
      </w:r>
      <w:r w:rsidR="00755059" w:rsidRPr="00783AF0">
        <w:rPr>
          <w:rFonts w:ascii="Times New Roman" w:hAnsi="Times New Roman" w:cs="Times New Roman"/>
          <w:color w:val="auto"/>
          <w:sz w:val="22"/>
          <w:szCs w:val="22"/>
        </w:rPr>
        <w:t xml:space="preserve"> Odpowiedź: Zamawiający nie posiada takiej wiedzy.</w:t>
      </w:r>
    </w:p>
    <w:p w14:paraId="10D9B84B" w14:textId="7FBAFD3E" w:rsidR="00B90E6C" w:rsidRPr="00783AF0" w:rsidRDefault="00B90E6C" w:rsidP="00783AF0">
      <w:pPr>
        <w:rPr>
          <w:rFonts w:ascii="Times New Roman" w:hAnsi="Times New Roman"/>
          <w:sz w:val="22"/>
          <w:szCs w:val="22"/>
        </w:rPr>
      </w:pPr>
    </w:p>
    <w:p w14:paraId="0B7FC594"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21. Dotyczy zapisów SWZ</w:t>
      </w:r>
    </w:p>
    <w:p w14:paraId="3909DA70" w14:textId="15B06078" w:rsidR="00B10347"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Prosimy o podanie materiału użytego do wykonania obecnie używanej rury do awaryjnego wyrzutu helu.</w:t>
      </w:r>
      <w:r w:rsidR="00B10347" w:rsidRPr="00783AF0">
        <w:rPr>
          <w:rFonts w:ascii="Times New Roman" w:hAnsi="Times New Roman" w:cs="Times New Roman"/>
          <w:color w:val="auto"/>
          <w:sz w:val="22"/>
          <w:szCs w:val="22"/>
        </w:rPr>
        <w:t xml:space="preserve"> </w:t>
      </w:r>
      <w:r w:rsidR="00755059" w:rsidRPr="00783AF0">
        <w:rPr>
          <w:rFonts w:ascii="Times New Roman" w:hAnsi="Times New Roman" w:cs="Times New Roman"/>
          <w:color w:val="auto"/>
          <w:sz w:val="22"/>
          <w:szCs w:val="22"/>
        </w:rPr>
        <w:t xml:space="preserve">Odpowiedź: </w:t>
      </w:r>
      <w:r w:rsidR="00B10347" w:rsidRPr="00783AF0">
        <w:rPr>
          <w:rFonts w:ascii="Times New Roman" w:hAnsi="Times New Roman" w:cs="Times New Roman"/>
          <w:color w:val="auto"/>
          <w:sz w:val="22"/>
          <w:szCs w:val="22"/>
        </w:rPr>
        <w:t>Zamawiający nie posiada takiej wiedzy.</w:t>
      </w:r>
    </w:p>
    <w:p w14:paraId="3FCB7850" w14:textId="4A0DBC40" w:rsidR="00B90E6C" w:rsidRPr="00783AF0" w:rsidRDefault="00B90E6C" w:rsidP="00783AF0">
      <w:pPr>
        <w:rPr>
          <w:rFonts w:ascii="Times New Roman" w:hAnsi="Times New Roman"/>
          <w:sz w:val="22"/>
          <w:szCs w:val="22"/>
        </w:rPr>
      </w:pPr>
    </w:p>
    <w:p w14:paraId="22A64763"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lastRenderedPageBreak/>
        <w:t>22. Dotyczy zapisów SWZ</w:t>
      </w:r>
    </w:p>
    <w:p w14:paraId="3B656448" w14:textId="2148D932" w:rsidR="00B90E6C" w:rsidRPr="00783AF0" w:rsidRDefault="00B90E6C" w:rsidP="00783AF0">
      <w:pPr>
        <w:rPr>
          <w:rFonts w:ascii="Times New Roman" w:hAnsi="Times New Roman"/>
          <w:sz w:val="22"/>
          <w:szCs w:val="22"/>
        </w:rPr>
      </w:pPr>
      <w:r w:rsidRPr="00783AF0">
        <w:rPr>
          <w:rFonts w:ascii="Times New Roman" w:hAnsi="Times New Roman"/>
          <w:sz w:val="22"/>
          <w:szCs w:val="22"/>
        </w:rPr>
        <w:t>Rezonans magnetyczny wymaga odpowiednich warunków środowiskowych. Ze względu na zakłócenia elektro-magnetyczne</w:t>
      </w:r>
      <w:r w:rsidR="00B10347" w:rsidRPr="00783AF0">
        <w:rPr>
          <w:rFonts w:ascii="Times New Roman" w:hAnsi="Times New Roman"/>
          <w:sz w:val="22"/>
          <w:szCs w:val="22"/>
        </w:rPr>
        <w:t xml:space="preserve"> </w:t>
      </w:r>
      <w:r w:rsidRPr="00783AF0">
        <w:rPr>
          <w:rFonts w:ascii="Times New Roman" w:hAnsi="Times New Roman"/>
          <w:sz w:val="22"/>
          <w:szCs w:val="22"/>
        </w:rPr>
        <w:t>emitowane przez otoczenia oraz przez sam rezonans wymagane jest zabezpieczenie urządzeń i miejsc poprzez</w:t>
      </w:r>
      <w:r w:rsidR="00B10347" w:rsidRPr="00783AF0">
        <w:rPr>
          <w:rFonts w:ascii="Times New Roman" w:hAnsi="Times New Roman"/>
          <w:sz w:val="22"/>
          <w:szCs w:val="22"/>
        </w:rPr>
        <w:t xml:space="preserve"> </w:t>
      </w:r>
      <w:r w:rsidRPr="00783AF0">
        <w:rPr>
          <w:rFonts w:ascii="Times New Roman" w:hAnsi="Times New Roman"/>
          <w:sz w:val="22"/>
          <w:szCs w:val="22"/>
        </w:rPr>
        <w:t>eliminacje/redukcję tych zakłóceń. Prosimy Zamawiającego o informację, jakie jest przeznaczenie pomieszczeń sąsiadujących</w:t>
      </w:r>
      <w:r w:rsidR="00B10347" w:rsidRPr="00783AF0">
        <w:rPr>
          <w:rFonts w:ascii="Times New Roman" w:hAnsi="Times New Roman"/>
          <w:sz w:val="22"/>
          <w:szCs w:val="22"/>
        </w:rPr>
        <w:t xml:space="preserve"> </w:t>
      </w:r>
      <w:r w:rsidRPr="00783AF0">
        <w:rPr>
          <w:rFonts w:ascii="Times New Roman" w:hAnsi="Times New Roman"/>
          <w:sz w:val="22"/>
          <w:szCs w:val="22"/>
        </w:rPr>
        <w:t>i jakie urządzenia będą użytkowane w najbliższym pomieszczeniu obok rezonansu.</w:t>
      </w:r>
    </w:p>
    <w:p w14:paraId="407F1F8C" w14:textId="2A71A09B" w:rsidR="00CC4EBF"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Dodatkowo, w związku z powziętą podczas wizji lokalnej informacją o planowanej rozbudowie szpitala, mając na uwadze</w:t>
      </w:r>
      <w:r w:rsidR="00B10347"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dobro Zamawiającego, prosimy o uwzględnienie, że potencjalne zaplanowane pomieszczenia muszą zostać na etapie</w:t>
      </w:r>
      <w:r w:rsidR="00B10347"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realizacji oddzielone od pola magnetycznego wytwarzanego przez RM za pomocą Ekranów Magnetycznych, ale też ich</w:t>
      </w:r>
      <w:r w:rsidR="00B10347"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przeznaczenie nie może wpływać negatywnie (zakłócać) pracy rezonansu.</w:t>
      </w:r>
      <w:r w:rsidR="00CC4EBF" w:rsidRPr="00783AF0">
        <w:rPr>
          <w:rFonts w:ascii="Times New Roman" w:hAnsi="Times New Roman" w:cs="Times New Roman"/>
          <w:color w:val="auto"/>
          <w:sz w:val="22"/>
          <w:szCs w:val="22"/>
        </w:rPr>
        <w:t xml:space="preserve"> </w:t>
      </w:r>
      <w:r w:rsidR="00755059" w:rsidRPr="00783AF0">
        <w:rPr>
          <w:rFonts w:ascii="Times New Roman" w:hAnsi="Times New Roman" w:cs="Times New Roman"/>
          <w:color w:val="auto"/>
          <w:sz w:val="22"/>
          <w:szCs w:val="22"/>
        </w:rPr>
        <w:t xml:space="preserve">Odpowiedź: </w:t>
      </w:r>
      <w:r w:rsidR="00CC4EBF" w:rsidRPr="00783AF0">
        <w:rPr>
          <w:rFonts w:ascii="Times New Roman" w:hAnsi="Times New Roman" w:cs="Times New Roman"/>
          <w:color w:val="auto"/>
          <w:sz w:val="22"/>
          <w:szCs w:val="22"/>
        </w:rPr>
        <w:t>Z pracownią obecnie sąsiaduje ciąg komunikacyjny.</w:t>
      </w:r>
    </w:p>
    <w:p w14:paraId="37183ED7" w14:textId="77777777" w:rsidR="00B10347" w:rsidRPr="00783AF0" w:rsidRDefault="00B10347" w:rsidP="00783AF0">
      <w:pPr>
        <w:rPr>
          <w:rFonts w:ascii="Times New Roman" w:hAnsi="Times New Roman"/>
          <w:sz w:val="22"/>
          <w:szCs w:val="22"/>
        </w:rPr>
      </w:pPr>
    </w:p>
    <w:p w14:paraId="50DE002C"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23. Dotyczy zapisów SWZ</w:t>
      </w:r>
    </w:p>
    <w:p w14:paraId="759E7103" w14:textId="642B18F2" w:rsidR="00CC4EBF"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Prosimy o potwierdzenie, że zamawiający zapewni łącze internetowe wymagane do zdalnej diagnostyki.</w:t>
      </w:r>
      <w:r w:rsidR="00CC4EBF" w:rsidRPr="00783AF0">
        <w:rPr>
          <w:rFonts w:ascii="Times New Roman" w:hAnsi="Times New Roman" w:cs="Times New Roman"/>
          <w:color w:val="auto"/>
          <w:sz w:val="22"/>
          <w:szCs w:val="22"/>
        </w:rPr>
        <w:t xml:space="preserve"> </w:t>
      </w:r>
      <w:r w:rsidR="00755059" w:rsidRPr="00783AF0">
        <w:rPr>
          <w:rFonts w:ascii="Times New Roman" w:hAnsi="Times New Roman" w:cs="Times New Roman"/>
          <w:color w:val="auto"/>
          <w:sz w:val="22"/>
          <w:szCs w:val="22"/>
        </w:rPr>
        <w:t xml:space="preserve">Odpowiedź: </w:t>
      </w:r>
      <w:r w:rsidR="00CC4EBF" w:rsidRPr="00783AF0">
        <w:rPr>
          <w:rFonts w:ascii="Times New Roman" w:hAnsi="Times New Roman" w:cs="Times New Roman"/>
          <w:color w:val="auto"/>
          <w:sz w:val="22"/>
          <w:szCs w:val="22"/>
        </w:rPr>
        <w:t>Tak, zamawiający zapewni.</w:t>
      </w:r>
    </w:p>
    <w:p w14:paraId="6FB970EC" w14:textId="5A62786C" w:rsidR="00B90E6C" w:rsidRPr="00783AF0" w:rsidRDefault="00B90E6C" w:rsidP="00783AF0">
      <w:pPr>
        <w:rPr>
          <w:rFonts w:ascii="Times New Roman" w:hAnsi="Times New Roman"/>
          <w:sz w:val="22"/>
          <w:szCs w:val="22"/>
        </w:rPr>
      </w:pPr>
    </w:p>
    <w:p w14:paraId="382DFEE0"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24. Dotyczy zapisów SWZ</w:t>
      </w:r>
    </w:p>
    <w:p w14:paraId="1DF29D83" w14:textId="6468F66B" w:rsidR="00CC4EBF"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Prosimy Zamawiającego o potwierdzenie, że po stronie Dostawcy sprzętu jest tylko podłączenie i konfiguracja dostarczanego</w:t>
      </w:r>
      <w:r w:rsidR="00B10347"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urządzenia do systemów informatycznych RIS/PACS w Szpitalu , natomiast Szpital dysponuje odpowiednimi licencjami na</w:t>
      </w:r>
      <w:r w:rsidR="00B10347"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serwerze PACS umożliwiającymi podpięcie nowego urządzenia i przekaże je Wykonawcy.</w:t>
      </w:r>
      <w:r w:rsidR="00CC4EBF" w:rsidRPr="00783AF0">
        <w:rPr>
          <w:rFonts w:ascii="Times New Roman" w:hAnsi="Times New Roman" w:cs="Times New Roman"/>
          <w:color w:val="auto"/>
          <w:sz w:val="22"/>
          <w:szCs w:val="22"/>
        </w:rPr>
        <w:t xml:space="preserve"> </w:t>
      </w:r>
      <w:r w:rsidR="00755059" w:rsidRPr="00783AF0">
        <w:rPr>
          <w:rFonts w:ascii="Times New Roman" w:hAnsi="Times New Roman" w:cs="Times New Roman"/>
          <w:color w:val="auto"/>
          <w:sz w:val="22"/>
          <w:szCs w:val="22"/>
        </w:rPr>
        <w:t xml:space="preserve">Odpowiedź: </w:t>
      </w:r>
      <w:r w:rsidR="00CC4EBF" w:rsidRPr="00783AF0">
        <w:rPr>
          <w:rFonts w:ascii="Times New Roman" w:hAnsi="Times New Roman" w:cs="Times New Roman"/>
          <w:color w:val="auto"/>
          <w:sz w:val="22"/>
          <w:szCs w:val="22"/>
        </w:rPr>
        <w:t xml:space="preserve">Wszelkie działania związane z podłączeniem aparatu do systemu są po stronie Wykonawcy i obciążają Wykonawcę. </w:t>
      </w:r>
    </w:p>
    <w:p w14:paraId="7F91797C" w14:textId="77777777" w:rsidR="00CC4EBF" w:rsidRPr="00783AF0" w:rsidRDefault="00CC4EBF"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 xml:space="preserve">Obecnie Zamawiającego korzysta z systemu </w:t>
      </w:r>
      <w:proofErr w:type="spellStart"/>
      <w:r w:rsidRPr="00783AF0">
        <w:rPr>
          <w:rFonts w:ascii="Times New Roman" w:hAnsi="Times New Roman" w:cs="Times New Roman"/>
          <w:color w:val="auto"/>
          <w:sz w:val="22"/>
          <w:szCs w:val="22"/>
        </w:rPr>
        <w:t>impax</w:t>
      </w:r>
      <w:proofErr w:type="spellEnd"/>
      <w:r w:rsidRPr="00783AF0">
        <w:rPr>
          <w:rFonts w:ascii="Times New Roman" w:hAnsi="Times New Roman" w:cs="Times New Roman"/>
          <w:color w:val="auto"/>
          <w:sz w:val="22"/>
          <w:szCs w:val="22"/>
        </w:rPr>
        <w:t xml:space="preserve"> firmy </w:t>
      </w:r>
      <w:proofErr w:type="spellStart"/>
      <w:r w:rsidRPr="00783AF0">
        <w:rPr>
          <w:rFonts w:ascii="Times New Roman" w:hAnsi="Times New Roman" w:cs="Times New Roman"/>
          <w:color w:val="auto"/>
          <w:sz w:val="22"/>
          <w:szCs w:val="22"/>
        </w:rPr>
        <w:t>Agfa</w:t>
      </w:r>
      <w:proofErr w:type="spellEnd"/>
      <w:r w:rsidRPr="00783AF0">
        <w:rPr>
          <w:rFonts w:ascii="Times New Roman" w:hAnsi="Times New Roman" w:cs="Times New Roman"/>
          <w:color w:val="auto"/>
          <w:sz w:val="22"/>
          <w:szCs w:val="22"/>
        </w:rPr>
        <w:t xml:space="preserve"> ale Obecnie prowadzi postępowanie związane z wymianą systemu PACS. Szczegóły dotyczące wymagań znajdują się na stronie https://e-propublico.pl/Ogloszenia/DokumentyZamowienia?przetargId=4b0635ee-081c-4ba6-b98c-d2961370850c</w:t>
      </w:r>
    </w:p>
    <w:p w14:paraId="0AEE9485" w14:textId="77777777" w:rsidR="00CC4EBF" w:rsidRPr="00783AF0" w:rsidRDefault="00CC4EBF"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Wszelkie koszty związane z podłączeniem aparatu do systemu PACS obciążają Wykonawcę.</w:t>
      </w:r>
    </w:p>
    <w:p w14:paraId="6C68DC4F" w14:textId="7DC45933" w:rsidR="00B90E6C" w:rsidRPr="00783AF0" w:rsidRDefault="00B90E6C" w:rsidP="00783AF0">
      <w:pPr>
        <w:rPr>
          <w:rFonts w:ascii="Times New Roman" w:hAnsi="Times New Roman"/>
          <w:sz w:val="22"/>
          <w:szCs w:val="22"/>
        </w:rPr>
      </w:pPr>
    </w:p>
    <w:p w14:paraId="0DD8C6F3" w14:textId="77777777" w:rsidR="00B90E6C" w:rsidRPr="00783AF0" w:rsidRDefault="00B90E6C" w:rsidP="00783AF0">
      <w:pPr>
        <w:rPr>
          <w:rFonts w:ascii="Times New Roman" w:hAnsi="Times New Roman"/>
          <w:sz w:val="22"/>
          <w:szCs w:val="22"/>
        </w:rPr>
      </w:pPr>
      <w:r w:rsidRPr="00783AF0">
        <w:rPr>
          <w:rFonts w:ascii="Times New Roman" w:hAnsi="Times New Roman"/>
          <w:sz w:val="22"/>
          <w:szCs w:val="22"/>
        </w:rPr>
        <w:t>25. Dotyczy zapisów SWZ</w:t>
      </w:r>
    </w:p>
    <w:p w14:paraId="0A2964E3" w14:textId="29C26667" w:rsidR="00CC4EBF" w:rsidRPr="00783AF0" w:rsidRDefault="00B90E6C" w:rsidP="00783AF0">
      <w:pPr>
        <w:pStyle w:val="Default"/>
        <w:rPr>
          <w:rFonts w:ascii="Times New Roman" w:hAnsi="Times New Roman" w:cs="Times New Roman"/>
          <w:color w:val="auto"/>
          <w:sz w:val="22"/>
          <w:szCs w:val="22"/>
        </w:rPr>
      </w:pPr>
      <w:r w:rsidRPr="00783AF0">
        <w:rPr>
          <w:rFonts w:ascii="Times New Roman" w:hAnsi="Times New Roman" w:cs="Times New Roman"/>
          <w:color w:val="auto"/>
          <w:sz w:val="22"/>
          <w:szCs w:val="22"/>
        </w:rPr>
        <w:t>W ramach procedury odbiorowej przepisy prawa nie przewidują specyficznych dokumentów dla rezonansu magnetycznego.</w:t>
      </w:r>
      <w:r w:rsidR="00B10347"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Prosimy o potwierdzenie, że protokół szczelności klatki, pomiary rozkładu pola magnetycznego i potwierdzenie kalibracji</w:t>
      </w:r>
      <w:r w:rsidR="00B10347" w:rsidRPr="00783AF0">
        <w:rPr>
          <w:rFonts w:ascii="Times New Roman" w:hAnsi="Times New Roman" w:cs="Times New Roman"/>
          <w:color w:val="auto"/>
          <w:sz w:val="22"/>
          <w:szCs w:val="22"/>
        </w:rPr>
        <w:t xml:space="preserve"> </w:t>
      </w:r>
      <w:r w:rsidRPr="00783AF0">
        <w:rPr>
          <w:rFonts w:ascii="Times New Roman" w:hAnsi="Times New Roman" w:cs="Times New Roman"/>
          <w:color w:val="auto"/>
          <w:sz w:val="22"/>
          <w:szCs w:val="22"/>
        </w:rPr>
        <w:t xml:space="preserve">aparatu spełniają wymóg dostarczenia dokumentacji </w:t>
      </w:r>
      <w:proofErr w:type="spellStart"/>
      <w:r w:rsidRPr="00783AF0">
        <w:rPr>
          <w:rFonts w:ascii="Times New Roman" w:hAnsi="Times New Roman" w:cs="Times New Roman"/>
          <w:color w:val="auto"/>
          <w:sz w:val="22"/>
          <w:szCs w:val="22"/>
        </w:rPr>
        <w:t>poinstalacyjnej</w:t>
      </w:r>
      <w:proofErr w:type="spellEnd"/>
      <w:r w:rsidRPr="00783AF0">
        <w:rPr>
          <w:rFonts w:ascii="Times New Roman" w:hAnsi="Times New Roman" w:cs="Times New Roman"/>
          <w:color w:val="auto"/>
          <w:sz w:val="22"/>
          <w:szCs w:val="22"/>
        </w:rPr>
        <w:t xml:space="preserve"> dla aparatu.</w:t>
      </w:r>
      <w:r w:rsidR="00CC4EBF" w:rsidRPr="00783AF0">
        <w:rPr>
          <w:rFonts w:ascii="Times New Roman" w:hAnsi="Times New Roman" w:cs="Times New Roman"/>
          <w:color w:val="auto"/>
          <w:sz w:val="22"/>
          <w:szCs w:val="22"/>
        </w:rPr>
        <w:t xml:space="preserve"> </w:t>
      </w:r>
      <w:r w:rsidR="00755059" w:rsidRPr="00783AF0">
        <w:rPr>
          <w:rFonts w:ascii="Times New Roman" w:hAnsi="Times New Roman" w:cs="Times New Roman"/>
          <w:color w:val="auto"/>
          <w:sz w:val="22"/>
          <w:szCs w:val="22"/>
        </w:rPr>
        <w:t xml:space="preserve">Odpowiedź: </w:t>
      </w:r>
      <w:r w:rsidR="00CC4EBF" w:rsidRPr="00783AF0">
        <w:rPr>
          <w:rFonts w:ascii="Times New Roman" w:hAnsi="Times New Roman" w:cs="Times New Roman"/>
          <w:color w:val="auto"/>
          <w:sz w:val="22"/>
          <w:szCs w:val="22"/>
        </w:rPr>
        <w:t>Zamawiający oczekuje od Wykonawcy oddania Zamawiającemu pracowni rezonansu magnetycznego z wszelkimi wymaganymi prawem dokumentami.</w:t>
      </w:r>
    </w:p>
    <w:p w14:paraId="5BAD3235" w14:textId="77777777" w:rsidR="00B10347" w:rsidRPr="00783AF0" w:rsidRDefault="00B10347" w:rsidP="00783AF0">
      <w:pPr>
        <w:rPr>
          <w:rFonts w:ascii="Times New Roman" w:hAnsi="Times New Roman"/>
          <w:sz w:val="22"/>
          <w:szCs w:val="22"/>
        </w:rPr>
      </w:pPr>
    </w:p>
    <w:p w14:paraId="06501C7F" w14:textId="0D283CB2" w:rsidR="00B90E6C" w:rsidRPr="00783AF0" w:rsidRDefault="00B90E6C" w:rsidP="00783AF0">
      <w:pPr>
        <w:rPr>
          <w:rFonts w:ascii="Times New Roman" w:hAnsi="Times New Roman"/>
          <w:sz w:val="22"/>
          <w:szCs w:val="22"/>
        </w:rPr>
      </w:pPr>
      <w:r w:rsidRPr="00783AF0">
        <w:rPr>
          <w:rFonts w:ascii="Times New Roman" w:hAnsi="Times New Roman"/>
          <w:sz w:val="22"/>
          <w:szCs w:val="22"/>
        </w:rPr>
        <w:t>26. Dotyczy zapisów SWZ</w:t>
      </w:r>
    </w:p>
    <w:p w14:paraId="4BFDD98F" w14:textId="2B98B868" w:rsidR="00CC4EBF" w:rsidRPr="00783AF0" w:rsidRDefault="00B90E6C" w:rsidP="00783AF0">
      <w:pPr>
        <w:rPr>
          <w:rFonts w:ascii="Times New Roman" w:hAnsi="Times New Roman"/>
          <w:sz w:val="22"/>
          <w:szCs w:val="22"/>
        </w:rPr>
      </w:pPr>
      <w:r w:rsidRPr="00783AF0">
        <w:rPr>
          <w:rFonts w:ascii="Times New Roman" w:hAnsi="Times New Roman"/>
          <w:sz w:val="22"/>
          <w:szCs w:val="22"/>
        </w:rPr>
        <w:t>Czy Zamawiający dopuszcza przeprowadzenie szkoleń aplikacyjnych w terminie późniejszym (po przekazaniu rezonansu</w:t>
      </w:r>
      <w:r w:rsidR="00CC4EBF" w:rsidRPr="00783AF0">
        <w:rPr>
          <w:rFonts w:ascii="Times New Roman" w:hAnsi="Times New Roman"/>
          <w:sz w:val="22"/>
          <w:szCs w:val="22"/>
        </w:rPr>
        <w:t xml:space="preserve"> </w:t>
      </w:r>
      <w:r w:rsidRPr="00783AF0">
        <w:rPr>
          <w:rFonts w:ascii="Times New Roman" w:hAnsi="Times New Roman"/>
          <w:sz w:val="22"/>
          <w:szCs w:val="22"/>
        </w:rPr>
        <w:t>magnetycznego i podpisaniu protokołu końcowego)? Mając na uwadze interes Zamawiającego, chcemy aby szkolenie</w:t>
      </w:r>
      <w:r w:rsidR="00CC4EBF" w:rsidRPr="00783AF0">
        <w:rPr>
          <w:rFonts w:ascii="Times New Roman" w:hAnsi="Times New Roman"/>
          <w:sz w:val="22"/>
          <w:szCs w:val="22"/>
        </w:rPr>
        <w:t xml:space="preserve"> </w:t>
      </w:r>
      <w:r w:rsidRPr="00783AF0">
        <w:rPr>
          <w:rFonts w:ascii="Times New Roman" w:hAnsi="Times New Roman"/>
          <w:sz w:val="22"/>
          <w:szCs w:val="22"/>
        </w:rPr>
        <w:t>aplikacyjne odbyło się z udziałem pacjentów, co będzie miało wpływ na efektywność sz</w:t>
      </w:r>
      <w:r w:rsidR="00B33DE6" w:rsidRPr="00783AF0">
        <w:rPr>
          <w:rFonts w:ascii="Times New Roman" w:hAnsi="Times New Roman"/>
          <w:sz w:val="22"/>
          <w:szCs w:val="22"/>
        </w:rPr>
        <w:t>kolenia?</w:t>
      </w:r>
      <w:r w:rsidR="00CC4EBF" w:rsidRPr="00783AF0">
        <w:rPr>
          <w:rFonts w:ascii="Times New Roman" w:hAnsi="Times New Roman"/>
          <w:sz w:val="22"/>
          <w:szCs w:val="22"/>
        </w:rPr>
        <w:t xml:space="preserve"> </w:t>
      </w:r>
      <w:r w:rsidR="00755059" w:rsidRPr="00783AF0">
        <w:rPr>
          <w:rFonts w:ascii="Times New Roman" w:hAnsi="Times New Roman"/>
          <w:sz w:val="22"/>
          <w:szCs w:val="22"/>
        </w:rPr>
        <w:t xml:space="preserve">Odpowiedź: </w:t>
      </w:r>
      <w:r w:rsidR="00CC4EBF" w:rsidRPr="00783AF0">
        <w:rPr>
          <w:rFonts w:ascii="Times New Roman" w:hAnsi="Times New Roman"/>
          <w:sz w:val="22"/>
          <w:szCs w:val="22"/>
        </w:rPr>
        <w:t xml:space="preserve">Zgodnie z </w:t>
      </w:r>
      <w:r w:rsidR="008B31FA" w:rsidRPr="00783AF0">
        <w:rPr>
          <w:rFonts w:ascii="Times New Roman" w:hAnsi="Times New Roman"/>
          <w:sz w:val="22"/>
          <w:szCs w:val="22"/>
        </w:rPr>
        <w:t>SWZ</w:t>
      </w:r>
      <w:r w:rsidR="00CC4EBF" w:rsidRPr="00783AF0">
        <w:rPr>
          <w:rFonts w:ascii="Times New Roman" w:hAnsi="Times New Roman"/>
          <w:sz w:val="22"/>
          <w:szCs w:val="22"/>
        </w:rPr>
        <w:t>.</w:t>
      </w:r>
    </w:p>
    <w:p w14:paraId="7DBF44B5" w14:textId="64902B66" w:rsidR="00B90E6C" w:rsidRDefault="00B90E6C" w:rsidP="00783AF0">
      <w:pPr>
        <w:rPr>
          <w:rFonts w:ascii="Times New Roman" w:hAnsi="Times New Roman"/>
          <w:sz w:val="22"/>
          <w:szCs w:val="22"/>
        </w:rPr>
      </w:pPr>
    </w:p>
    <w:p w14:paraId="773E8B90" w14:textId="77777777" w:rsidR="008B31FA" w:rsidRDefault="008B31FA" w:rsidP="008B31FA">
      <w:pPr>
        <w:pStyle w:val="Tekstpodstawowy"/>
        <w:spacing w:before="120" w:after="480"/>
        <w:ind w:left="3119" w:firstLine="425"/>
        <w:jc w:val="right"/>
        <w:rPr>
          <w:rFonts w:ascii="Arial" w:hAnsi="Arial" w:cs="Arial"/>
          <w:sz w:val="24"/>
          <w:szCs w:val="24"/>
        </w:rPr>
      </w:pPr>
      <w:r>
        <w:rPr>
          <w:rFonts w:ascii="Arial" w:hAnsi="Arial" w:cs="Arial"/>
          <w:sz w:val="24"/>
          <w:szCs w:val="24"/>
        </w:rPr>
        <w:t>Zamawiający</w:t>
      </w:r>
    </w:p>
    <w:p w14:paraId="5A833AC7" w14:textId="64894542" w:rsidR="00430FE8" w:rsidRDefault="00430FE8" w:rsidP="00430FE8">
      <w:pPr>
        <w:ind w:firstLine="425"/>
        <w:jc w:val="center"/>
        <w:rPr>
          <w:sz w:val="22"/>
          <w:szCs w:val="22"/>
        </w:rPr>
      </w:pPr>
      <w:r>
        <w:rPr>
          <w:sz w:val="22"/>
          <w:szCs w:val="22"/>
        </w:rPr>
        <w:t xml:space="preserve">                                                            /-/ </w:t>
      </w:r>
      <w:r w:rsidR="00664E6C">
        <w:rPr>
          <w:sz w:val="22"/>
          <w:szCs w:val="22"/>
        </w:rPr>
        <w:t xml:space="preserve">Z-ca </w:t>
      </w:r>
      <w:r>
        <w:rPr>
          <w:sz w:val="22"/>
          <w:szCs w:val="22"/>
        </w:rPr>
        <w:t>Dyrektor</w:t>
      </w:r>
      <w:r w:rsidR="00664E6C">
        <w:rPr>
          <w:sz w:val="22"/>
          <w:szCs w:val="22"/>
        </w:rPr>
        <w:t>a ds. Pielęgniarstwa</w:t>
      </w:r>
    </w:p>
    <w:p w14:paraId="7772C2ED" w14:textId="2E7A7F60" w:rsidR="00430FE8" w:rsidRDefault="00664E6C" w:rsidP="00430FE8">
      <w:pPr>
        <w:ind w:firstLine="425"/>
        <w:jc w:val="center"/>
        <w:rPr>
          <w:sz w:val="22"/>
          <w:szCs w:val="22"/>
        </w:rPr>
      </w:pPr>
      <w:r>
        <w:rPr>
          <w:sz w:val="22"/>
          <w:szCs w:val="22"/>
        </w:rPr>
        <w:t xml:space="preserve">                                                           Szpitala Wojewódzkiego</w:t>
      </w:r>
      <w:r w:rsidR="00430FE8">
        <w:rPr>
          <w:sz w:val="22"/>
          <w:szCs w:val="22"/>
        </w:rPr>
        <w:t xml:space="preserve"> w Poznaniu</w:t>
      </w:r>
    </w:p>
    <w:p w14:paraId="08ACE7C0" w14:textId="028CE8CC" w:rsidR="00430FE8" w:rsidRPr="00664E6C" w:rsidRDefault="00664E6C" w:rsidP="00664E6C">
      <w:pPr>
        <w:pStyle w:val="Tekstpodstawowy"/>
        <w:spacing w:before="120" w:after="480"/>
        <w:ind w:left="3119" w:firstLine="425"/>
        <w:rPr>
          <w:rFonts w:ascii="r n.m" w:hAnsi="r n.m"/>
          <w:sz w:val="22"/>
          <w:szCs w:val="22"/>
        </w:rPr>
      </w:pPr>
      <w:r>
        <w:rPr>
          <w:rFonts w:ascii="r n.m" w:hAnsi="r n.m"/>
          <w:sz w:val="22"/>
          <w:szCs w:val="22"/>
        </w:rPr>
        <w:t xml:space="preserve">                                                      Dr n. o </w:t>
      </w:r>
      <w:proofErr w:type="spellStart"/>
      <w:r>
        <w:rPr>
          <w:rFonts w:ascii="r n.m" w:hAnsi="r n.m"/>
          <w:sz w:val="22"/>
          <w:szCs w:val="22"/>
        </w:rPr>
        <w:t>zdr</w:t>
      </w:r>
      <w:proofErr w:type="spellEnd"/>
      <w:r>
        <w:rPr>
          <w:rFonts w:ascii="r n.m" w:hAnsi="r n.m"/>
          <w:sz w:val="22"/>
          <w:szCs w:val="22"/>
        </w:rPr>
        <w:t>. Violeta Magiera</w:t>
      </w:r>
      <w:r w:rsidR="00430FE8" w:rsidRPr="00664E6C">
        <w:rPr>
          <w:rFonts w:ascii="r n.m" w:hAnsi="r n.m"/>
          <w:sz w:val="22"/>
          <w:szCs w:val="22"/>
        </w:rPr>
        <w:t xml:space="preserve">     </w:t>
      </w:r>
    </w:p>
    <w:p w14:paraId="3441C730" w14:textId="77777777" w:rsidR="00430FE8" w:rsidRDefault="00430FE8" w:rsidP="008B31FA">
      <w:pPr>
        <w:pStyle w:val="Tekstpodstawowy"/>
        <w:spacing w:before="120" w:after="480"/>
        <w:ind w:left="3119" w:firstLine="425"/>
        <w:jc w:val="right"/>
        <w:rPr>
          <w:rFonts w:ascii="Arial" w:hAnsi="Arial" w:cs="Arial"/>
          <w:sz w:val="24"/>
          <w:szCs w:val="24"/>
        </w:rPr>
      </w:pPr>
    </w:p>
    <w:p w14:paraId="46F9FBAE" w14:textId="77777777" w:rsidR="008B31FA" w:rsidRPr="00783AF0" w:rsidRDefault="008B31FA" w:rsidP="00783AF0">
      <w:pPr>
        <w:rPr>
          <w:rFonts w:ascii="Times New Roman" w:hAnsi="Times New Roman"/>
          <w:sz w:val="22"/>
          <w:szCs w:val="22"/>
        </w:rPr>
      </w:pPr>
    </w:p>
    <w:sectPr w:rsidR="008B31FA" w:rsidRPr="00783AF0">
      <w:headerReference w:type="default" r:id="rId7"/>
      <w:footerReference w:type="default" r:id="rId8"/>
      <w:headerReference w:type="first" r:id="rId9"/>
      <w:footerReference w:type="first" r:id="rId10"/>
      <w:pgSz w:w="11906" w:h="16838" w:code="9"/>
      <w:pgMar w:top="907" w:right="567" w:bottom="851" w:left="1134" w:header="907" w:footer="2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55725" w14:textId="77777777" w:rsidR="00F5117C" w:rsidRDefault="00F5117C">
      <w:r>
        <w:separator/>
      </w:r>
    </w:p>
  </w:endnote>
  <w:endnote w:type="continuationSeparator" w:id="0">
    <w:p w14:paraId="20B6C062" w14:textId="77777777" w:rsidR="00F5117C" w:rsidRDefault="00F5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 n.m">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40D4F" w14:textId="77777777" w:rsidR="00767A71" w:rsidRDefault="00767A71">
    <w:pPr>
      <w:pStyle w:val="scforgzeile"/>
      <w:jc w:val="right"/>
    </w:pPr>
    <w:r>
      <w:t xml:space="preserve">Strona </w:t>
    </w:r>
    <w:r>
      <w:fldChar w:fldCharType="begin"/>
    </w:r>
    <w:r>
      <w:instrText xml:space="preserve"> PAGE  \* MERGEFORMAT </w:instrText>
    </w:r>
    <w:r>
      <w:fldChar w:fldCharType="separate"/>
    </w:r>
    <w:r>
      <w:t>6</w:t>
    </w:r>
    <w:r>
      <w:fldChar w:fldCharType="end"/>
    </w:r>
    <w:r>
      <w:t xml:space="preserve"> z </w:t>
    </w:r>
    <w:r w:rsidR="00664E6C">
      <w:fldChar w:fldCharType="begin"/>
    </w:r>
    <w:r w:rsidR="00664E6C">
      <w:instrText xml:space="preserve"> NUMPAGES  \* MERGEFORMAT </w:instrText>
    </w:r>
    <w:r w:rsidR="00664E6C">
      <w:fldChar w:fldCharType="separate"/>
    </w:r>
    <w:r>
      <w:t>6</w:t>
    </w:r>
    <w:r w:rsidR="00664E6C">
      <w:fldChar w:fldCharType="end"/>
    </w:r>
  </w:p>
  <w:p w14:paraId="1EDF6964" w14:textId="77777777" w:rsidR="00767A71" w:rsidRDefault="00767A7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E288F" w14:textId="77777777" w:rsidR="00767A71" w:rsidRDefault="00767A71">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1B4B1" w14:textId="77777777" w:rsidR="00F5117C" w:rsidRDefault="00F5117C">
      <w:r>
        <w:separator/>
      </w:r>
    </w:p>
  </w:footnote>
  <w:footnote w:type="continuationSeparator" w:id="0">
    <w:p w14:paraId="70427A2A" w14:textId="77777777" w:rsidR="00F5117C" w:rsidRDefault="00F51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6804"/>
      <w:gridCol w:w="3005"/>
    </w:tblGrid>
    <w:tr w:rsidR="000F655C" w14:paraId="1DED6670" w14:textId="77777777">
      <w:trPr>
        <w:cantSplit/>
        <w:trHeight w:val="1077"/>
        <w:tblHeader/>
      </w:trPr>
      <w:tc>
        <w:tcPr>
          <w:tcW w:w="6804" w:type="dxa"/>
        </w:tcPr>
        <w:p w14:paraId="2DD3CD9B" w14:textId="77777777" w:rsidR="00767A71" w:rsidRDefault="00767A71">
          <w:pPr>
            <w:pStyle w:val="scfZweitekopfzeile"/>
          </w:pPr>
        </w:p>
      </w:tc>
      <w:tc>
        <w:tcPr>
          <w:tcW w:w="3005" w:type="dxa"/>
        </w:tcPr>
        <w:p w14:paraId="31838761" w14:textId="33D2368E" w:rsidR="00767A71" w:rsidRDefault="00767A71">
          <w:pPr>
            <w:pStyle w:val="scfZweitekopfzeile"/>
          </w:pPr>
        </w:p>
      </w:tc>
    </w:tr>
  </w:tbl>
  <w:p w14:paraId="377F9421" w14:textId="77777777" w:rsidR="00767A71" w:rsidRDefault="00767A71">
    <w:pPr>
      <w:pStyle w:val="scfZweitekopfzeile"/>
    </w:pPr>
    <w:r>
      <w:rPr>
        <w:lang w:val="pl-PL" w:eastAsia="pl-PL"/>
      </w:rPr>
      <mc:AlternateContent>
        <mc:Choice Requires="wps">
          <w:drawing>
            <wp:anchor distT="0" distB="0" distL="0" distR="0" simplePos="0" relativeHeight="251660288" behindDoc="0" locked="0" layoutInCell="1" allowOverlap="1" wp14:anchorId="7775599F" wp14:editId="6BFC163B">
              <wp:simplePos x="0" y="0"/>
              <wp:positionH relativeFrom="page">
                <wp:posOffset>521970</wp:posOffset>
              </wp:positionH>
              <wp:positionV relativeFrom="page">
                <wp:posOffset>3431540</wp:posOffset>
              </wp:positionV>
              <wp:extent cx="75565" cy="179705"/>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A123C4" w14:textId="77777777" w:rsidR="00767A71" w:rsidRDefault="00767A71">
                          <w:r>
                            <w:t>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75599F" id="_x0000_t202" coordsize="21600,21600" o:spt="202" path="m,l,21600r21600,l21600,xe">
              <v:stroke joinstyle="miter"/>
              <v:path gradientshapeok="t" o:connecttype="rect"/>
            </v:shapetype>
            <v:shape id="Text Box 2" o:spid="_x0000_s1026" type="#_x0000_t202" style="position:absolute;margin-left:41.1pt;margin-top:270.2pt;width:5.95pt;height:14.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" stroked="f">
              <v:textbox inset="0,0,0,0">
                <w:txbxContent>
                  <w:p w14:paraId="1BA123C4" w14:textId="77777777" w:rsidR="00767A71" w:rsidRDefault="00767A71">
                    <w:r>
                      <w:t>_</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6804"/>
      <w:gridCol w:w="3005"/>
    </w:tblGrid>
    <w:tr w:rsidR="000F655C" w14:paraId="11312F7F" w14:textId="77777777">
      <w:trPr>
        <w:cantSplit/>
        <w:trHeight w:val="1077"/>
        <w:tblHeader/>
      </w:trPr>
      <w:tc>
        <w:tcPr>
          <w:tcW w:w="6804" w:type="dxa"/>
        </w:tcPr>
        <w:p w14:paraId="17927872" w14:textId="77777777" w:rsidR="00767A71" w:rsidRDefault="00767A71">
          <w:pPr>
            <w:pStyle w:val="scfZweitekopfzeile"/>
          </w:pPr>
        </w:p>
      </w:tc>
      <w:tc>
        <w:tcPr>
          <w:tcW w:w="3005" w:type="dxa"/>
        </w:tcPr>
        <w:p w14:paraId="69237AF6" w14:textId="43A59F31" w:rsidR="00767A71" w:rsidRDefault="00767A71">
          <w:pPr>
            <w:pStyle w:val="scfZweitekopfzeile"/>
          </w:pPr>
        </w:p>
      </w:tc>
    </w:tr>
  </w:tbl>
  <w:p w14:paraId="26F7E5D8" w14:textId="77777777" w:rsidR="00767A71" w:rsidRDefault="00767A71">
    <w:pPr>
      <w:pStyle w:val="Nagwek"/>
      <w:spacing w:line="14" w:lineRule="exact"/>
    </w:pPr>
    <w:r>
      <w:rPr>
        <w:lang w:eastAsia="pl-PL"/>
      </w:rPr>
      <mc:AlternateContent>
        <mc:Choice Requires="wps">
          <w:drawing>
            <wp:anchor distT="0" distB="0" distL="0" distR="0" simplePos="0" relativeHeight="251659264" behindDoc="0" locked="0" layoutInCell="1" allowOverlap="1" wp14:anchorId="7F72F77E" wp14:editId="788D8931">
              <wp:simplePos x="0" y="0"/>
              <wp:positionH relativeFrom="page">
                <wp:posOffset>521970</wp:posOffset>
              </wp:positionH>
              <wp:positionV relativeFrom="page">
                <wp:posOffset>3431540</wp:posOffset>
              </wp:positionV>
              <wp:extent cx="75565" cy="179705"/>
              <wp:effectExtent l="0" t="0" r="63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9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51348A" w14:textId="77777777" w:rsidR="00767A71" w:rsidRDefault="00767A71">
                          <w:r>
                            <w:t>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72F77E" id="_x0000_t202" coordsize="21600,21600" o:spt="202" path="m,l,21600r21600,l21600,xe">
              <v:stroke joinstyle="miter"/>
              <v:path gradientshapeok="t" o:connecttype="rect"/>
            </v:shapetype>
            <v:shape id="Text Box 1" o:spid="_x0000_s1027" type="#_x0000_t202" style="position:absolute;margin-left:41.1pt;margin-top:270.2pt;width:5.95pt;height:14.1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" stroked="f">
              <v:textbox inset="0,0,0,0">
                <w:txbxContent>
                  <w:p w14:paraId="7F51348A" w14:textId="77777777" w:rsidR="00767A71" w:rsidRDefault="00767A71">
                    <w:r>
                      <w:t>_</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739EE"/>
    <w:multiLevelType w:val="hybridMultilevel"/>
    <w:tmpl w:val="232494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C991525"/>
    <w:multiLevelType w:val="hybridMultilevel"/>
    <w:tmpl w:val="A8B0FE1C"/>
    <w:lvl w:ilvl="0" w:tplc="2556E044">
      <w:numFmt w:val="bullet"/>
      <w:lvlText w:val=""/>
      <w:lvlJc w:val="left"/>
      <w:pPr>
        <w:ind w:left="712" w:hanging="360"/>
      </w:pPr>
      <w:rPr>
        <w:rFonts w:ascii="Symbol" w:eastAsia="Symbol" w:hAnsi="Symbol" w:cs="Symbol" w:hint="default"/>
        <w:w w:val="99"/>
        <w:sz w:val="20"/>
        <w:szCs w:val="20"/>
        <w:lang w:val="pl-PL" w:eastAsia="pl-PL" w:bidi="pl-PL"/>
      </w:rPr>
    </w:lvl>
    <w:lvl w:ilvl="1" w:tplc="0ACEBD94">
      <w:numFmt w:val="bullet"/>
      <w:lvlText w:val="•"/>
      <w:lvlJc w:val="left"/>
      <w:pPr>
        <w:ind w:left="1307" w:hanging="360"/>
      </w:pPr>
      <w:rPr>
        <w:rFonts w:hint="default"/>
        <w:lang w:val="pl-PL" w:eastAsia="pl-PL" w:bidi="pl-PL"/>
      </w:rPr>
    </w:lvl>
    <w:lvl w:ilvl="2" w:tplc="81EA67E8">
      <w:numFmt w:val="bullet"/>
      <w:lvlText w:val="•"/>
      <w:lvlJc w:val="left"/>
      <w:pPr>
        <w:ind w:left="1895" w:hanging="360"/>
      </w:pPr>
      <w:rPr>
        <w:rFonts w:hint="default"/>
        <w:lang w:val="pl-PL" w:eastAsia="pl-PL" w:bidi="pl-PL"/>
      </w:rPr>
    </w:lvl>
    <w:lvl w:ilvl="3" w:tplc="A6A8E760">
      <w:numFmt w:val="bullet"/>
      <w:lvlText w:val="•"/>
      <w:lvlJc w:val="left"/>
      <w:pPr>
        <w:ind w:left="2483" w:hanging="360"/>
      </w:pPr>
      <w:rPr>
        <w:rFonts w:hint="default"/>
        <w:lang w:val="pl-PL" w:eastAsia="pl-PL" w:bidi="pl-PL"/>
      </w:rPr>
    </w:lvl>
    <w:lvl w:ilvl="4" w:tplc="D6925534">
      <w:numFmt w:val="bullet"/>
      <w:lvlText w:val="•"/>
      <w:lvlJc w:val="left"/>
      <w:pPr>
        <w:ind w:left="3071" w:hanging="360"/>
      </w:pPr>
      <w:rPr>
        <w:rFonts w:hint="default"/>
        <w:lang w:val="pl-PL" w:eastAsia="pl-PL" w:bidi="pl-PL"/>
      </w:rPr>
    </w:lvl>
    <w:lvl w:ilvl="5" w:tplc="12B65314">
      <w:numFmt w:val="bullet"/>
      <w:lvlText w:val="•"/>
      <w:lvlJc w:val="left"/>
      <w:pPr>
        <w:ind w:left="3659" w:hanging="360"/>
      </w:pPr>
      <w:rPr>
        <w:rFonts w:hint="default"/>
        <w:lang w:val="pl-PL" w:eastAsia="pl-PL" w:bidi="pl-PL"/>
      </w:rPr>
    </w:lvl>
    <w:lvl w:ilvl="6" w:tplc="AEFCA596">
      <w:numFmt w:val="bullet"/>
      <w:lvlText w:val="•"/>
      <w:lvlJc w:val="left"/>
      <w:pPr>
        <w:ind w:left="4246" w:hanging="360"/>
      </w:pPr>
      <w:rPr>
        <w:rFonts w:hint="default"/>
        <w:lang w:val="pl-PL" w:eastAsia="pl-PL" w:bidi="pl-PL"/>
      </w:rPr>
    </w:lvl>
    <w:lvl w:ilvl="7" w:tplc="DFAC700C">
      <w:numFmt w:val="bullet"/>
      <w:lvlText w:val="•"/>
      <w:lvlJc w:val="left"/>
      <w:pPr>
        <w:ind w:left="4834" w:hanging="360"/>
      </w:pPr>
      <w:rPr>
        <w:rFonts w:hint="default"/>
        <w:lang w:val="pl-PL" w:eastAsia="pl-PL" w:bidi="pl-PL"/>
      </w:rPr>
    </w:lvl>
    <w:lvl w:ilvl="8" w:tplc="180CCDAE">
      <w:numFmt w:val="bullet"/>
      <w:lvlText w:val="•"/>
      <w:lvlJc w:val="left"/>
      <w:pPr>
        <w:ind w:left="5422" w:hanging="360"/>
      </w:pPr>
      <w:rPr>
        <w:rFonts w:hint="default"/>
        <w:lang w:val="pl-PL" w:eastAsia="pl-PL" w:bidi="pl-PL"/>
      </w:rPr>
    </w:lvl>
  </w:abstractNum>
  <w:abstractNum w:abstractNumId="2" w15:restartNumberingAfterBreak="0">
    <w:nsid w:val="4F65128F"/>
    <w:multiLevelType w:val="hybridMultilevel"/>
    <w:tmpl w:val="5740B9EE"/>
    <w:lvl w:ilvl="0" w:tplc="73C83AD2">
      <w:numFmt w:val="bullet"/>
      <w:lvlText w:val=""/>
      <w:lvlJc w:val="left"/>
      <w:pPr>
        <w:ind w:left="712" w:hanging="360"/>
      </w:pPr>
      <w:rPr>
        <w:rFonts w:ascii="Symbol" w:eastAsia="Symbol" w:hAnsi="Symbol" w:cs="Symbol" w:hint="default"/>
        <w:w w:val="99"/>
        <w:sz w:val="20"/>
        <w:szCs w:val="20"/>
        <w:lang w:val="pl-PL" w:eastAsia="pl-PL" w:bidi="pl-PL"/>
      </w:rPr>
    </w:lvl>
    <w:lvl w:ilvl="1" w:tplc="E16EC138">
      <w:numFmt w:val="bullet"/>
      <w:lvlText w:val="•"/>
      <w:lvlJc w:val="left"/>
      <w:pPr>
        <w:ind w:left="1307" w:hanging="360"/>
      </w:pPr>
      <w:rPr>
        <w:rFonts w:hint="default"/>
        <w:lang w:val="pl-PL" w:eastAsia="pl-PL" w:bidi="pl-PL"/>
      </w:rPr>
    </w:lvl>
    <w:lvl w:ilvl="2" w:tplc="10168FA4">
      <w:numFmt w:val="bullet"/>
      <w:lvlText w:val="•"/>
      <w:lvlJc w:val="left"/>
      <w:pPr>
        <w:ind w:left="1895" w:hanging="360"/>
      </w:pPr>
      <w:rPr>
        <w:rFonts w:hint="default"/>
        <w:lang w:val="pl-PL" w:eastAsia="pl-PL" w:bidi="pl-PL"/>
      </w:rPr>
    </w:lvl>
    <w:lvl w:ilvl="3" w:tplc="2320F57E">
      <w:numFmt w:val="bullet"/>
      <w:lvlText w:val="•"/>
      <w:lvlJc w:val="left"/>
      <w:pPr>
        <w:ind w:left="2483" w:hanging="360"/>
      </w:pPr>
      <w:rPr>
        <w:rFonts w:hint="default"/>
        <w:lang w:val="pl-PL" w:eastAsia="pl-PL" w:bidi="pl-PL"/>
      </w:rPr>
    </w:lvl>
    <w:lvl w:ilvl="4" w:tplc="7A3E32F8">
      <w:numFmt w:val="bullet"/>
      <w:lvlText w:val="•"/>
      <w:lvlJc w:val="left"/>
      <w:pPr>
        <w:ind w:left="3071" w:hanging="360"/>
      </w:pPr>
      <w:rPr>
        <w:rFonts w:hint="default"/>
        <w:lang w:val="pl-PL" w:eastAsia="pl-PL" w:bidi="pl-PL"/>
      </w:rPr>
    </w:lvl>
    <w:lvl w:ilvl="5" w:tplc="DFD2FB36">
      <w:numFmt w:val="bullet"/>
      <w:lvlText w:val="•"/>
      <w:lvlJc w:val="left"/>
      <w:pPr>
        <w:ind w:left="3659" w:hanging="360"/>
      </w:pPr>
      <w:rPr>
        <w:rFonts w:hint="default"/>
        <w:lang w:val="pl-PL" w:eastAsia="pl-PL" w:bidi="pl-PL"/>
      </w:rPr>
    </w:lvl>
    <w:lvl w:ilvl="6" w:tplc="0FE63D3C">
      <w:numFmt w:val="bullet"/>
      <w:lvlText w:val="•"/>
      <w:lvlJc w:val="left"/>
      <w:pPr>
        <w:ind w:left="4246" w:hanging="360"/>
      </w:pPr>
      <w:rPr>
        <w:rFonts w:hint="default"/>
        <w:lang w:val="pl-PL" w:eastAsia="pl-PL" w:bidi="pl-PL"/>
      </w:rPr>
    </w:lvl>
    <w:lvl w:ilvl="7" w:tplc="7EFE64FA">
      <w:numFmt w:val="bullet"/>
      <w:lvlText w:val="•"/>
      <w:lvlJc w:val="left"/>
      <w:pPr>
        <w:ind w:left="4834" w:hanging="360"/>
      </w:pPr>
      <w:rPr>
        <w:rFonts w:hint="default"/>
        <w:lang w:val="pl-PL" w:eastAsia="pl-PL" w:bidi="pl-PL"/>
      </w:rPr>
    </w:lvl>
    <w:lvl w:ilvl="8" w:tplc="4DB8180C">
      <w:numFmt w:val="bullet"/>
      <w:lvlText w:val="•"/>
      <w:lvlJc w:val="left"/>
      <w:pPr>
        <w:ind w:left="5422" w:hanging="360"/>
      </w:pPr>
      <w:rPr>
        <w:rFonts w:hint="default"/>
        <w:lang w:val="pl-PL" w:eastAsia="pl-PL" w:bidi="pl-PL"/>
      </w:rPr>
    </w:lvl>
  </w:abstractNum>
  <w:num w:numId="1" w16cid:durableId="1758745044">
    <w:abstractNumId w:val="0"/>
  </w:num>
  <w:num w:numId="2" w16cid:durableId="1737315563">
    <w:abstractNumId w:val="2"/>
  </w:num>
  <w:num w:numId="3" w16cid:durableId="311714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6FB"/>
    <w:rsid w:val="00323F30"/>
    <w:rsid w:val="00393FA1"/>
    <w:rsid w:val="003E4A54"/>
    <w:rsid w:val="00430FE8"/>
    <w:rsid w:val="00596339"/>
    <w:rsid w:val="00616108"/>
    <w:rsid w:val="00645244"/>
    <w:rsid w:val="00664E6C"/>
    <w:rsid w:val="00755059"/>
    <w:rsid w:val="00767A71"/>
    <w:rsid w:val="00783AF0"/>
    <w:rsid w:val="008A4958"/>
    <w:rsid w:val="008B31FA"/>
    <w:rsid w:val="009745C3"/>
    <w:rsid w:val="00991C6F"/>
    <w:rsid w:val="00AE26FB"/>
    <w:rsid w:val="00AF4937"/>
    <w:rsid w:val="00B10347"/>
    <w:rsid w:val="00B33DE6"/>
    <w:rsid w:val="00B77B85"/>
    <w:rsid w:val="00B90E6C"/>
    <w:rsid w:val="00C653BE"/>
    <w:rsid w:val="00CC4EBF"/>
    <w:rsid w:val="00CF0FBB"/>
    <w:rsid w:val="00E02D26"/>
    <w:rsid w:val="00F5117C"/>
    <w:rsid w:val="00FB156F"/>
    <w:rsid w:val="00FB66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59A1E"/>
  <w15:chartTrackingRefBased/>
  <w15:docId w15:val="{69302F9F-6F4D-4376-90FF-0E7A45CED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7A71"/>
    <w:pPr>
      <w:spacing w:after="0" w:line="240" w:lineRule="auto"/>
    </w:pPr>
    <w:rPr>
      <w:rFonts w:ascii="Arial" w:eastAsia="Times New Roman" w:hAnsi="Arial" w:cs="Times New Roman"/>
      <w:kern w:val="0"/>
      <w:sz w:val="20"/>
      <w:szCs w:val="20"/>
      <w:lang w:eastAsia="de-DE"/>
      <w14:ligatures w14:val="none"/>
    </w:rPr>
  </w:style>
  <w:style w:type="paragraph" w:styleId="Nagwek1">
    <w:name w:val="heading 1"/>
    <w:basedOn w:val="Normalny"/>
    <w:next w:val="Normalny"/>
    <w:link w:val="Nagwek1Znak"/>
    <w:qFormat/>
    <w:rsid w:val="00616108"/>
    <w:pPr>
      <w:keepNext/>
      <w:spacing w:before="240" w:after="60"/>
      <w:outlineLvl w:val="0"/>
    </w:pPr>
    <w:rPr>
      <w:b/>
      <w:kern w:val="28"/>
      <w:sz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767A71"/>
    <w:pPr>
      <w:tabs>
        <w:tab w:val="center" w:pos="4536"/>
        <w:tab w:val="right" w:pos="9072"/>
      </w:tabs>
    </w:pPr>
    <w:rPr>
      <w:noProof/>
    </w:rPr>
  </w:style>
  <w:style w:type="character" w:customStyle="1" w:styleId="NagwekZnak">
    <w:name w:val="Nagłówek Znak"/>
    <w:basedOn w:val="Domylnaczcionkaakapitu"/>
    <w:link w:val="Nagwek"/>
    <w:rsid w:val="00767A71"/>
    <w:rPr>
      <w:rFonts w:ascii="Arial" w:eastAsia="Times New Roman" w:hAnsi="Arial" w:cs="Times New Roman"/>
      <w:noProof/>
      <w:kern w:val="0"/>
      <w:sz w:val="20"/>
      <w:szCs w:val="20"/>
      <w:lang w:eastAsia="de-DE"/>
      <w14:ligatures w14:val="none"/>
    </w:rPr>
  </w:style>
  <w:style w:type="paragraph" w:styleId="Stopka">
    <w:name w:val="footer"/>
    <w:basedOn w:val="Normalny"/>
    <w:link w:val="StopkaZnak"/>
    <w:rsid w:val="00767A71"/>
    <w:pPr>
      <w:tabs>
        <w:tab w:val="center" w:pos="4536"/>
        <w:tab w:val="right" w:pos="9072"/>
      </w:tabs>
    </w:pPr>
    <w:rPr>
      <w:noProof/>
    </w:rPr>
  </w:style>
  <w:style w:type="character" w:customStyle="1" w:styleId="StopkaZnak">
    <w:name w:val="Stopka Znak"/>
    <w:basedOn w:val="Domylnaczcionkaakapitu"/>
    <w:link w:val="Stopka"/>
    <w:rsid w:val="00767A71"/>
    <w:rPr>
      <w:rFonts w:ascii="Arial" w:eastAsia="Times New Roman" w:hAnsi="Arial" w:cs="Times New Roman"/>
      <w:noProof/>
      <w:kern w:val="0"/>
      <w:sz w:val="20"/>
      <w:szCs w:val="20"/>
      <w:lang w:eastAsia="de-DE"/>
      <w14:ligatures w14:val="none"/>
    </w:rPr>
  </w:style>
  <w:style w:type="paragraph" w:customStyle="1" w:styleId="scfbrieftext">
    <w:name w:val="scfbrieftext"/>
    <w:basedOn w:val="Normalny"/>
    <w:rsid w:val="00767A71"/>
    <w:rPr>
      <w:rFonts w:ascii="Calibri" w:hAnsi="Calibri"/>
      <w:lang w:val="en-US"/>
    </w:rPr>
  </w:style>
  <w:style w:type="paragraph" w:customStyle="1" w:styleId="scforgzeile">
    <w:name w:val="scforgzeile"/>
    <w:basedOn w:val="Normalny"/>
    <w:rsid w:val="00767A71"/>
    <w:pPr>
      <w:tabs>
        <w:tab w:val="left" w:pos="7655"/>
      </w:tabs>
      <w:spacing w:line="160" w:lineRule="exact"/>
    </w:pPr>
    <w:rPr>
      <w:rFonts w:ascii="Calibri" w:hAnsi="Calibri"/>
      <w:noProof/>
      <w:sz w:val="14"/>
      <w:lang w:val="en-US"/>
    </w:rPr>
  </w:style>
  <w:style w:type="paragraph" w:customStyle="1" w:styleId="scfFu1-4">
    <w:name w:val="scfFuß1-4"/>
    <w:basedOn w:val="Normalny"/>
    <w:rsid w:val="00767A71"/>
    <w:pPr>
      <w:spacing w:line="160" w:lineRule="exact"/>
    </w:pPr>
    <w:rPr>
      <w:rFonts w:ascii="Calibri" w:hAnsi="Calibri"/>
      <w:noProof/>
      <w:sz w:val="14"/>
      <w:lang w:val="en-US"/>
    </w:rPr>
  </w:style>
  <w:style w:type="paragraph" w:customStyle="1" w:styleId="scfVorstand">
    <w:name w:val="scfVorstand"/>
    <w:basedOn w:val="scfFu1-4"/>
    <w:rsid w:val="00767A71"/>
    <w:rPr>
      <w:rFonts w:eastAsia="Arial" w:cs="Arial"/>
      <w:szCs w:val="14"/>
    </w:rPr>
  </w:style>
  <w:style w:type="paragraph" w:customStyle="1" w:styleId="scfZweitekopfzeile">
    <w:name w:val="scfZweitekopfzeile"/>
    <w:basedOn w:val="Normalny"/>
    <w:rsid w:val="00767A71"/>
    <w:pPr>
      <w:spacing w:line="180" w:lineRule="exact"/>
    </w:pPr>
    <w:rPr>
      <w:rFonts w:ascii="Calibri" w:hAnsi="Calibri"/>
      <w:noProof/>
      <w:sz w:val="16"/>
      <w:lang w:val="en-US"/>
    </w:rPr>
  </w:style>
  <w:style w:type="paragraph" w:customStyle="1" w:styleId="Default">
    <w:name w:val="Default"/>
    <w:rsid w:val="00767A71"/>
    <w:pPr>
      <w:autoSpaceDE w:val="0"/>
      <w:autoSpaceDN w:val="0"/>
      <w:adjustRightInd w:val="0"/>
      <w:spacing w:after="0" w:line="240" w:lineRule="auto"/>
    </w:pPr>
    <w:rPr>
      <w:rFonts w:ascii="Arial" w:eastAsia="Times New Roman" w:hAnsi="Arial" w:cs="Arial"/>
      <w:color w:val="000000"/>
      <w:kern w:val="0"/>
      <w:sz w:val="24"/>
      <w:szCs w:val="24"/>
      <w:lang w:eastAsia="pl-PL"/>
      <w14:ligatures w14:val="none"/>
    </w:rPr>
  </w:style>
  <w:style w:type="paragraph" w:customStyle="1" w:styleId="pf0">
    <w:name w:val="pf0"/>
    <w:basedOn w:val="Normalny"/>
    <w:rsid w:val="00767A71"/>
    <w:pPr>
      <w:spacing w:before="100" w:beforeAutospacing="1" w:after="100" w:afterAutospacing="1"/>
    </w:pPr>
    <w:rPr>
      <w:rFonts w:ascii="Times New Roman" w:hAnsi="Times New Roman"/>
      <w:sz w:val="24"/>
      <w:szCs w:val="24"/>
      <w:lang w:eastAsia="pl-PL"/>
    </w:rPr>
  </w:style>
  <w:style w:type="character" w:customStyle="1" w:styleId="cf01">
    <w:name w:val="cf01"/>
    <w:basedOn w:val="Domylnaczcionkaakapitu"/>
    <w:rsid w:val="00767A71"/>
    <w:rPr>
      <w:rFonts w:ascii="Segoe UI" w:hAnsi="Segoe UI" w:cs="Segoe UI" w:hint="default"/>
      <w:sz w:val="18"/>
      <w:szCs w:val="18"/>
    </w:rPr>
  </w:style>
  <w:style w:type="paragraph" w:styleId="Zwykytekst">
    <w:name w:val="Plain Text"/>
    <w:basedOn w:val="Normalny"/>
    <w:link w:val="ZwykytekstZnak"/>
    <w:rsid w:val="00767A71"/>
    <w:rPr>
      <w:rFonts w:ascii="Courier New" w:hAnsi="Courier New" w:cs="Courier New"/>
      <w:lang w:eastAsia="pl-PL"/>
    </w:rPr>
  </w:style>
  <w:style w:type="character" w:customStyle="1" w:styleId="ZwykytekstZnak">
    <w:name w:val="Zwykły tekst Znak"/>
    <w:basedOn w:val="Domylnaczcionkaakapitu"/>
    <w:link w:val="Zwykytekst"/>
    <w:rsid w:val="00767A71"/>
    <w:rPr>
      <w:rFonts w:ascii="Courier New" w:eastAsia="Times New Roman" w:hAnsi="Courier New" w:cs="Courier New"/>
      <w:kern w:val="0"/>
      <w:sz w:val="20"/>
      <w:szCs w:val="20"/>
      <w:lang w:eastAsia="pl-PL"/>
      <w14:ligatures w14:val="none"/>
    </w:rPr>
  </w:style>
  <w:style w:type="character" w:customStyle="1" w:styleId="cf11">
    <w:name w:val="cf11"/>
    <w:basedOn w:val="Domylnaczcionkaakapitu"/>
    <w:rsid w:val="00767A71"/>
    <w:rPr>
      <w:rFonts w:ascii="Segoe UI" w:hAnsi="Segoe UI" w:cs="Segoe UI" w:hint="default"/>
      <w:color w:val="2D2D2D"/>
      <w:sz w:val="18"/>
      <w:szCs w:val="18"/>
    </w:rPr>
  </w:style>
  <w:style w:type="paragraph" w:customStyle="1" w:styleId="TableParagraph">
    <w:name w:val="Table Paragraph"/>
    <w:basedOn w:val="Normalny"/>
    <w:uiPriority w:val="1"/>
    <w:qFormat/>
    <w:rsid w:val="00F5117C"/>
    <w:pPr>
      <w:widowControl w:val="0"/>
      <w:autoSpaceDE w:val="0"/>
      <w:autoSpaceDN w:val="0"/>
    </w:pPr>
    <w:rPr>
      <w:rFonts w:ascii="Times New Roman" w:hAnsi="Times New Roman"/>
      <w:sz w:val="22"/>
      <w:szCs w:val="22"/>
      <w:lang w:eastAsia="pl-PL" w:bidi="pl-PL"/>
    </w:rPr>
  </w:style>
  <w:style w:type="character" w:customStyle="1" w:styleId="Nagwek1Znak">
    <w:name w:val="Nagłówek 1 Znak"/>
    <w:basedOn w:val="Domylnaczcionkaakapitu"/>
    <w:link w:val="Nagwek1"/>
    <w:rsid w:val="00616108"/>
    <w:rPr>
      <w:rFonts w:ascii="Arial" w:eastAsia="Times New Roman" w:hAnsi="Arial" w:cs="Times New Roman"/>
      <w:b/>
      <w:kern w:val="28"/>
      <w:sz w:val="28"/>
      <w:szCs w:val="20"/>
      <w:lang w:eastAsia="pl-PL"/>
      <w14:ligatures w14:val="none"/>
    </w:rPr>
  </w:style>
  <w:style w:type="paragraph" w:styleId="Tekstpodstawowy">
    <w:name w:val="Body Text"/>
    <w:basedOn w:val="Normalny"/>
    <w:link w:val="TekstpodstawowyZnak"/>
    <w:unhideWhenUsed/>
    <w:rsid w:val="008B31FA"/>
    <w:rPr>
      <w:rFonts w:ascii="Times New Roman" w:hAnsi="Times New Roman"/>
      <w:sz w:val="28"/>
      <w:lang w:eastAsia="pl-PL"/>
    </w:rPr>
  </w:style>
  <w:style w:type="character" w:customStyle="1" w:styleId="TekstpodstawowyZnak">
    <w:name w:val="Tekst podstawowy Znak"/>
    <w:basedOn w:val="Domylnaczcionkaakapitu"/>
    <w:link w:val="Tekstpodstawowy"/>
    <w:rsid w:val="008B31FA"/>
    <w:rPr>
      <w:rFonts w:ascii="Times New Roman" w:eastAsia="Times New Roman" w:hAnsi="Times New Roman" w:cs="Times New Roman"/>
      <w:kern w:val="0"/>
      <w:sz w:val="28"/>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335121">
      <w:bodyDiv w:val="1"/>
      <w:marLeft w:val="0"/>
      <w:marRight w:val="0"/>
      <w:marTop w:val="0"/>
      <w:marBottom w:val="0"/>
      <w:divBdr>
        <w:top w:val="none" w:sz="0" w:space="0" w:color="auto"/>
        <w:left w:val="none" w:sz="0" w:space="0" w:color="auto"/>
        <w:bottom w:val="none" w:sz="0" w:space="0" w:color="auto"/>
        <w:right w:val="none" w:sz="0" w:space="0" w:color="auto"/>
      </w:divBdr>
    </w:div>
    <w:div w:id="213359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5734</Words>
  <Characters>34410</Characters>
  <Application>Microsoft Office Word</Application>
  <DocSecurity>0</DocSecurity>
  <Lines>286</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Lutycka</dc:creator>
  <cp:keywords/>
  <dc:description/>
  <cp:lastModifiedBy>MS Lutycka</cp:lastModifiedBy>
  <cp:revision>6</cp:revision>
  <cp:lastPrinted>2023-08-21T06:09:00Z</cp:lastPrinted>
  <dcterms:created xsi:type="dcterms:W3CDTF">2023-08-21T06:09:00Z</dcterms:created>
  <dcterms:modified xsi:type="dcterms:W3CDTF">2023-08-21T06:19:00Z</dcterms:modified>
</cp:coreProperties>
</file>