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979" w:rsidRPr="00E72979" w:rsidRDefault="00E72979" w:rsidP="00E7297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 xml:space="preserve">Ogłoszenie nr </w:t>
      </w:r>
      <w:r w:rsidRPr="00E7297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160-507232</w:t>
      </w:r>
      <w:r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ab/>
      </w:r>
      <w:r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ab/>
      </w:r>
      <w:r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ab/>
      </w:r>
      <w:r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ab/>
      </w:r>
      <w:r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ab/>
      </w:r>
      <w:r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ab/>
        <w:t xml:space="preserve">      </w:t>
      </w:r>
      <w:r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22/08/2023</w:t>
      </w:r>
    </w:p>
    <w:p w:rsidR="00E72979" w:rsidRPr="00E72979" w:rsidRDefault="00E72979" w:rsidP="00E7297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Usługi w zakresie napraw i konserwacji sprzętu medycznego i chirurgicznego</w:t>
      </w:r>
    </w:p>
    <w:p w:rsidR="00E72979" w:rsidRPr="00E72979" w:rsidRDefault="00E72979" w:rsidP="00E7297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160-507232</w:t>
      </w:r>
    </w:p>
    <w:p w:rsidR="00E72979" w:rsidRPr="00E72979" w:rsidRDefault="00E72979" w:rsidP="00E7297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E72979" w:rsidRPr="00E72979" w:rsidRDefault="00E72979" w:rsidP="00E7297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Usługi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E72979" w:rsidRPr="00E72979" w:rsidRDefault="00E72979" w:rsidP="00E7297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7297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PL613 Bydgosko-toruński</w:t>
      </w: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CHOROSZYNSKA</w:t>
      </w: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8" w:history="1">
        <w:r w:rsidRPr="00E7297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barbara.choroszynska@10wsk.mil.pl</w:t>
        </w:r>
      </w:hyperlink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261417449</w:t>
      </w: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9" w:tgtFrame="_blank" w:history="1">
        <w:r w:rsidRPr="00E7297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10" w:tgtFrame="_blank" w:history="1">
        <w:r w:rsidRPr="00E7297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11" w:tgtFrame="_blank" w:history="1">
        <w:r w:rsidRPr="00E7297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E72979" w:rsidRPr="00E72979" w:rsidRDefault="00E72979" w:rsidP="00E7297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E72979" w:rsidRPr="00E72979" w:rsidRDefault="00E72979" w:rsidP="00E7297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7297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Usługi przeglądów legalizacji, wzorcowania, testów specjalistycznych sprzętu i aparatury medycznej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88/2023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Usługi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Usługi przeglądów legalizacji, wzorcowania, testów specjalistycznych sprzętu i aparatury medycznej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 i legalizacja wag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 i legalizacja wag - zgodnie z formularzem cenowym i zapisami SWZ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Przegląd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Konserwacja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WAGA ELEKTRONICZNA LABORATORYJNA 1X0,1MG RADWAG AS 220 C/2 - legalizacja w miejscu użytkowania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wykonania przeglądu / Waga: 35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Wzorcowanie testera bezpieczeństwa elektrycznego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urządzęń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medycznych RIGIEL 288, oraz symulatora funkcji życiowych pacjenta RIGIEL UNI SIM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Wzorcowanie testera bezpieczeństwa elektrycznego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urządzęń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medycznych RIGIEL 288, oraz symulatora funkcji życiowych pacjenta RIGIEL UNI SIM - zgodnie z formularzem cenowym i zapisami w SWZ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SYMULATOR FUNKCJI ŻYCIOWYCH: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Test ciśnienia nie inwazyjnego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Test szczelności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Test SpO2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Weryfikacja SpO2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Test ciśnienia inwazyjnego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Test EKG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Test symulacji oddechu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Test symulacji temperatury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TESTER BEZPIECZEŃSTWA: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Rezystancja przewodu ochronnego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Rezystancja izolacji, pomiar rezystancji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Rezystancja izolacji, pomiar napięcia testu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Bezpośredni upływ urządzenia IEC 62353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Alternatywny upływ urządzenia IEC 62353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Różnicowy upływ urządzenia IEC 62353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Prąd upływu uziemienia IRC 60601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Prąd upływu obudowy IEC 60601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Prąd upływu Pacjenta (AC) IEC 60601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Prąd upływu Pacjenta (DC) IEC 60601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Pomocniczy Prąd Upływu pacjenta (AC) IEC 60601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Pomocniczy Prąd Upływu pacjenta (DC) IEC 60601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Prąd upływu Typ-F IEC 60601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Test obciążenia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wykonania przeglądu / Waga: 35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Wzorcowanie kalibratora termometrów BC300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Wzorcowanie kalibratora termometrów BC300 - zgodne z formularzem cenowym i zapisami SWZ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Wzorcowanie dla dwóch studni, dla temperatur: +35, +36,6, +38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wykonania przeglądu / Waga: 35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Wzorcowanie miernika aktywności ATOMLAB 500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Część nr: 4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Wzorcowanie miernika aktywności ATOMLAB 500 zgodnie z zapisami formularza cenowego i SWZ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Wzorcowanie w zakresie: 131I, 99mTc, 90Y, 89Sr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Wzorcowanie przeprowadzane (w przypadku każdego izotopu) zgodnie z Procedurą Pomiarową BW-PP-9 "Wzorcowanie mierników do pomiaru aktywności promieniotwórczej" wyd. 11 z dn. 02.10.2019.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wykonania przeglądu / Waga: 35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Wzorcowanie termometrów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efento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[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input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]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Wzorcowanie termometrów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efento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zgodnie z formularzem cenowym i zapisami w SWZ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Wzorcowanie poprzez wymianę termometru na wzorcowane urządzenie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Kryteria określone poniżej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wykonania przeglądu / Waga: 35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Wzorcowanie mierników uniwersalnych 34XR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6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Wzorcowanie mierników uniwersalnych 34XR zgodnie z formularzem cenowym i zapisami SWZ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Coroczne wzorcowanie w którego skład wchodzi: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Pomiar rezystancji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Pomiar prądu DC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Pomiar prądu AC - 50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Hz</w:t>
      </w:r>
      <w:proofErr w:type="spellEnd"/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Pomiar napięcia DC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Pomiar napięcia AC - 50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Hz</w:t>
      </w:r>
      <w:proofErr w:type="spellEnd"/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wykonania przeglądu / Waga: 35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II.2.10)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Wzorcowanie pehametru AD110PH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7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Wzorcowanie pehametru AD110PH zgodnie z formularzem cenowym i zapisami SWZ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Wzorcowanie metoda z zastosowaniem materiałów odniesienia - punkty odniesienia: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- 6,86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pH</w:t>
      </w:r>
      <w:proofErr w:type="spellEnd"/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- 7,00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pH</w:t>
      </w:r>
      <w:proofErr w:type="spellEnd"/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- 7,41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pH</w:t>
      </w:r>
      <w:proofErr w:type="spellEnd"/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wykonania przeglądu / Waga: 35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Wzorcowanie ręcznego kalibratora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cisnienia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CPH6200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8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50420000 Usługi w zakresie napraw i konserwacji sprzętu medycznego i chirurgicznego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Wzorcowanie ręcznego kalibratora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cisnienia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CPH6200 zgodnie z formularze cenowym i zapisami w SWZ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Wzorcowanie dla wartości odniesienia: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- 0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mbar</w:t>
      </w:r>
      <w:proofErr w:type="spellEnd"/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- 100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mbar</w:t>
      </w:r>
      <w:proofErr w:type="spellEnd"/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- 200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mbar</w:t>
      </w:r>
      <w:proofErr w:type="spellEnd"/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- 300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mbar</w:t>
      </w:r>
      <w:proofErr w:type="spellEnd"/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- 400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mbar</w:t>
      </w:r>
      <w:proofErr w:type="spellEnd"/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- 500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mbar</w:t>
      </w:r>
      <w:proofErr w:type="spellEnd"/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- 600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mbar</w:t>
      </w:r>
      <w:proofErr w:type="spellEnd"/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- 700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mbar</w:t>
      </w:r>
      <w:proofErr w:type="spellEnd"/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- 800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mbar</w:t>
      </w:r>
      <w:proofErr w:type="spellEnd"/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- 900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mbar</w:t>
      </w:r>
      <w:proofErr w:type="spellEnd"/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- 1000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mbar</w:t>
      </w:r>
      <w:proofErr w:type="spellEnd"/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wykonania przeglądu / Waga: 35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Wzorcowanie miernika rezystancji izolacji SONEL MIC-1000 z wyposażeniem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9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Główne miejsce lub lokalizacja realizacji: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Wzorcowanie miernika rezystancji izolacji SONEL MIC-1000 z wyposażeniem zgodnie z formularzem cenowym i zapisami w SWZ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Pomiar rezystancji izolacji - dla napięć: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- 100 V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- 250 V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- 500 V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- 1000 V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2.Niskonapięciowy pomiar rezystancji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 Pomiar napięcia DC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4. Pomiar napięcia AC - 50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Hz</w:t>
      </w:r>
      <w:proofErr w:type="spellEnd"/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wykonania przeglądu / Waga: 35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Wzorcowanie miernika temperatury TESTO 735-2 z sondą temperaturową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10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Wzorcowanie miernika temperatury TESTO 735-2 z sondą temperaturową zgodnie z formularzem cenowym i zapisami w SWZ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Wzorcowanie w punktach: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- 18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oC</w:t>
      </w:r>
      <w:proofErr w:type="spellEnd"/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- 1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oC</w:t>
      </w:r>
      <w:proofErr w:type="spellEnd"/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- 2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oC</w:t>
      </w:r>
      <w:proofErr w:type="spellEnd"/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- 4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oC</w:t>
      </w:r>
      <w:proofErr w:type="spellEnd"/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- 8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oC</w:t>
      </w:r>
      <w:proofErr w:type="spellEnd"/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- 9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oC</w:t>
      </w:r>
      <w:proofErr w:type="spellEnd"/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- 15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oC</w:t>
      </w:r>
      <w:proofErr w:type="spellEnd"/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- 25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oC</w:t>
      </w:r>
      <w:proofErr w:type="spellEnd"/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wykonania przeglądu / Waga: 35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Wzorcowanie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termohigrometru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LB-520B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11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Wzorcowanie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termohigrometru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LB-520B zgodnie z formularzem cenowym i zapisami w SWZ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Wzorcowanie w punkcie 23oC (20%, 50%, 80%)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wykonania przeglądu / Waga: 35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Okres w miesiącach: 24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Wzorcowanie urządzenia ALCOTEST ALCOSENSOR IV CM z drukarką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12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Wzorcowanie urządzenia ALCOTEST ALCOSENSOR IV CM z drukarką zgodnie z formularzem cenowym i zapisami SWZ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Serwis techniczny i adiustacja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Gwarancja techniczna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Wzorcowanie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wykonania przeglądu / Waga: 35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Przeglądy torów wizyjnych endoskopowych (zestawów), bronchofiberoskopu,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videolaryngoskopów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fiberoskopu intubacyjnego, zestawu do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videobronchoskopii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itp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zgodnie z opisem zamówienia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13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Przeglądy torów wizyjnych endoskopowych (zestawów), bronchofiberoskopu,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videolaryngoskopów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fiberoskopu intubacyjnego, zestawu do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videobronchoskopii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gietkiego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wideoendoskopu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intubacyjnego,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ureterorenofiberoskopu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zestawu do laserowej enukleacji stercza,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wideoendoskopu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intubacyjnego z przenośnym torem wizyjnym,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wideocystoskopu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procesorem zgodnie z formularzem cenowym i zapisami w SWZ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Coroczny przegląd obejmujący: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Kontrola rządzenia i lokalizacja uszkodzeń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Konserwacja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Kalibracja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Testy sprawnościowe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Kontrola sprawności urządzenia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Test bezpieczeństwa PN-EN 60601/PN-EN 62353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Przeglądy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videobrnochoskopów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bronchofiberoskopu, bronchofiberoskopu z torem wizyjnym, bronchofiberoskopów video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Część nr: 14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Przeglądy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videobrnochoskopów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bronchofiberoskopu, bronchofiberoskopu z torem wizyjnym, bronchofiberoskopów video zgodnie z formularzem cenowym i zapisami w SWZ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Coroczny przegląd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Test zapasowego żarnika halogenowego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Test szczelności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Czyszczenie soczewek i wnętrza procesora obrazu oraz źródła światła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odwzorcowania kolorów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Testy bezpieczeństwa elektrycznego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Przeglądy toru wizyjnego endoskopowego 3D z ramieniem robota (zestaw), endoskopu neurochirurgicznego z narzędziami, toru wizyjnego laparoskopowego einstein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vision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3.0 3D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Przeglądy toru wizyjnego endoskopowego 3D z ramieniem robota (zestaw), endoskopu neurochirurgicznego z narzędziami, toru wizyjnego laparoskopowego einstein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vision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3.0 3D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Coroczny przegląd obejmujący: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Inspekcję wizualną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Kontrolę urządzenia i lokalizacje uszkodzeń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Konserwacje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Kalibracje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Testy sprawnościowe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Kontrole sprawności urządzenia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Testy bezpieczeństwa PN-EN 60601/PN-EN 62353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Przeglądy zestawu do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videostroboskopii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XION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16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Przeglądy zestawu do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videostroboskopii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XION zgodnie z formularzem cenowym i zapisami w SWZ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Coroczny przegląd obejmujący: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przewodów zasilających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napięcia zasilania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- Sprawdzenie zabezpieczeń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uszkodzeń mechanicznych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klawiatury/panelu sterującego/ wyświetlacza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tabliczki znamionowej i plomb zabezpiecz.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ciągłości uziemienia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włącznika głównego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DOTYCZY MODUŁÓW WIZYJNYCH: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prawdzenie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wyjść Video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odwzorcowania kolorów (rzeczywisty-monitor)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martwych pikseli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parametrów i położenia obrazu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balansu bieli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funkcji zamrażania obrazu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funkcji trybu obrazu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funkcji stroboskopowej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głowicy kamery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* Połączenie ze sterownikiem i innymi adapterami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* Mechanizmu mocowania endoskopów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* Wbudowanego mikrofonu: częstotliwość i natężenie dźwięku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włącznika nożnego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optyk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światłowodów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Testy bezpieczeństwa elektrycznego wg normy IEC 62353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DOTYCZY ŹRÓDEŁ ŚWIATŁA: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kanałów świetlnych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intensywności światła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Sprawdzenie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funkc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Automatycznego dopasowania oświetlenia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zanieczyszczeń komory żarnika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wentylatora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drożności otworów wentylacyjnych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Testy bezpieczeństwa elektrycznego wg normy IEC 62353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DOTYCZY MONITORA: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ustawień monitora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uchwytu montażowego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gniazd monitora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Testy bezpieczeństwa elektrycznego wg normy IEC 62353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DOTYCZY WÓZKA: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układu jezdnego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mocowania półek i szuflad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mocowania obudowy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mocowania monitora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mocowania uchwytów kuwet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DOTYCZY OPROGRAMOWANIA: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wersji oprogramowania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Aktualizacja oprogramowania - jeśli dostępna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- Sprawdzenie ustawień programowych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włącznika nożnego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przewodów połączeniowych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Sprawdzenie Video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Grabbera</w:t>
      </w:r>
      <w:proofErr w:type="spellEnd"/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solitera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SPRAWDZENIE KOMPUTERA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SPRAWDZENIE INDUKCYJNEGO PODGRZEWACZA DO OPTYK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TESTY FUNKCJONALNE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Przeglądy bronchofiberoskopu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17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Przeglądy bronchofiberoskopu zgodnie z formularzem cenowym i zapisami w SWZ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Coroczny przegląd techniczny obejmujący sprawdzenie: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Szczelności endoskopu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Jakości obrazu ( ostrość, czystość obrazu, balans bieli)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Sprawności przycisków sterujących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Iluminacja światłowodu (%)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Stanu tuby wziernikowej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Stanu końcówki dystalnej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- Stanu soczewki obiektywu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Stanu soczewek światłowodowych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Stanu kanału operacyjnego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Stanu obudowy endoskopu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-Stanu układu pokręteł i zakresu jego wychyleń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Stanu trzpienia światłowodu oświetlającego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Przeglądy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histeroskopu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SOPRO DUO S 165 z narzędziami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18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Przeglądy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histeroskopu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SOPRO DUO S 165 z narzędziami zgodnie z formularzem cenowym i zapisami w SWZ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Oględziny zewnętrzne urządzeń, sprawdzenie stanu technicznego przewodów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działania poprawności funkcji urządzeń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działania alarmów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ustawień i regulacji parametrów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-Testy bezpieczeństwa elektrycznego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Przesmarowanie elementów ruchomych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 - Nazwa: Termin płatności / Waga: 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72979" w:rsidRPr="00E72979" w:rsidRDefault="00E72979" w:rsidP="00E7297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72979" w:rsidRPr="00E72979" w:rsidRDefault="00E72979" w:rsidP="00E7297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7297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warunków: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posiadanie certyfikatu akredytacji laboratorium badawczego w zakresie obejmującym zadania 1-12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 2 osoby dla zadania 13-18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wykaz min. 2 usług odpowiadających przedmiotowi zamówienia, tj. obsługa serwisowa obejmujące legalizację / wzorcowanie/ testy specjalistyczne sprzętu i aparatury medycznej lub przeglądy urządzeń medycznych wraz z dokumentami wskazanymi w pkt. 9.2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ppkt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1 SWZ, z zastrzeżeniem, że co najmniej jedna ze wskazanych usług będzie wynosiła wartość brutto wskazaną w pkt. 9.2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ppk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1 SWZ.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E72979" w:rsidRPr="00E72979" w:rsidRDefault="00E72979" w:rsidP="00E7297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zgodnie z projektem umowy stanowiącym załącznik do SWZ</w:t>
      </w:r>
    </w:p>
    <w:p w:rsidR="00E72979" w:rsidRPr="00E72979" w:rsidRDefault="00E72979" w:rsidP="00E7297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7297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22/09/2023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20/12/2023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22/09/2023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Otwarcie ofert odbędzie się w siedzibie Zamawiającego, za pośrednictwem platformy </w:t>
      </w:r>
      <w:hyperlink r:id="rId12" w:tgtFrame="_blank" w:history="1">
        <w:r w:rsidRPr="00E7297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http://e-propublico.pl</w:t>
        </w:r>
      </w:hyperlink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E72979" w:rsidRPr="00E72979" w:rsidRDefault="00E72979" w:rsidP="00E7297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E72979" w:rsidRPr="00E72979" w:rsidRDefault="00E72979" w:rsidP="00E7297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7297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Jednolity europejski dokument zamówienia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Autoryzacja producenta - dot. zadania 13-18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Aktualny certyfikat akredytacji laboratorium badawczego w zakresie obejmującym zadanie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osób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Wykaz dostaw lub usług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podmiotów zagranicznych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1–6, art. 109 ust. 1 pkt 1, art. 109 ust. 1 pkt 4 ustawy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wadium i zabezpieczenia należytego wykonania umowy.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E7297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14" w:tgtFrame="_blank" w:history="1">
        <w:r w:rsidRPr="00E7297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Rzeczypospolitej Polskiej</w:t>
      </w: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00-682</w:t>
      </w: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5" w:history="1">
        <w:r w:rsidRPr="00E7297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16" w:tgtFrame="_blank" w:history="1">
        <w:r w:rsidRPr="00E7297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www.gov.pl/web/sp-prokuratoria/</w:t>
        </w:r>
      </w:hyperlink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7" w:history="1">
        <w:r w:rsidRPr="00E7297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18" w:tgtFrame="_blank" w:history="1">
        <w:r w:rsidRPr="00E7297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E72979" w:rsidRPr="00E72979" w:rsidRDefault="00E72979" w:rsidP="00E7297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E7297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E72979" w:rsidRPr="00E72979" w:rsidRDefault="00E72979" w:rsidP="00E7297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297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17/08/2023</w:t>
      </w:r>
    </w:p>
    <w:p w:rsidR="00C33A1F" w:rsidRDefault="00C33A1F"/>
    <w:p w:rsidR="00E72979" w:rsidRDefault="00E72979" w:rsidP="00E72979">
      <w:pPr>
        <w:ind w:left="4956" w:firstLine="708"/>
      </w:pPr>
      <w:bookmarkStart w:id="0" w:name="_GoBack"/>
      <w:bookmarkEnd w:id="0"/>
      <w:r w:rsidRPr="00E72979">
        <w:rPr>
          <w:i/>
        </w:rPr>
        <w:t>ZAMAWIAJĄCY</w:t>
      </w:r>
    </w:p>
    <w:p w:rsidR="00E72979" w:rsidRDefault="00E72979"/>
    <w:p w:rsidR="00E72979" w:rsidRDefault="00E72979"/>
    <w:p w:rsidR="00E72979" w:rsidRDefault="00E72979"/>
    <w:p w:rsidR="00E72979" w:rsidRDefault="00E72979"/>
    <w:p w:rsidR="00E72979" w:rsidRDefault="00E72979"/>
    <w:p w:rsidR="00E72979" w:rsidRPr="00B9724A" w:rsidRDefault="00E72979" w:rsidP="00E72979">
      <w:pPr>
        <w:spacing w:after="0" w:line="240" w:lineRule="auto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2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E72979" w:rsidRDefault="00E72979" w:rsidP="00E72979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:rsidR="00E72979" w:rsidRPr="00B9724A" w:rsidRDefault="00E72979" w:rsidP="00E72979">
      <w:pPr>
        <w:spacing w:after="0" w:line="240" w:lineRule="auto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Egz. 2 – hol szpitala</w:t>
      </w:r>
    </w:p>
    <w:p w:rsidR="00E72979" w:rsidRPr="00B9724A" w:rsidRDefault="00E72979" w:rsidP="00E72979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  <w:szCs w:val="18"/>
        </w:rPr>
        <w:t>Choroszyńska</w:t>
      </w:r>
      <w:proofErr w:type="spellEnd"/>
      <w:r w:rsidRPr="00B9724A">
        <w:rPr>
          <w:rFonts w:ascii="Arial Narrow" w:hAnsi="Arial Narrow"/>
          <w:sz w:val="18"/>
          <w:szCs w:val="18"/>
        </w:rPr>
        <w:t xml:space="preserve"> – tel. 261 417 449</w:t>
      </w:r>
    </w:p>
    <w:p w:rsidR="00E72979" w:rsidRDefault="00E72979" w:rsidP="00E72979">
      <w:r w:rsidRPr="00B9724A">
        <w:rPr>
          <w:rFonts w:ascii="Arial Narrow" w:hAnsi="Arial Narrow"/>
          <w:sz w:val="18"/>
          <w:szCs w:val="18"/>
        </w:rPr>
        <w:t>data:</w:t>
      </w:r>
      <w:r>
        <w:rPr>
          <w:rFonts w:ascii="Arial Narrow" w:hAnsi="Arial Narrow"/>
          <w:sz w:val="18"/>
          <w:szCs w:val="18"/>
        </w:rPr>
        <w:t xml:space="preserve"> 22.08.2023</w:t>
      </w:r>
    </w:p>
    <w:sectPr w:rsidR="00E72979"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72E" w:rsidRDefault="00D6172E" w:rsidP="00E72979">
      <w:pPr>
        <w:spacing w:after="0" w:line="240" w:lineRule="auto"/>
      </w:pPr>
      <w:r>
        <w:separator/>
      </w:r>
    </w:p>
  </w:endnote>
  <w:endnote w:type="continuationSeparator" w:id="0">
    <w:p w:rsidR="00D6172E" w:rsidRDefault="00D6172E" w:rsidP="00E72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979" w:rsidRDefault="00E72979">
    <w:pPr>
      <w:ind w:right="260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51AC9F" wp14:editId="235823FC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6879590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9943465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Pole tekstowe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72979" w:rsidRPr="00E72979" w:rsidRDefault="00E72979">
                          <w:pPr>
                            <w:spacing w:after="0"/>
                            <w:jc w:val="center"/>
                            <w:rPr>
                              <w:color w:val="0F243E" w:themeColor="text2" w:themeShade="80"/>
                              <w:sz w:val="18"/>
                              <w:szCs w:val="26"/>
                            </w:rPr>
                          </w:pPr>
                          <w:r w:rsidRPr="00E72979">
                            <w:rPr>
                              <w:color w:val="0F243E" w:themeColor="text2" w:themeShade="80"/>
                              <w:sz w:val="18"/>
                              <w:szCs w:val="26"/>
                            </w:rPr>
                            <w:fldChar w:fldCharType="begin"/>
                          </w:r>
                          <w:r w:rsidRPr="00E72979">
                            <w:rPr>
                              <w:color w:val="0F243E" w:themeColor="text2" w:themeShade="80"/>
                              <w:sz w:val="18"/>
                              <w:szCs w:val="26"/>
                            </w:rPr>
                            <w:instrText>PAGE  \* Arabic  \* MERGEFORMAT</w:instrText>
                          </w:r>
                          <w:r w:rsidRPr="00E72979">
                            <w:rPr>
                              <w:color w:val="0F243E" w:themeColor="text2" w:themeShade="80"/>
                              <w:sz w:val="18"/>
                              <w:szCs w:val="2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F243E" w:themeColor="text2" w:themeShade="80"/>
                              <w:sz w:val="18"/>
                              <w:szCs w:val="26"/>
                            </w:rPr>
                            <w:t>21</w:t>
                          </w:r>
                          <w:r w:rsidRPr="00E72979">
                            <w:rPr>
                              <w:color w:val="0F243E" w:themeColor="text2" w:themeShade="80"/>
                              <w:sz w:val="18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49" o:spid="_x0000_s1026" type="#_x0000_t202" style="position:absolute;margin-left:0;margin-top:0;width:30.6pt;height:24.65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" fillcolor="white [3201]" stroked="f" strokeweight=".5pt">
              <v:textbox style="mso-fit-shape-to-text:t" inset="0,,0">
                <w:txbxContent>
                  <w:p w:rsidR="00E72979" w:rsidRPr="00E72979" w:rsidRDefault="00E72979">
                    <w:pPr>
                      <w:spacing w:after="0"/>
                      <w:jc w:val="center"/>
                      <w:rPr>
                        <w:color w:val="0F243E" w:themeColor="text2" w:themeShade="80"/>
                        <w:sz w:val="18"/>
                        <w:szCs w:val="26"/>
                      </w:rPr>
                    </w:pPr>
                    <w:r w:rsidRPr="00E72979">
                      <w:rPr>
                        <w:color w:val="0F243E" w:themeColor="text2" w:themeShade="80"/>
                        <w:sz w:val="18"/>
                        <w:szCs w:val="26"/>
                      </w:rPr>
                      <w:fldChar w:fldCharType="begin"/>
                    </w:r>
                    <w:r w:rsidRPr="00E72979">
                      <w:rPr>
                        <w:color w:val="0F243E" w:themeColor="text2" w:themeShade="80"/>
                        <w:sz w:val="18"/>
                        <w:szCs w:val="26"/>
                      </w:rPr>
                      <w:instrText>PAGE  \* Arabic  \* MERGEFORMAT</w:instrText>
                    </w:r>
                    <w:r w:rsidRPr="00E72979">
                      <w:rPr>
                        <w:color w:val="0F243E" w:themeColor="text2" w:themeShade="80"/>
                        <w:sz w:val="18"/>
                        <w:szCs w:val="26"/>
                      </w:rPr>
                      <w:fldChar w:fldCharType="separate"/>
                    </w:r>
                    <w:r>
                      <w:rPr>
                        <w:noProof/>
                        <w:color w:val="0F243E" w:themeColor="text2" w:themeShade="80"/>
                        <w:sz w:val="18"/>
                        <w:szCs w:val="26"/>
                      </w:rPr>
                      <w:t>21</w:t>
                    </w:r>
                    <w:r w:rsidRPr="00E72979">
                      <w:rPr>
                        <w:color w:val="0F243E" w:themeColor="text2" w:themeShade="80"/>
                        <w:sz w:val="18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E72979" w:rsidRDefault="00E729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72E" w:rsidRDefault="00D6172E" w:rsidP="00E72979">
      <w:pPr>
        <w:spacing w:after="0" w:line="240" w:lineRule="auto"/>
      </w:pPr>
      <w:r>
        <w:separator/>
      </w:r>
    </w:p>
  </w:footnote>
  <w:footnote w:type="continuationSeparator" w:id="0">
    <w:p w:rsidR="00D6172E" w:rsidRDefault="00D6172E" w:rsidP="00E72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9539CB"/>
    <w:multiLevelType w:val="multilevel"/>
    <w:tmpl w:val="A45CD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979"/>
    <w:rsid w:val="00C33A1F"/>
    <w:rsid w:val="00D6172E"/>
    <w:rsid w:val="00E72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E72979"/>
  </w:style>
  <w:style w:type="character" w:customStyle="1" w:styleId="oj">
    <w:name w:val="oj"/>
    <w:basedOn w:val="Domylnaczcionkaakapitu"/>
    <w:rsid w:val="00E72979"/>
  </w:style>
  <w:style w:type="character" w:styleId="Hipercze">
    <w:name w:val="Hyperlink"/>
    <w:basedOn w:val="Domylnaczcionkaakapitu"/>
    <w:uiPriority w:val="99"/>
    <w:semiHidden/>
    <w:unhideWhenUsed/>
    <w:rsid w:val="00E72979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72979"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E72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E72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E72979"/>
  </w:style>
  <w:style w:type="character" w:customStyle="1" w:styleId="timark">
    <w:name w:val="timark"/>
    <w:basedOn w:val="Domylnaczcionkaakapitu"/>
    <w:rsid w:val="00E72979"/>
  </w:style>
  <w:style w:type="character" w:customStyle="1" w:styleId="nutscode">
    <w:name w:val="nutscode"/>
    <w:basedOn w:val="Domylnaczcionkaakapitu"/>
    <w:rsid w:val="00E72979"/>
  </w:style>
  <w:style w:type="paragraph" w:customStyle="1" w:styleId="p">
    <w:name w:val="p"/>
    <w:basedOn w:val="Normalny"/>
    <w:rsid w:val="00E72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E72979"/>
  </w:style>
  <w:style w:type="paragraph" w:styleId="Nagwek">
    <w:name w:val="header"/>
    <w:basedOn w:val="Normalny"/>
    <w:link w:val="NagwekZnak"/>
    <w:uiPriority w:val="99"/>
    <w:unhideWhenUsed/>
    <w:rsid w:val="00E72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2979"/>
  </w:style>
  <w:style w:type="paragraph" w:styleId="Stopka">
    <w:name w:val="footer"/>
    <w:basedOn w:val="Normalny"/>
    <w:link w:val="StopkaZnak"/>
    <w:uiPriority w:val="99"/>
    <w:unhideWhenUsed/>
    <w:rsid w:val="00E72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29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E72979"/>
  </w:style>
  <w:style w:type="character" w:customStyle="1" w:styleId="oj">
    <w:name w:val="oj"/>
    <w:basedOn w:val="Domylnaczcionkaakapitu"/>
    <w:rsid w:val="00E72979"/>
  </w:style>
  <w:style w:type="character" w:styleId="Hipercze">
    <w:name w:val="Hyperlink"/>
    <w:basedOn w:val="Domylnaczcionkaakapitu"/>
    <w:uiPriority w:val="99"/>
    <w:semiHidden/>
    <w:unhideWhenUsed/>
    <w:rsid w:val="00E72979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72979"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E72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E72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E72979"/>
  </w:style>
  <w:style w:type="character" w:customStyle="1" w:styleId="timark">
    <w:name w:val="timark"/>
    <w:basedOn w:val="Domylnaczcionkaakapitu"/>
    <w:rsid w:val="00E72979"/>
  </w:style>
  <w:style w:type="character" w:customStyle="1" w:styleId="nutscode">
    <w:name w:val="nutscode"/>
    <w:basedOn w:val="Domylnaczcionkaakapitu"/>
    <w:rsid w:val="00E72979"/>
  </w:style>
  <w:style w:type="paragraph" w:customStyle="1" w:styleId="p">
    <w:name w:val="p"/>
    <w:basedOn w:val="Normalny"/>
    <w:rsid w:val="00E72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E72979"/>
  </w:style>
  <w:style w:type="paragraph" w:styleId="Nagwek">
    <w:name w:val="header"/>
    <w:basedOn w:val="Normalny"/>
    <w:link w:val="NagwekZnak"/>
    <w:uiPriority w:val="99"/>
    <w:unhideWhenUsed/>
    <w:rsid w:val="00E72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2979"/>
  </w:style>
  <w:style w:type="paragraph" w:styleId="Stopka">
    <w:name w:val="footer"/>
    <w:basedOn w:val="Normalny"/>
    <w:link w:val="StopkaZnak"/>
    <w:uiPriority w:val="99"/>
    <w:unhideWhenUsed/>
    <w:rsid w:val="00E72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29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8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7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72745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74657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9708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308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2385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080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6850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3690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1007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9040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3265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6668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340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905104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3038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3843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9206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455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095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9948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1190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7803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9991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7956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989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5460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7042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3801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4815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0449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0361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1879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0165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430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5893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3678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3219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886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1649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9279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4259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919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9976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5161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2352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1644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1308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9168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3720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3300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6189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3385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0693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4258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7237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8294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5662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44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1669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9718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9640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031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82968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885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8410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4011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0469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4710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2628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54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8090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2044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318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5655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6399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2369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1525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5165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2365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2351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1602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2036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8492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4984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954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7558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9904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8071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78165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7193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6451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4791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3074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8006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5520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0770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4340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7866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2875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2309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3300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1739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4792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8184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6317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4959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9424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8554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5091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42171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882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1000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0059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7154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665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2134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2245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8457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9382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172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074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59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9708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8770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4557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9119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0179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8802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733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3582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3715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5787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4737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2931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053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4214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6835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6048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2607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03528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6645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896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0770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5593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2717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289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0535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8861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9478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9916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7270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0461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2920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9213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022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7687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6450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3655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8938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3121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5141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5407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803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7090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2950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0490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497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3626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1086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5235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9628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9404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3519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0003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58453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6085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7985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707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3141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9723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3033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910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3856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5583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1001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58258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9323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5524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5551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63663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1537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1948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215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7074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4639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29189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6479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8482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5003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4831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2740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0359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9224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2756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477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2859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97471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1411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6630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337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17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291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7065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3198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2335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069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0994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2045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239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7197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7320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7951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9812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8865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3903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2135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0624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7366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1245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8859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4421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2917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7538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1956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6286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9068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0434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7272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2693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6079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0767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0167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2951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6537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242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55475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395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0450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147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4851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2403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2965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1752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6868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2626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4826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1830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4525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6861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1776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4040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8941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5245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8110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4637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580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245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7143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106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3939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4007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9926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52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8324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1243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5360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2019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0483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935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9650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328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0678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1739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4187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2516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8583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2138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0742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5645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4186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6689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9677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4072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6699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7447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7377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9729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6089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873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63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5813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6709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8488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6897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1294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8218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5795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9876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90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1274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3026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8364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7268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353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3534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5737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5892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5365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64379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7658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1287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3808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6911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1012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2549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4929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5055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6975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4167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5333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4997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7731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8612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420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350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3496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6828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902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273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2786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2065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3803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2054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963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4439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829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3020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7917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0272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8035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8624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3665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1509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1570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0325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695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2731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28169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017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1047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5293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1880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7100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0035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170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4923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2492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7977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5462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22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9387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6234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8543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6449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491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658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692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8419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5345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1640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0772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4583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7705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1862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6184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6921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565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361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9058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6289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4838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1366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1760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130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138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375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7550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1604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6405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3540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3847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0432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882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8241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689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13269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5787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2079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2807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1309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3231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9179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8532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0533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8419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4619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1626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983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4549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8753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6101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1166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3451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1395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005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8143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5154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4845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352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3063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2513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0879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5747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9408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93751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148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0043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4259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9515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6071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3744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8051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3100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6734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840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5021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5653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520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1567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1237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2561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2469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371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1680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2720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8022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8121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714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7742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6244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8273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1059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6120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0447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618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8978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768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2067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936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4162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7450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9076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526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2175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8415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0675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1625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4685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9447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9568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8693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6419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9469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6958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7088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6923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3241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5094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1872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5283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8608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172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064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474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8361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5044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8113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3830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84119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0419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9048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6066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4708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569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3685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8624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2390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650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6983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5879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8664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7606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0451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1959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4600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1671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1381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04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4143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5475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8633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7154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521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8144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2546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545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9048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1121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2398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6658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1641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0844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6960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8776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368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0528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3177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1805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84657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4700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0986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9164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2627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7116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5331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591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2176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281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5096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4189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3030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6540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4941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3777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138023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5897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059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5447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7691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5831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1824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2811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2906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332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9303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998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9584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5522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4005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6497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6851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560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0881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738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48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086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8225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573970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3862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473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0842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7113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9349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9402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8824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0541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707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8932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784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5329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874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585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8970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9851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022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867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47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79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6693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75410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500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2345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6165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0794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6305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4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5486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6477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5283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2454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9966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081731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0811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352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9675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3933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4861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5267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8468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161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1992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715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7427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3738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2536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7148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1948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0301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084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395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3391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7622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1087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71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2089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5163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1024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2857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2635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126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4375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563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8098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692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2173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401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2437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3307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6023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9667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0957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1556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887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6622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7127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1053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7481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4856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8516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3365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8180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086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557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3073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857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3876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5077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2322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9090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389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2802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1649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6749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415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5673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3628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5448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1576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4876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8121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6117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3799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4220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4948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2812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2850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1025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131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3727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4672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877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7474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5236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0924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478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7835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5345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365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4692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8072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3343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3932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694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6793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963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099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2987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8349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0797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4398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7478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2964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7672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385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9392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4101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4943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8742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2700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5623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2438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593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1738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5142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6430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208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4688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9017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4323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8319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1776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1749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7049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9221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5092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64704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83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1974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5932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4771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8309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990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1288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0161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9714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3515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5508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5658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65828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7757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299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2758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11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0232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921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0065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5949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2683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5143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7710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7159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98594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675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1637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4778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0048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1538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1125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1387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747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7059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8467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3474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2065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279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3899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2218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9099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9481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380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9918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943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5961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1811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6022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4512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383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4548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4387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5088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6377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6727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7847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2367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2144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7458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8693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730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2345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1399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4064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1162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1112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9725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5133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3809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1714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0004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9156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6237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3949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8885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7654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5053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6265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3030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7018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3521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9947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809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9955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21249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4658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7392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1611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9774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064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932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4183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0762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5717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3511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7825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1379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4516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0382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5420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2618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7891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7307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3205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3721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3509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3900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1748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1723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7079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49878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01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9161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7965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4734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9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5288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6657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1946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243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5903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6395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5947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0039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492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924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6898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4203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3850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5289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9725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0805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343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596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620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026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6264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8953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63444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5719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6664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5417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4180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929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0278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9030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3702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1701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3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1215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7597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4527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4433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9787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4292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5695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2721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2125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7772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5911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1065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6720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3496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5037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64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6023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0642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7895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5865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033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9223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2112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2401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8478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7903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8033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9143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2157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2274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9938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8144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0074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0935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7466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8172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0521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7514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825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673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9860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9555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8402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3788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1665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3871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2043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2218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3210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2006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7973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096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4588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929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932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4868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8741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8181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5562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1311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0894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0594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2989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0370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4291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7424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1991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8325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9206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5302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930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0317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104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1273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2598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27667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445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1832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3261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3663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1772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0243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6662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717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2931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0746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1983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1442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47748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1188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4402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1204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4244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446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6491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7093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2918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1192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7201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284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992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4705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223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9866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523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5889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6106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9583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6720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3709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9370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2655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018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2705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458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8713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021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0001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5807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3698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0019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6282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2110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6186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6254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1182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6670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37492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9326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732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844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3104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1705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943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3115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927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128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8906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128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659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9315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0448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3531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1945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458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3516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29812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5184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910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7446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9039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152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4499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8795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844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8234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3174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933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2533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9234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7652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9374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3905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508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8017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257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6764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2267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067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9956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1826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7928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948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2742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4639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0184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033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2590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8665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8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8988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8008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7886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1143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793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3393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7389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1136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8146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1589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2072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7789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366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5021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3519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9841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9111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7620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727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3431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9868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5912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6712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0421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9534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66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8280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3627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0562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7712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4198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1241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083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816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6976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19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5411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307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9720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4600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9528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9939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7977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2486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7288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1224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8716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2447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803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165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5692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4340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5746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79237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8516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7975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532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174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3433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8825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8938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7773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4377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12371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711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8113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6328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6161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2631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6871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440032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7929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059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185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5168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2472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702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1967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56185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6177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446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9227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3745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4325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1001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2052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161831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3144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5247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8175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7408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132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0256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3230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1322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105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7935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9585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9473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1997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7420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3014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970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8152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9014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4183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17245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8503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411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884169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0609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0761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6603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949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4136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630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2141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5088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1729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9195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8256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2482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8380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3268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7825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0667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923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1496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bara.choroszynska@10wsk.mil.pl?subject=TED" TargetMode="External"/><Relationship Id="rId13" Type="http://schemas.openxmlformats.org/officeDocument/2006/relationships/hyperlink" Target="mailto:odwolania@uzp.gov.pl?subject=TED" TargetMode="External"/><Relationship Id="rId18" Type="http://schemas.openxmlformats.org/officeDocument/2006/relationships/hyperlink" Target="http://www.uzp.gov.pl/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mailto:odwolania@uzp.gov.pl?subject=TED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ov.pl/web/sp-prokuratoria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sp@prokuratoria.gov.pl?subject=TED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http://www.uzp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21</Pages>
  <Words>5265</Words>
  <Characters>31592</Characters>
  <Application>Microsoft Office Word</Application>
  <DocSecurity>0</DocSecurity>
  <Lines>263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2023-08-22T08:12:00Z</dcterms:created>
  <dcterms:modified xsi:type="dcterms:W3CDTF">2023-08-22T08:15:00Z</dcterms:modified>
</cp:coreProperties>
</file>