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497A0" w14:textId="68269783" w:rsid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40009A">
        <w:rPr>
          <w:rFonts w:ascii="Garamond" w:hAnsi="Garamond" w:cs="Arial"/>
          <w:bCs/>
          <w:color w:val="000000" w:themeColor="text1"/>
          <w:szCs w:val="24"/>
        </w:rPr>
        <w:t>Wzór – załącznik nr 4 do SWZ</w:t>
      </w:r>
    </w:p>
    <w:p w14:paraId="2B8F66C4" w14:textId="77777777" w:rsidR="0040009A" w:rsidRP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</w:p>
    <w:p w14:paraId="46CB769E" w14:textId="7FDBC91E" w:rsidR="006A361D" w:rsidRPr="006A361D" w:rsidRDefault="006A361D" w:rsidP="0040009A">
      <w:pPr>
        <w:jc w:val="center"/>
        <w:rPr>
          <w:rFonts w:ascii="Garamond" w:hAnsi="Garamond" w:cs="Arial"/>
          <w:b/>
          <w:color w:val="FF0000"/>
          <w:szCs w:val="24"/>
        </w:rPr>
      </w:pPr>
      <w:r>
        <w:rPr>
          <w:rFonts w:ascii="Garamond" w:hAnsi="Garamond" w:cs="Arial"/>
          <w:b/>
          <w:color w:val="FF0000"/>
          <w:szCs w:val="24"/>
        </w:rPr>
        <w:t>MODYFIKACJA z dnia 1</w:t>
      </w:r>
      <w:r w:rsidR="00A256FB">
        <w:rPr>
          <w:rFonts w:ascii="Garamond" w:hAnsi="Garamond" w:cs="Arial"/>
          <w:b/>
          <w:color w:val="FF0000"/>
          <w:szCs w:val="24"/>
        </w:rPr>
        <w:t>4</w:t>
      </w:r>
      <w:r>
        <w:rPr>
          <w:rFonts w:ascii="Garamond" w:hAnsi="Garamond" w:cs="Arial"/>
          <w:b/>
          <w:color w:val="FF0000"/>
          <w:szCs w:val="24"/>
        </w:rPr>
        <w:t>.09.2023 r.</w:t>
      </w:r>
    </w:p>
    <w:p w14:paraId="39D5403D" w14:textId="77777777" w:rsidR="006A361D" w:rsidRDefault="006A361D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7129287" w14:textId="06926910" w:rsidR="00791F54" w:rsidRPr="00424550" w:rsidRDefault="00791F54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5001F6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0E8C0410" w14:textId="77777777" w:rsidR="00C143DF" w:rsidRPr="00424550" w:rsidRDefault="00C143DF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6BC6FB94" w:rsidR="00F80F09" w:rsidRPr="00424550" w:rsidRDefault="00791F54" w:rsidP="0040009A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AA3454">
        <w:rPr>
          <w:rFonts w:ascii="Garamond" w:hAnsi="Garamond" w:cs="Arial"/>
          <w:color w:val="000000" w:themeColor="text1"/>
          <w:szCs w:val="24"/>
        </w:rPr>
        <w:t>3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2CB9175" w14:textId="7F2D8A1B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</w:t>
      </w:r>
      <w:r w:rsidR="006A361D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 w:rsidR="006A361D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6A361D">
        <w:rPr>
          <w:rFonts w:ascii="Garamond" w:hAnsi="Garamond" w:cs="Arial"/>
          <w:b/>
          <w:color w:val="000000" w:themeColor="text1"/>
          <w:szCs w:val="24"/>
        </w:rPr>
        <w:br/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Dyrektora </w:t>
      </w:r>
      <w:r w:rsidR="00AC5629">
        <w:rPr>
          <w:rFonts w:ascii="Garamond" w:hAnsi="Garamond" w:cs="Arial"/>
          <w:b/>
          <w:color w:val="000000" w:themeColor="text1"/>
          <w:szCs w:val="24"/>
        </w:rPr>
        <w:t xml:space="preserve">- 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Piotra Nowickiego            </w:t>
      </w:r>
    </w:p>
    <w:p w14:paraId="19794542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7CE4F865" w14:textId="77777777" w:rsidR="00AC5629" w:rsidRDefault="00AC5629" w:rsidP="0040009A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</w:p>
    <w:p w14:paraId="5C62B377" w14:textId="381E490B" w:rsidR="00791F54" w:rsidRPr="00424550" w:rsidRDefault="00791F54" w:rsidP="0040009A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  <w:r w:rsidR="00B7370A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4238AD0C" w14:textId="77777777" w:rsidR="00AC5629" w:rsidRDefault="00AC5629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</w:p>
    <w:p w14:paraId="518BC8CD" w14:textId="0D4A6D8B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wpisaną do rejestru przedsiębiorców Krajowego Rejestru Sądowego prowadzonego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424550">
        <w:rPr>
          <w:rFonts w:ascii="Garamond" w:hAnsi="Garamond" w:cs="Arial"/>
          <w:i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color w:val="000000" w:themeColor="text1"/>
          <w:szCs w:val="24"/>
        </w:rPr>
        <w:t>NIP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424550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424550" w:rsidRDefault="00791F54" w:rsidP="0040009A">
      <w:pPr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5E8221C" w14:textId="77777777" w:rsidR="00791F54" w:rsidRPr="00424550" w:rsidRDefault="00791F54" w:rsidP="0040009A">
      <w:pPr>
        <w:rPr>
          <w:rFonts w:ascii="Garamond" w:hAnsi="Garamond"/>
          <w:b/>
          <w:color w:val="000000" w:themeColor="text1"/>
          <w:szCs w:val="24"/>
        </w:rPr>
      </w:pPr>
    </w:p>
    <w:p w14:paraId="55715A79" w14:textId="77777777" w:rsidR="00791F54" w:rsidRPr="00424550" w:rsidRDefault="00791F54" w:rsidP="0040009A">
      <w:pPr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424550" w:rsidRDefault="00791F54" w:rsidP="0040009A">
      <w:pPr>
        <w:pStyle w:val="Nagwek1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790F2910" w14:textId="145358F1" w:rsidR="00851511" w:rsidRPr="0040009A" w:rsidRDefault="00791F54" w:rsidP="0040009A">
      <w:pPr>
        <w:pStyle w:val="Akapitzlist"/>
        <w:numPr>
          <w:ilvl w:val="0"/>
          <w:numId w:val="39"/>
        </w:numPr>
        <w:jc w:val="both"/>
        <w:rPr>
          <w:rFonts w:ascii="Garamond" w:hAnsi="Garamond"/>
          <w:b/>
          <w:szCs w:val="24"/>
        </w:rPr>
      </w:pPr>
      <w:r w:rsidRPr="0040009A">
        <w:rPr>
          <w:rFonts w:ascii="Garamond" w:hAnsi="Garamond"/>
          <w:color w:val="000000" w:themeColor="text1"/>
          <w:szCs w:val="24"/>
        </w:rPr>
        <w:t>Umowa zostaje zawarta</w:t>
      </w:r>
      <w:r w:rsidR="00C143DF" w:rsidRPr="0040009A">
        <w:rPr>
          <w:rFonts w:ascii="Garamond" w:hAnsi="Garamond"/>
          <w:color w:val="000000" w:themeColor="text1"/>
          <w:szCs w:val="24"/>
        </w:rPr>
        <w:t xml:space="preserve"> w </w:t>
      </w:r>
      <w:r w:rsidR="006A5CAE" w:rsidRPr="0040009A">
        <w:rPr>
          <w:rFonts w:ascii="Garamond" w:hAnsi="Garamond"/>
          <w:color w:val="000000" w:themeColor="text1"/>
          <w:szCs w:val="24"/>
        </w:rPr>
        <w:t>wyniku wyboru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przez Zamawiającego oferty Wykonawcy w trybie </w:t>
      </w:r>
      <w:r w:rsidR="00935D94">
        <w:rPr>
          <w:rFonts w:ascii="Garamond" w:hAnsi="Garamond" w:cs="Arial"/>
          <w:szCs w:val="24"/>
          <w:lang w:eastAsia="en-US"/>
        </w:rPr>
        <w:t>przetargu nieograniczonego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nr SZW/DZP</w:t>
      </w:r>
      <w:r w:rsidR="00056071" w:rsidRPr="008B3442">
        <w:rPr>
          <w:rFonts w:ascii="Garamond" w:hAnsi="Garamond" w:cs="Arial"/>
          <w:szCs w:val="24"/>
          <w:lang w:eastAsia="en-US"/>
        </w:rPr>
        <w:t>/</w:t>
      </w:r>
      <w:r w:rsidR="00E8321F">
        <w:rPr>
          <w:rFonts w:ascii="Garamond" w:hAnsi="Garamond" w:cs="Arial"/>
          <w:szCs w:val="24"/>
          <w:lang w:eastAsia="en-US"/>
        </w:rPr>
        <w:t>83</w:t>
      </w:r>
      <w:r w:rsidR="00056071" w:rsidRPr="008B3442">
        <w:rPr>
          <w:rFonts w:ascii="Garamond" w:hAnsi="Garamond" w:cs="Arial"/>
          <w:szCs w:val="24"/>
          <w:lang w:eastAsia="en-US"/>
        </w:rPr>
        <w:t>/</w:t>
      </w:r>
      <w:r w:rsidR="00056071" w:rsidRPr="0040009A">
        <w:rPr>
          <w:rFonts w:ascii="Garamond" w:hAnsi="Garamond" w:cs="Arial"/>
          <w:szCs w:val="24"/>
          <w:lang w:eastAsia="en-US"/>
        </w:rPr>
        <w:t>202</w:t>
      </w:r>
      <w:r w:rsidR="005001F6">
        <w:rPr>
          <w:rFonts w:ascii="Garamond" w:hAnsi="Garamond" w:cs="Arial"/>
          <w:szCs w:val="24"/>
          <w:lang w:eastAsia="en-US"/>
        </w:rPr>
        <w:t>3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z dnia [</w:t>
      </w:r>
      <w:r w:rsidR="00056071" w:rsidRPr="0040009A">
        <w:rPr>
          <w:rFonts w:ascii="Garamond" w:hAnsi="Garamond" w:cs="Arial"/>
          <w:szCs w:val="24"/>
          <w:highlight w:val="yellow"/>
          <w:lang w:eastAsia="en-US"/>
        </w:rPr>
        <w:t>_______</w:t>
      </w:r>
      <w:r w:rsidR="00056071" w:rsidRPr="0040009A">
        <w:rPr>
          <w:rFonts w:ascii="Garamond" w:hAnsi="Garamond" w:cs="Arial"/>
          <w:szCs w:val="24"/>
          <w:lang w:eastAsia="en-US"/>
        </w:rPr>
        <w:t>] 202</w:t>
      </w:r>
      <w:r w:rsidR="00935D94">
        <w:rPr>
          <w:rFonts w:ascii="Garamond" w:hAnsi="Garamond" w:cs="Arial"/>
          <w:szCs w:val="24"/>
          <w:lang w:eastAsia="en-US"/>
        </w:rPr>
        <w:t>3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r. na podstawie ustawy z dnia 11 września 2019 r. - Prawo zamówień publicznych (Dz. U. poz. 2019 ze zm.). </w:t>
      </w:r>
      <w:r w:rsidR="0040009A" w:rsidRPr="0040009A">
        <w:rPr>
          <w:rFonts w:ascii="Garamond" w:hAnsi="Garamond" w:cs="Arial"/>
          <w:szCs w:val="24"/>
          <w:lang w:eastAsia="en-US"/>
        </w:rPr>
        <w:t xml:space="preserve">pn. </w:t>
      </w:r>
      <w:r w:rsidR="008B3442" w:rsidRPr="008B3442">
        <w:rPr>
          <w:rFonts w:ascii="Garamond" w:hAnsi="Garamond" w:cs="Arial"/>
          <w:b/>
          <w:bCs/>
          <w:szCs w:val="24"/>
          <w:lang w:eastAsia="en-US"/>
        </w:rPr>
        <w:t>,,</w:t>
      </w:r>
      <w:r w:rsidR="000E68A1" w:rsidRPr="000E68A1">
        <w:t xml:space="preserve"> </w:t>
      </w:r>
      <w:r w:rsidR="00E8321F">
        <w:rPr>
          <w:rFonts w:ascii="Garamond" w:hAnsi="Garamond"/>
          <w:b/>
          <w:szCs w:val="24"/>
        </w:rPr>
        <w:t>Produkty lecznicze cz. 1</w:t>
      </w:r>
      <w:r w:rsidR="008B3442">
        <w:rPr>
          <w:rFonts w:ascii="Garamond" w:hAnsi="Garamond"/>
          <w:b/>
          <w:szCs w:val="24"/>
        </w:rPr>
        <w:t>”.</w:t>
      </w:r>
    </w:p>
    <w:p w14:paraId="7407755D" w14:textId="4A9966DD" w:rsidR="00424550" w:rsidRPr="006A5CAE" w:rsidRDefault="00851511" w:rsidP="0040009A">
      <w:pPr>
        <w:pStyle w:val="Akapitzlist"/>
        <w:numPr>
          <w:ilvl w:val="0"/>
          <w:numId w:val="39"/>
        </w:numPr>
        <w:ind w:left="284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Niniejsza umowa stanowi transakcję handlową, w rozumieniu art. 4 pkt 1) ustawy </w:t>
      </w:r>
      <w:r w:rsidR="00D12670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o przeciwdziałaniu nadmiernym opóźnieniom w transakcjach handlowych </w:t>
      </w:r>
      <w:r w:rsidR="006A5CAE">
        <w:rPr>
          <w:rFonts w:ascii="Garamond" w:hAnsi="Garamond"/>
          <w:bCs/>
          <w:color w:val="000000" w:themeColor="text1"/>
          <w:szCs w:val="24"/>
        </w:rPr>
        <w:t>[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Dz.U. z 2013 r. </w:t>
      </w:r>
      <w:r w:rsidR="00D12670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poz. 403 </w:t>
      </w:r>
      <w:proofErr w:type="spellStart"/>
      <w:r w:rsidRPr="00424550">
        <w:rPr>
          <w:rFonts w:ascii="Garamond" w:hAnsi="Garamond"/>
          <w:bCs/>
          <w:color w:val="000000" w:themeColor="text1"/>
          <w:szCs w:val="24"/>
        </w:rPr>
        <w:t>t.j</w:t>
      </w:r>
      <w:proofErr w:type="spellEnd"/>
      <w:r w:rsidRPr="00424550">
        <w:rPr>
          <w:rFonts w:ascii="Garamond" w:hAnsi="Garamond"/>
          <w:bCs/>
          <w:color w:val="000000" w:themeColor="text1"/>
          <w:szCs w:val="24"/>
        </w:rPr>
        <w:t>. Dz.U. z 2019 r. poz</w:t>
      </w:r>
      <w:r w:rsidRPr="00424550">
        <w:rPr>
          <w:rFonts w:ascii="Garamond" w:hAnsi="Garamond"/>
          <w:b/>
          <w:color w:val="000000" w:themeColor="text1"/>
          <w:szCs w:val="24"/>
        </w:rPr>
        <w:t xml:space="preserve">. </w:t>
      </w:r>
      <w:r w:rsidRPr="006A5CAE">
        <w:rPr>
          <w:rFonts w:ascii="Garamond" w:hAnsi="Garamond"/>
          <w:bCs/>
          <w:color w:val="000000" w:themeColor="text1"/>
          <w:szCs w:val="24"/>
        </w:rPr>
        <w:t>118</w:t>
      </w:r>
      <w:r w:rsidR="006A5CAE">
        <w:rPr>
          <w:rFonts w:ascii="Garamond" w:hAnsi="Garamond"/>
          <w:bCs/>
          <w:color w:val="000000" w:themeColor="text1"/>
          <w:szCs w:val="24"/>
        </w:rPr>
        <w:t xml:space="preserve"> ze zm.</w:t>
      </w:r>
      <w:r w:rsidR="006A5CAE" w:rsidRPr="006A5CAE">
        <w:rPr>
          <w:rFonts w:ascii="Garamond" w:hAnsi="Garamond"/>
          <w:bCs/>
          <w:color w:val="000000" w:themeColor="text1"/>
          <w:szCs w:val="24"/>
        </w:rPr>
        <w:t>]</w:t>
      </w:r>
    </w:p>
    <w:p w14:paraId="64B3B793" w14:textId="77777777" w:rsidR="006A5CAE" w:rsidRDefault="006A5CAE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</w:p>
    <w:p w14:paraId="0F151D45" w14:textId="7068C678" w:rsidR="00791F54" w:rsidRPr="00424550" w:rsidRDefault="00791F54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424550" w:rsidRDefault="00791F54" w:rsidP="0040009A">
      <w:pPr>
        <w:pStyle w:val="Nagwek1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716E90D8" w14:textId="59BDD60C" w:rsidR="00791F54" w:rsidRPr="00424550" w:rsidRDefault="00791F54" w:rsidP="0040009A">
      <w:pPr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6D7244C4" w:rsidR="00BA4940" w:rsidRPr="00424550" w:rsidRDefault="00BA4940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7A0C0F90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 xml:space="preserve">wydarzenie lub okoliczność o charakterze nadzwyczajnym, </w:t>
      </w:r>
      <w:r w:rsidR="00D12670">
        <w:rPr>
          <w:rFonts w:ascii="Garamond" w:hAnsi="Garamond" w:cs="Arial"/>
          <w:bCs/>
          <w:color w:val="000000" w:themeColor="text1"/>
          <w:szCs w:val="24"/>
        </w:rPr>
        <w:br/>
      </w:r>
      <w:r w:rsidRPr="00424550">
        <w:rPr>
          <w:rFonts w:ascii="Garamond" w:hAnsi="Garamond" w:cs="Arial"/>
          <w:bCs/>
          <w:color w:val="000000" w:themeColor="text1"/>
          <w:szCs w:val="24"/>
        </w:rPr>
        <w:t>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4CF610E" w14:textId="77777777" w:rsidR="009F6136" w:rsidRDefault="009F6136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18BE3A4D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3BBE1201" w:rsidR="00BA4940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</w:t>
      </w:r>
      <w:r w:rsidR="00D12670">
        <w:rPr>
          <w:rFonts w:ascii="Garamond" w:hAnsi="Garamond" w:cs="Arial"/>
          <w:color w:val="000000" w:themeColor="text1"/>
          <w:sz w:val="24"/>
          <w:szCs w:val="24"/>
        </w:rPr>
        <w:br/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>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32363321" w:rsidR="00791F54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(</w:t>
      </w:r>
      <w:r w:rsidR="008B3442" w:rsidRPr="008B3442">
        <w:rPr>
          <w:rFonts w:ascii="Garamond" w:hAnsi="Garamond" w:cs="Arial"/>
          <w:i/>
          <w:iCs/>
          <w:color w:val="000000" w:themeColor="text1"/>
          <w:szCs w:val="24"/>
        </w:rPr>
        <w:t>Centralna</w:t>
      </w:r>
      <w:r w:rsidR="008B3442">
        <w:rPr>
          <w:rFonts w:ascii="Garamond" w:hAnsi="Garamond" w:cs="Arial"/>
          <w:color w:val="000000" w:themeColor="text1"/>
          <w:szCs w:val="24"/>
        </w:rPr>
        <w:t xml:space="preserve"> </w:t>
      </w:r>
      <w:r w:rsidR="006A5CAE">
        <w:rPr>
          <w:rFonts w:ascii="Garamond" w:hAnsi="Garamond" w:cs="Arial"/>
          <w:i/>
          <w:iCs/>
          <w:color w:val="000000" w:themeColor="text1"/>
          <w:szCs w:val="24"/>
        </w:rPr>
        <w:t>Apteka Szpitalna</w:t>
      </w:r>
      <w:r w:rsidR="00700917" w:rsidRPr="00424550">
        <w:rPr>
          <w:rFonts w:ascii="Garamond" w:hAnsi="Garamond" w:cs="Arial"/>
          <w:color w:val="000000" w:themeColor="text1"/>
          <w:szCs w:val="24"/>
        </w:rPr>
        <w:t>)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C7F1C68" w14:textId="0795B015" w:rsidR="001C50E1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 xml:space="preserve">wszystkie dokumenty muszą </w:t>
      </w:r>
      <w:r w:rsidR="00D12670">
        <w:rPr>
          <w:rFonts w:ascii="Garamond" w:hAnsi="Garamond" w:cs="Arial"/>
          <w:i/>
          <w:iCs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być 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6A5CAE"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424550" w:rsidRDefault="00B7370A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3AB20979" w14:textId="77777777" w:rsidR="009F6136" w:rsidRDefault="009F6136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32CB420F" w:rsidR="00700917" w:rsidRPr="00424550" w:rsidRDefault="00700917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424550" w:rsidRDefault="00A442D1" w:rsidP="0040009A">
      <w:pPr>
        <w:pStyle w:val="nagwek20"/>
        <w:spacing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424550" w:rsidRDefault="00700917" w:rsidP="0040009A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1490C776" w:rsidR="00056071" w:rsidRPr="00424550" w:rsidRDefault="00056071" w:rsidP="0040009A">
      <w:pPr>
        <w:pStyle w:val="Akapitzlist"/>
        <w:numPr>
          <w:ilvl w:val="0"/>
          <w:numId w:val="8"/>
        </w:numPr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posiada wszelkim prawem wymagane zezwolenia na sprzedaż Asortymentu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na terytorium Polski,</w:t>
      </w:r>
    </w:p>
    <w:p w14:paraId="30FF85FE" w14:textId="7813487A" w:rsidR="00C27F34" w:rsidRPr="009050B1" w:rsidRDefault="00C27F34" w:rsidP="005001F6">
      <w:pPr>
        <w:pStyle w:val="Akapitzlist"/>
        <w:numPr>
          <w:ilvl w:val="0"/>
          <w:numId w:val="8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5001F6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5001F6">
        <w:rPr>
          <w:rFonts w:ascii="Garamond" w:hAnsi="Garamond" w:cs="Arial"/>
          <w:color w:val="000000" w:themeColor="text1"/>
          <w:szCs w:val="24"/>
        </w:rPr>
        <w:t>prawa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w tym w szczególności </w:t>
      </w:r>
      <w:r w:rsidR="005001F6">
        <w:rPr>
          <w:rFonts w:ascii="Garamond" w:hAnsi="Garamond" w:cs="Arial"/>
          <w:color w:val="000000" w:themeColor="text1"/>
          <w:szCs w:val="24"/>
        </w:rPr>
        <w:t xml:space="preserve">Asortyment jest 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zgodn</w:t>
      </w:r>
      <w:r w:rsidR="005001F6">
        <w:rPr>
          <w:rFonts w:ascii="Garamond" w:hAnsi="Garamond" w:cs="Arial"/>
          <w:color w:val="000000" w:themeColor="text1"/>
          <w:szCs w:val="24"/>
        </w:rPr>
        <w:t>y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Rozporządzenie</w:t>
      </w:r>
      <w:r w:rsidR="005001F6">
        <w:rPr>
          <w:rFonts w:ascii="Garamond" w:hAnsi="Garamond" w:cs="Arial"/>
          <w:color w:val="000000" w:themeColor="text1"/>
          <w:szCs w:val="24"/>
        </w:rPr>
        <w:t>m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Parlamentu Europejskiego i Rady (UE) 2017/745 z dnia 5 kwietnia 2017 r. w sprawie wyrobów medycznych, zmiany dyrektywy 2001/83/WE, rozporządzenia (WE) nr 178/2002 i rozporządzenia (WE) nr 1223/2009 oraz uchylenia dyrektyw Rady 90/385/EWG i 93/42/EWG (Dz. U. UE. L. z 2017 r. Nr 117, str. 1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5001F6" w:rsidRPr="005001F6">
        <w:rPr>
          <w:rFonts w:ascii="Garamond" w:hAnsi="Garamond" w:cs="Arial"/>
          <w:color w:val="000000" w:themeColor="text1"/>
          <w:szCs w:val="24"/>
        </w:rPr>
        <w:t>z późn. zm.)</w:t>
      </w:r>
      <w:r w:rsidR="005001F6">
        <w:rPr>
          <w:rFonts w:ascii="Garamond" w:hAnsi="Garamond" w:cs="Arial"/>
          <w:color w:val="000000" w:themeColor="text1"/>
          <w:szCs w:val="24"/>
        </w:rPr>
        <w:t xml:space="preserve"> 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oraz </w:t>
      </w:r>
      <w:r w:rsidR="005001F6">
        <w:rPr>
          <w:rFonts w:ascii="Garamond" w:hAnsi="Garamond" w:cs="Arial"/>
          <w:color w:val="000000" w:themeColor="text1"/>
          <w:szCs w:val="24"/>
        </w:rPr>
        <w:t>u</w:t>
      </w:r>
      <w:r w:rsidR="005001F6" w:rsidRPr="005001F6">
        <w:rPr>
          <w:rFonts w:ascii="Garamond" w:hAnsi="Garamond" w:cs="Arial"/>
          <w:color w:val="000000" w:themeColor="text1"/>
          <w:szCs w:val="24"/>
        </w:rPr>
        <w:t>staw</w:t>
      </w:r>
      <w:r w:rsidR="005001F6">
        <w:rPr>
          <w:rFonts w:ascii="Garamond" w:hAnsi="Garamond" w:cs="Arial"/>
          <w:color w:val="000000" w:themeColor="text1"/>
          <w:szCs w:val="24"/>
        </w:rPr>
        <w:t>ą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z dnia 7 kwietnia 2022 r. </w:t>
      </w:r>
      <w:r w:rsidR="005001F6" w:rsidRPr="005001F6">
        <w:rPr>
          <w:rFonts w:ascii="Garamond" w:hAnsi="Garamond" w:cs="Arial"/>
          <w:i/>
          <w:iCs/>
          <w:color w:val="000000" w:themeColor="text1"/>
          <w:szCs w:val="24"/>
        </w:rPr>
        <w:t>o wyrobach medycznych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(Dz. U. poz. 974)</w:t>
      </w:r>
      <w:r w:rsidR="005001F6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5001F6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w terminie 5 dni daty skierowania żądania do Wykonawcy. W przypadku braku przekazania </w:t>
      </w:r>
      <w:r w:rsidR="00D12670">
        <w:rPr>
          <w:rFonts w:ascii="Garamond" w:hAnsi="Garamond" w:cs="Arial"/>
          <w:szCs w:val="24"/>
        </w:rPr>
        <w:br/>
      </w:r>
      <w:r w:rsidR="00056071" w:rsidRPr="005001F6">
        <w:rPr>
          <w:rFonts w:ascii="Garamond" w:hAnsi="Garamond" w:cs="Arial"/>
          <w:szCs w:val="24"/>
        </w:rPr>
        <w:lastRenderedPageBreak/>
        <w:t xml:space="preserve">ww. dokumentów Zamawiający jest uprawniony do odstąpienia od Umowy z winy Wykonawcy w terminie 30 dni od daty upływu ww. terminu.  </w:t>
      </w:r>
    </w:p>
    <w:p w14:paraId="7E97F6C7" w14:textId="7DC5C4D3" w:rsidR="009050B1" w:rsidRPr="005001F6" w:rsidRDefault="009050B1" w:rsidP="009050B1">
      <w:pPr>
        <w:pStyle w:val="Akapitzlist"/>
        <w:ind w:left="1060"/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szCs w:val="24"/>
        </w:rPr>
        <w:t>Wyroby medyczne zgodne z Rozporządzeniem MDR 2017/745.</w:t>
      </w:r>
    </w:p>
    <w:p w14:paraId="55C42BC0" w14:textId="79047E61" w:rsidR="00C27F34" w:rsidRPr="00424550" w:rsidRDefault="00C27F34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69CB940E" w14:textId="16DD0D1D" w:rsidR="00C143DF" w:rsidRPr="00B573A6" w:rsidRDefault="00C143DF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FF0000"/>
          <w:szCs w:val="24"/>
        </w:rPr>
      </w:pPr>
      <w:r w:rsidRPr="00B573A6">
        <w:rPr>
          <w:rFonts w:ascii="Garamond" w:hAnsi="Garamond" w:cs="Arial"/>
          <w:color w:val="FF0000"/>
          <w:szCs w:val="24"/>
        </w:rPr>
        <w:t>iż zaoferowany przedmiot umowy posiada termin przydatności do użycia min. 12 miesięcy od dnia dostawy</w:t>
      </w:r>
      <w:r w:rsidR="00B573A6" w:rsidRPr="00B573A6">
        <w:rPr>
          <w:rFonts w:ascii="Garamond" w:hAnsi="Garamond" w:cs="Arial"/>
          <w:color w:val="FF0000"/>
          <w:szCs w:val="24"/>
        </w:rPr>
        <w:t xml:space="preserve">. Dostawy produktów z krótszym terminem ważności mogą być dopuszczone w wyjątkowych sytuacjach i każdorazowo zgodę na nie musi wyrazić </w:t>
      </w:r>
      <w:r w:rsidR="00BB2191">
        <w:rPr>
          <w:rFonts w:ascii="Garamond" w:hAnsi="Garamond" w:cs="Arial"/>
          <w:color w:val="FF0000"/>
          <w:szCs w:val="24"/>
        </w:rPr>
        <w:t xml:space="preserve">pisemnie </w:t>
      </w:r>
      <w:r w:rsidR="00B573A6" w:rsidRPr="00B573A6">
        <w:rPr>
          <w:rFonts w:ascii="Garamond" w:hAnsi="Garamond" w:cs="Arial"/>
          <w:color w:val="FF0000"/>
          <w:szCs w:val="24"/>
        </w:rPr>
        <w:t xml:space="preserve">upoważniony przedstawiciel Zamawiającego – </w:t>
      </w:r>
      <w:r w:rsidR="00E8321F" w:rsidRPr="00B573A6">
        <w:rPr>
          <w:rFonts w:ascii="Garamond" w:hAnsi="Garamond" w:cs="Arial"/>
          <w:color w:val="FF0000"/>
          <w:szCs w:val="24"/>
        </w:rPr>
        <w:t>Kierownik Apteki lub jego Zastępc</w:t>
      </w:r>
      <w:r w:rsidR="00B573A6" w:rsidRPr="00B573A6">
        <w:rPr>
          <w:rFonts w:ascii="Garamond" w:hAnsi="Garamond" w:cs="Arial"/>
          <w:color w:val="FF0000"/>
          <w:szCs w:val="24"/>
        </w:rPr>
        <w:t>a</w:t>
      </w:r>
      <w:r w:rsidRPr="00B573A6">
        <w:rPr>
          <w:rFonts w:ascii="Garamond" w:hAnsi="Garamond" w:cs="Arial"/>
          <w:color w:val="FF0000"/>
          <w:szCs w:val="24"/>
        </w:rPr>
        <w:t>,</w:t>
      </w:r>
    </w:p>
    <w:p w14:paraId="74A4C5BA" w14:textId="1550228F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527FD8C6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424550">
        <w:rPr>
          <w:rFonts w:ascii="Garamond" w:hAnsi="Garamond" w:cs="Garamond"/>
          <w:color w:val="000000" w:themeColor="text1"/>
          <w:szCs w:val="24"/>
        </w:rPr>
        <w:t>ł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zakresie jego obowiązków wskazanych wprost w Umowie, a które to okażą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się konieczne do prawidłowej realizacji Przedmiotu Umowy - wykona te działania niezwłocznie tak jakby były objęte zakresem zamówienia bez prawa odrębnego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lub dodatkowego wynagrodzenia z tego tytułu,</w:t>
      </w:r>
    </w:p>
    <w:p w14:paraId="6C4EAEDE" w14:textId="0DABF6CE" w:rsidR="00700917" w:rsidRPr="00424550" w:rsidRDefault="00A442D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1927EC45" w:rsidR="00056071" w:rsidRPr="00424550" w:rsidRDefault="0005607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2B9FC5B8" w:rsidR="00F80F09" w:rsidRPr="00424550" w:rsidRDefault="00F846CB" w:rsidP="0040009A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</w:t>
      </w:r>
      <w:r w:rsidR="00D12670">
        <w:rPr>
          <w:rFonts w:ascii="Garamond" w:hAnsi="Garamond"/>
          <w:bCs/>
          <w:color w:val="000000" w:themeColor="text1"/>
        </w:rPr>
        <w:br/>
      </w:r>
      <w:r w:rsidR="00331D5A" w:rsidRPr="00424550">
        <w:rPr>
          <w:rFonts w:ascii="Garamond" w:hAnsi="Garamond"/>
          <w:bCs/>
          <w:color w:val="000000" w:themeColor="text1"/>
        </w:rPr>
        <w:t xml:space="preserve">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052EA899" w14:textId="77777777" w:rsidR="0040009A" w:rsidRDefault="0040009A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29D90201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77777777" w:rsidR="00F846CB" w:rsidRDefault="00331D5A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>w składanych zamówieniach (</w:t>
      </w:r>
      <w:proofErr w:type="spellStart"/>
      <w:r w:rsidRPr="00424550">
        <w:rPr>
          <w:rFonts w:ascii="Garamond" w:hAnsi="Garamond" w:cs="Arial"/>
          <w:color w:val="000000" w:themeColor="text1"/>
          <w:szCs w:val="24"/>
        </w:rPr>
        <w:t>zapotrzebowaniach</w:t>
      </w:r>
      <w:proofErr w:type="spellEnd"/>
      <w:r w:rsidRPr="00424550">
        <w:rPr>
          <w:rFonts w:ascii="Garamond" w:hAnsi="Garamond" w:cs="Arial"/>
          <w:color w:val="000000" w:themeColor="text1"/>
          <w:szCs w:val="24"/>
        </w:rPr>
        <w:t xml:space="preserve">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111CC0CB" w:rsidR="007577B5" w:rsidRPr="00424550" w:rsidRDefault="007577B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A2021F">
        <w:rPr>
          <w:rFonts w:ascii="Garamond" w:hAnsi="Garamond" w:cs="Calibri Light"/>
          <w:b/>
          <w:bCs/>
          <w:color w:val="000000" w:themeColor="text1"/>
          <w:szCs w:val="24"/>
        </w:rPr>
        <w:t>Realizacja dostaw następować będzie w ciągu</w:t>
      </w:r>
      <w:r w:rsidR="00CA719F" w:rsidRPr="00A2021F">
        <w:rPr>
          <w:rFonts w:ascii="Garamond" w:hAnsi="Garamond" w:cs="Calibri Light"/>
          <w:b/>
          <w:bCs/>
          <w:color w:val="000000" w:themeColor="text1"/>
          <w:szCs w:val="24"/>
        </w:rPr>
        <w:t xml:space="preserve"> </w:t>
      </w:r>
      <w:r w:rsidR="00E8321F">
        <w:rPr>
          <w:rFonts w:ascii="Garamond" w:hAnsi="Garamond" w:cs="Calibri Light"/>
          <w:b/>
          <w:bCs/>
          <w:color w:val="000000" w:themeColor="text1"/>
          <w:szCs w:val="24"/>
        </w:rPr>
        <w:t>24</w:t>
      </w:r>
      <w:r w:rsidR="00A2021F" w:rsidRPr="00A2021F">
        <w:rPr>
          <w:rFonts w:ascii="Garamond" w:hAnsi="Garamond" w:cs="Calibri Light"/>
          <w:b/>
          <w:bCs/>
          <w:color w:val="000000" w:themeColor="text1"/>
          <w:szCs w:val="24"/>
        </w:rPr>
        <w:t xml:space="preserve"> h roboczych</w:t>
      </w:r>
      <w:r w:rsidR="00837127">
        <w:rPr>
          <w:rFonts w:ascii="Garamond" w:hAnsi="Garamond" w:cs="Calibri Light"/>
          <w:b/>
          <w:bCs/>
          <w:color w:val="FF0000"/>
          <w:szCs w:val="24"/>
        </w:rPr>
        <w:t>, tj. co oznacza 1 dzień roboczy (24 godziny zegarowe)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od momentu przesłania zamówienia, o którym mowa w powyżej. Wykonawca dostarczy zamówiony Asortyment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do </w:t>
      </w:r>
      <w:r w:rsidR="00A2021F">
        <w:rPr>
          <w:rFonts w:ascii="Garamond" w:hAnsi="Garamond" w:cs="Calibri Light"/>
          <w:color w:val="000000" w:themeColor="text1"/>
          <w:szCs w:val="24"/>
        </w:rPr>
        <w:t xml:space="preserve">Centralnej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Apteki Szpitalnej oraz rozładuje go w miejscu wskazanym przez pracownika Zamawiającego. W przypadku, gdy dzień dostawy będzie dniem ustawowym wolnym od pracy, </w:t>
      </w:r>
      <w:r w:rsidRPr="00424550">
        <w:rPr>
          <w:rFonts w:ascii="Garamond" w:hAnsi="Garamond" w:cs="Calibri Light"/>
          <w:color w:val="000000" w:themeColor="text1"/>
          <w:szCs w:val="24"/>
        </w:rPr>
        <w:lastRenderedPageBreak/>
        <w:t xml:space="preserve">dostawa winna być dokonana w pierwszym dniu roboczym po tym terminie. Wraz z Wyrobami Wykonawca przekaże Zamawiającemu dokument dostawy określający rodzaj, ilość i cenę jednostkową dostarczonych Wyrobów. </w:t>
      </w:r>
    </w:p>
    <w:p w14:paraId="6BB38C5B" w14:textId="5C9E121E" w:rsidR="003321D0" w:rsidRPr="00424550" w:rsidRDefault="00940F3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w przypadku skorzystania przez Zamawiającego z wykonania zastępczego, Zamawiającemu przysługuje prawo do odmowy odebrania Asortymentu dostarczonego po terminie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>przez Wykonawcę.</w:t>
      </w:r>
    </w:p>
    <w:p w14:paraId="621C7B70" w14:textId="3729F7B8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zastrzega możliwość przekazania Asortymentu z poszczególnych dostaw w ilości wskazanej przez Zamawiającego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>do niezależnego, notyfikowanego instytutu/ów, jednostki/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ek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79B8659B" w14:textId="60111A1E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W przypadku otrzymania przez Zamawiającego opinii notyfikowanego/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instytutu/ów potwierdzającej/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brak spełnienia przez próbki/ asortyment parametrów określonych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>w opisie przedmiotu zamówienia i ofercie Wykonawcy, Wykonawca uzna ww. opinię i w terminie 5 dni od dnia otrzymania wezwania Zamawiającego wymieni reklamowany asortyment na nowy.</w:t>
      </w:r>
    </w:p>
    <w:p w14:paraId="321ED70F" w14:textId="0B23EDA8" w:rsidR="003321D0" w:rsidRPr="00424550" w:rsidRDefault="00025FA8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aż do chwili potwierdzenia odbioru przez Zamawiającego.</w:t>
      </w:r>
    </w:p>
    <w:p w14:paraId="01D54A29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67D8C39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424550" w:rsidRDefault="00BB32A7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6ADCD1D1" w:rsidR="00A1244B" w:rsidRPr="00424550" w:rsidRDefault="00BB32A7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5001F6">
        <w:rPr>
          <w:rFonts w:ascii="Garamond" w:hAnsi="Garamond" w:cs="Arial"/>
          <w:color w:val="000000" w:themeColor="text1"/>
          <w:szCs w:val="24"/>
        </w:rPr>
        <w:t xml:space="preserve">okres </w:t>
      </w:r>
      <w:r w:rsidR="00E8321F">
        <w:rPr>
          <w:rFonts w:ascii="Garamond" w:hAnsi="Garamond" w:cs="Arial"/>
          <w:b/>
          <w:bCs/>
          <w:color w:val="000000" w:themeColor="text1"/>
          <w:szCs w:val="24"/>
        </w:rPr>
        <w:t>12</w:t>
      </w:r>
      <w:r w:rsidR="007577B5" w:rsidRPr="00A2021F">
        <w:rPr>
          <w:rFonts w:ascii="Garamond" w:hAnsi="Garamond" w:cs="Arial"/>
          <w:b/>
          <w:bCs/>
          <w:color w:val="000000" w:themeColor="text1"/>
          <w:szCs w:val="24"/>
        </w:rPr>
        <w:t xml:space="preserve"> miesięcy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424550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424550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w przypadku,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5BBAB912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6E8ABE7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424550" w:rsidRDefault="001C4A84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77777777" w:rsidR="00950CE9" w:rsidRPr="00424550" w:rsidRDefault="001C4A84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424550">
        <w:rPr>
          <w:rFonts w:ascii="Garamond" w:hAnsi="Garamond" w:cs="Arial"/>
          <w:color w:val="000000" w:themeColor="text1"/>
          <w:szCs w:val="24"/>
        </w:rPr>
        <w:t>)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805C3"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AD4D798" w14:textId="5BA0E28A" w:rsidR="00A442D1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>mowy ilości poszczególnych pozycji mogą ulec zmianie w zależności od potrzeb Zamawiającego</w:t>
      </w:r>
      <w:r w:rsidR="003C1011" w:rsidRPr="00424550">
        <w:rPr>
          <w:rFonts w:ascii="Garamond" w:hAnsi="Garamond" w:cs="Arial"/>
          <w:color w:val="000000" w:themeColor="text1"/>
          <w:szCs w:val="24"/>
        </w:rPr>
        <w:t>.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7C610A10" w:rsidR="005B33BE" w:rsidRPr="00424550" w:rsidRDefault="009918CC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>
        <w:rPr>
          <w:rFonts w:ascii="Garamond" w:hAnsi="Garamond" w:cs="Arial"/>
          <w:color w:val="000000" w:themeColor="text1"/>
          <w:szCs w:val="24"/>
        </w:rPr>
        <w:t>U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A310A6" w:rsidRPr="00424550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424550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31CC0552" w:rsidR="001C4A84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gwarantuje stałość cen brutto zaproponowanych w ofercie przetargowej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przez cały okres trwania </w:t>
      </w:r>
      <w:r w:rsidR="006D4CD3" w:rsidRPr="00424550">
        <w:rPr>
          <w:rFonts w:ascii="Garamond" w:hAnsi="Garamond" w:cs="Arial"/>
          <w:color w:val="000000" w:themeColor="text1"/>
          <w:szCs w:val="24"/>
        </w:rPr>
        <w:t>U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424550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424550">
        <w:rPr>
          <w:rFonts w:ascii="Garamond" w:hAnsi="Garamond" w:cs="Arial"/>
          <w:color w:val="000000" w:themeColor="text1"/>
          <w:szCs w:val="24"/>
        </w:rPr>
        <w:t>określony</w:t>
      </w:r>
      <w:r w:rsidR="009918CC">
        <w:rPr>
          <w:rFonts w:ascii="Garamond" w:hAnsi="Garamond" w:cs="Arial"/>
          <w:color w:val="000000" w:themeColor="text1"/>
          <w:szCs w:val="24"/>
        </w:rPr>
        <w:t>ch</w:t>
      </w:r>
      <w:r w:rsidR="008149E8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U</w:t>
      </w:r>
      <w:r w:rsidR="008149E8" w:rsidRPr="00424550">
        <w:rPr>
          <w:rFonts w:ascii="Garamond" w:hAnsi="Garamond" w:cs="Arial"/>
          <w:color w:val="000000" w:themeColor="text1"/>
          <w:szCs w:val="24"/>
        </w:rPr>
        <w:t>mow</w:t>
      </w:r>
      <w:r w:rsidR="009918CC">
        <w:rPr>
          <w:rFonts w:ascii="Garamond" w:hAnsi="Garamond" w:cs="Arial"/>
          <w:color w:val="000000" w:themeColor="text1"/>
          <w:szCs w:val="24"/>
        </w:rPr>
        <w:t>ie</w:t>
      </w:r>
      <w:r w:rsidR="008149E8" w:rsidRPr="00424550">
        <w:rPr>
          <w:rFonts w:ascii="Garamond" w:hAnsi="Garamond" w:cs="Arial"/>
          <w:color w:val="000000" w:themeColor="text1"/>
          <w:szCs w:val="24"/>
        </w:rPr>
        <w:t>.</w:t>
      </w:r>
    </w:p>
    <w:p w14:paraId="3283F82C" w14:textId="7AF4D7DA" w:rsidR="007577B5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424550">
        <w:rPr>
          <w:rFonts w:ascii="Garamond" w:hAnsi="Garamond" w:cs="Arial"/>
          <w:color w:val="000000" w:themeColor="text1"/>
          <w:szCs w:val="24"/>
        </w:rPr>
        <w:t>w dniu dostawy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fakturę VAT w formie </w:t>
      </w:r>
      <w:r w:rsidR="00EC5D39">
        <w:rPr>
          <w:rFonts w:ascii="Garamond" w:hAnsi="Garamond" w:cs="Arial"/>
          <w:color w:val="000000" w:themeColor="text1"/>
          <w:szCs w:val="24"/>
        </w:rPr>
        <w:t xml:space="preserve">elektronicznej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formacie pliku </w:t>
      </w:r>
      <w:r w:rsidR="005001F6">
        <w:rPr>
          <w:rFonts w:ascii="Garamond" w:hAnsi="Garamond" w:cs="Arial"/>
          <w:color w:val="000000" w:themeColor="text1"/>
          <w:szCs w:val="24"/>
        </w:rPr>
        <w:t>PDF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dokument WZ</w:t>
      </w:r>
      <w:r w:rsidR="005001F6">
        <w:rPr>
          <w:rFonts w:ascii="Garamond" w:hAnsi="Garamond" w:cs="Arial"/>
          <w:color w:val="000000" w:themeColor="text1"/>
          <w:szCs w:val="24"/>
        </w:rPr>
        <w:t xml:space="preserve"> [</w:t>
      </w:r>
      <w:r w:rsidR="00DF0505">
        <w:rPr>
          <w:rFonts w:ascii="Garamond" w:hAnsi="Garamond" w:cs="Arial"/>
          <w:color w:val="000000" w:themeColor="text1"/>
          <w:szCs w:val="24"/>
        </w:rPr>
        <w:t>fizycznej]</w:t>
      </w:r>
      <w:r w:rsid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Pr="009226FD">
        <w:rPr>
          <w:rFonts w:ascii="Garamond" w:hAnsi="Garamond" w:cs="Arial"/>
          <w:strike/>
          <w:color w:val="FF0000"/>
          <w:szCs w:val="24"/>
        </w:rPr>
        <w:t xml:space="preserve">Wykonawca dołączy do Faktury VAT informację o zewidencjowanym </w:t>
      </w:r>
      <w:r w:rsidR="00D12670" w:rsidRPr="009226FD">
        <w:rPr>
          <w:rFonts w:ascii="Garamond" w:hAnsi="Garamond" w:cs="Arial"/>
          <w:strike/>
          <w:color w:val="FF0000"/>
          <w:szCs w:val="24"/>
        </w:rPr>
        <w:br/>
      </w:r>
      <w:r w:rsidRPr="009226FD">
        <w:rPr>
          <w:rFonts w:ascii="Garamond" w:hAnsi="Garamond" w:cs="Arial"/>
          <w:strike/>
          <w:color w:val="FF0000"/>
          <w:szCs w:val="24"/>
        </w:rPr>
        <w:t>przez Wykonawcę poziomie kwotowego wykorzystania całości Umowy oraz poszczególnych zamówień częściowych.</w:t>
      </w:r>
      <w:r w:rsidRPr="009226FD">
        <w:rPr>
          <w:rFonts w:ascii="Garamond" w:hAnsi="Garamond" w:cs="Arial"/>
          <w:color w:val="FF0000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Ilekroć w Umowie jest mowa o fakturze, rozumie się przez to również fakturę korygującą, duplikat faktury oraz notę korygującą. </w:t>
      </w:r>
    </w:p>
    <w:p w14:paraId="39842B85" w14:textId="27188C0C" w:rsidR="00DF0505" w:rsidRPr="00CE2669" w:rsidRDefault="006247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  <w:u w:val="single"/>
        </w:rPr>
      </w:pPr>
      <w:r>
        <w:rPr>
          <w:rFonts w:ascii="Garamond" w:hAnsi="Garamond" w:cs="Arial"/>
          <w:color w:val="000000" w:themeColor="text1"/>
          <w:szCs w:val="24"/>
        </w:rPr>
        <w:lastRenderedPageBreak/>
        <w:t xml:space="preserve">Sposób dostarczania dokumentów rozliczeniowych – Wykonawca przekaże Zamawiającemu: </w:t>
      </w:r>
      <w:r w:rsidRPr="00E8321F">
        <w:rPr>
          <w:rFonts w:ascii="Garamond" w:hAnsi="Garamond" w:cs="Arial"/>
          <w:b/>
          <w:bCs/>
          <w:color w:val="000000" w:themeColor="text1"/>
          <w:szCs w:val="24"/>
          <w:u w:val="single"/>
        </w:rPr>
        <w:t xml:space="preserve">a) </w:t>
      </w:r>
      <w:r w:rsidR="00DF0505" w:rsidRPr="00E8321F">
        <w:rPr>
          <w:rFonts w:ascii="Garamond" w:hAnsi="Garamond" w:cs="Arial"/>
          <w:b/>
          <w:bCs/>
          <w:color w:val="000000" w:themeColor="text1"/>
          <w:szCs w:val="24"/>
          <w:u w:val="single"/>
        </w:rPr>
        <w:t>Faktur</w:t>
      </w:r>
      <w:r w:rsidR="00AF0DD4">
        <w:rPr>
          <w:rFonts w:ascii="Garamond" w:hAnsi="Garamond" w:cs="Arial"/>
          <w:b/>
          <w:bCs/>
          <w:color w:val="000000" w:themeColor="text1"/>
          <w:szCs w:val="24"/>
          <w:u w:val="single"/>
        </w:rPr>
        <w:t>ę</w:t>
      </w:r>
      <w:r w:rsidR="00DF0505" w:rsidRPr="00E8321F">
        <w:rPr>
          <w:rFonts w:ascii="Garamond" w:hAnsi="Garamond" w:cs="Arial"/>
          <w:b/>
          <w:bCs/>
          <w:color w:val="000000" w:themeColor="text1"/>
          <w:szCs w:val="24"/>
          <w:u w:val="single"/>
        </w:rPr>
        <w:t xml:space="preserve"> VAT </w:t>
      </w:r>
      <w:r w:rsidR="00E8321F" w:rsidRPr="00E8321F">
        <w:rPr>
          <w:rFonts w:ascii="Garamond" w:hAnsi="Garamond" w:cs="Arial"/>
          <w:b/>
          <w:bCs/>
          <w:color w:val="000000" w:themeColor="text1"/>
          <w:szCs w:val="24"/>
          <w:u w:val="single"/>
        </w:rPr>
        <w:t>w formie elektronicznej w formacie PDF,</w:t>
      </w:r>
      <w:r w:rsidR="00E8321F">
        <w:rPr>
          <w:rFonts w:ascii="Garamond" w:hAnsi="Garamond" w:cs="Arial"/>
          <w:color w:val="000000" w:themeColor="text1"/>
          <w:szCs w:val="24"/>
          <w:u w:val="single"/>
        </w:rPr>
        <w:t xml:space="preserve"> </w:t>
      </w:r>
      <w:r w:rsidR="00DF0505" w:rsidRPr="00CE2669">
        <w:rPr>
          <w:rFonts w:ascii="Garamond" w:hAnsi="Garamond" w:cs="Arial"/>
          <w:color w:val="000000" w:themeColor="text1"/>
          <w:szCs w:val="24"/>
          <w:u w:val="single"/>
        </w:rPr>
        <w:t>zawiera</w:t>
      </w:r>
      <w:r w:rsidR="00E8321F">
        <w:rPr>
          <w:rFonts w:ascii="Garamond" w:hAnsi="Garamond" w:cs="Arial"/>
          <w:color w:val="000000" w:themeColor="text1"/>
          <w:szCs w:val="24"/>
          <w:u w:val="single"/>
        </w:rPr>
        <w:t>jącą</w:t>
      </w:r>
      <w:r w:rsidR="00DF0505" w:rsidRPr="00CE2669">
        <w:rPr>
          <w:rFonts w:ascii="Garamond" w:hAnsi="Garamond" w:cs="Arial"/>
          <w:color w:val="000000" w:themeColor="text1"/>
          <w:szCs w:val="24"/>
          <w:u w:val="single"/>
        </w:rPr>
        <w:t xml:space="preserve"> wszelkie przewidzenie prawem informacje, a także:</w:t>
      </w:r>
    </w:p>
    <w:p w14:paraId="6C0C2B51" w14:textId="28B69555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bookmarkStart w:id="2" w:name="_Hlk131593274"/>
      <w:r w:rsidRPr="00DF0505">
        <w:rPr>
          <w:rFonts w:ascii="Garamond" w:hAnsi="Garamond" w:cs="Arial"/>
          <w:color w:val="000000" w:themeColor="text1"/>
          <w:szCs w:val="24"/>
        </w:rPr>
        <w:t xml:space="preserve">informacje o dostarczonym </w:t>
      </w:r>
      <w:r>
        <w:rPr>
          <w:rFonts w:ascii="Garamond" w:hAnsi="Garamond" w:cs="Arial"/>
          <w:color w:val="000000" w:themeColor="text1"/>
          <w:szCs w:val="24"/>
        </w:rPr>
        <w:t>A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sortymencie, </w:t>
      </w:r>
      <w:proofErr w:type="spellStart"/>
      <w:r w:rsidRPr="00DF0505">
        <w:rPr>
          <w:rFonts w:ascii="Garamond" w:hAnsi="Garamond" w:cs="Arial"/>
          <w:color w:val="000000" w:themeColor="text1"/>
          <w:szCs w:val="24"/>
        </w:rPr>
        <w:t>tj</w:t>
      </w:r>
      <w:proofErr w:type="spellEnd"/>
      <w:r w:rsidRPr="00DF0505">
        <w:rPr>
          <w:rFonts w:ascii="Garamond" w:hAnsi="Garamond" w:cs="Arial"/>
          <w:color w:val="000000" w:themeColor="text1"/>
          <w:szCs w:val="24"/>
        </w:rPr>
        <w:t>: nazwę handlową; numer katalogowy</w:t>
      </w:r>
      <w:r>
        <w:rPr>
          <w:rFonts w:ascii="Garamond" w:hAnsi="Garamond" w:cs="Arial"/>
          <w:color w:val="000000" w:themeColor="text1"/>
          <w:szCs w:val="24"/>
        </w:rPr>
        <w:t xml:space="preserve">,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numer serii; datę ważności; kod </w:t>
      </w:r>
      <w:r w:rsidR="00E8321F">
        <w:rPr>
          <w:rFonts w:ascii="Garamond" w:hAnsi="Garamond" w:cs="Arial"/>
          <w:color w:val="000000" w:themeColor="text1"/>
          <w:szCs w:val="24"/>
        </w:rPr>
        <w:t xml:space="preserve">EAN, </w:t>
      </w:r>
      <w:r w:rsidRPr="00DF0505">
        <w:rPr>
          <w:rFonts w:ascii="Garamond" w:hAnsi="Garamond" w:cs="Arial"/>
          <w:color w:val="000000" w:themeColor="text1"/>
          <w:szCs w:val="24"/>
        </w:rPr>
        <w:t>ilość; cenę jednostkową netto oraz brutto;</w:t>
      </w:r>
    </w:p>
    <w:p w14:paraId="29E6A7CE" w14:textId="77777777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umowy, na podstawie której zrealizowano zamówienie;</w:t>
      </w:r>
    </w:p>
    <w:p w14:paraId="10C05A89" w14:textId="77777777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zamówienia, na podstawie którego zrealizowano dostawę;</w:t>
      </w:r>
    </w:p>
    <w:p w14:paraId="3E5E054C" w14:textId="77777777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dostawy;</w:t>
      </w:r>
    </w:p>
    <w:p w14:paraId="6F581F68" w14:textId="3DFBC040" w:rsid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numer/y dokumentów WZ;</w:t>
      </w:r>
    </w:p>
    <w:p w14:paraId="2B8D1C9E" w14:textId="77777777" w:rsidR="00E8321F" w:rsidRDefault="00E8321F" w:rsidP="00E8321F">
      <w:pPr>
        <w:ind w:left="709"/>
        <w:jc w:val="both"/>
        <w:rPr>
          <w:rFonts w:ascii="Garamond" w:hAnsi="Garamond" w:cs="Arial"/>
          <w:color w:val="000000" w:themeColor="text1"/>
          <w:szCs w:val="24"/>
        </w:rPr>
      </w:pPr>
    </w:p>
    <w:bookmarkEnd w:id="2"/>
    <w:p w14:paraId="6CF166B4" w14:textId="094193C3" w:rsidR="00624735" w:rsidRPr="00E8321F" w:rsidRDefault="00624735" w:rsidP="00624735">
      <w:pPr>
        <w:ind w:left="349"/>
        <w:jc w:val="both"/>
        <w:rPr>
          <w:rFonts w:ascii="Garamond" w:hAnsi="Garamond" w:cs="Arial"/>
          <w:b/>
          <w:bCs/>
          <w:color w:val="000000" w:themeColor="text1"/>
          <w:szCs w:val="24"/>
          <w:u w:val="single"/>
        </w:rPr>
      </w:pPr>
      <w:r w:rsidRPr="00E8321F">
        <w:rPr>
          <w:rFonts w:ascii="Garamond" w:hAnsi="Garamond" w:cs="Arial"/>
          <w:b/>
          <w:bCs/>
          <w:color w:val="000000" w:themeColor="text1"/>
          <w:szCs w:val="24"/>
          <w:u w:val="single"/>
        </w:rPr>
        <w:t>b) wraz z dostawą dokument WZ, który będzie zawierał:</w:t>
      </w:r>
    </w:p>
    <w:p w14:paraId="3094C2D1" w14:textId="18355DE7" w:rsidR="00624735" w:rsidRPr="00DF0505" w:rsidRDefault="00624735" w:rsidP="00624735">
      <w:pPr>
        <w:ind w:left="360"/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 xml:space="preserve">1)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informacje o dostarczonym </w:t>
      </w:r>
      <w:r>
        <w:rPr>
          <w:rFonts w:ascii="Garamond" w:hAnsi="Garamond" w:cs="Arial"/>
          <w:color w:val="000000" w:themeColor="text1"/>
          <w:szCs w:val="24"/>
        </w:rPr>
        <w:t>A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sortymencie, </w:t>
      </w:r>
      <w:proofErr w:type="spellStart"/>
      <w:r w:rsidRPr="00DF0505">
        <w:rPr>
          <w:rFonts w:ascii="Garamond" w:hAnsi="Garamond" w:cs="Arial"/>
          <w:color w:val="000000" w:themeColor="text1"/>
          <w:szCs w:val="24"/>
        </w:rPr>
        <w:t>tj</w:t>
      </w:r>
      <w:proofErr w:type="spellEnd"/>
      <w:r w:rsidRPr="00DF0505">
        <w:rPr>
          <w:rFonts w:ascii="Garamond" w:hAnsi="Garamond" w:cs="Arial"/>
          <w:color w:val="000000" w:themeColor="text1"/>
          <w:szCs w:val="24"/>
        </w:rPr>
        <w:t>: nazwę handlową; numer katalogowy</w:t>
      </w:r>
      <w:r>
        <w:rPr>
          <w:rFonts w:ascii="Garamond" w:hAnsi="Garamond" w:cs="Arial"/>
          <w:color w:val="000000" w:themeColor="text1"/>
          <w:szCs w:val="24"/>
        </w:rPr>
        <w:t xml:space="preserve">,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numer serii; datę ważności; kod </w:t>
      </w:r>
      <w:r w:rsidR="00E8321F">
        <w:rPr>
          <w:rFonts w:ascii="Garamond" w:hAnsi="Garamond" w:cs="Arial"/>
          <w:color w:val="000000" w:themeColor="text1"/>
          <w:szCs w:val="24"/>
        </w:rPr>
        <w:t>EAN</w:t>
      </w:r>
      <w:r w:rsidRPr="00DF0505">
        <w:rPr>
          <w:rFonts w:ascii="Garamond" w:hAnsi="Garamond" w:cs="Arial"/>
          <w:color w:val="000000" w:themeColor="text1"/>
          <w:szCs w:val="24"/>
        </w:rPr>
        <w:t>; ilość</w:t>
      </w:r>
      <w:r>
        <w:rPr>
          <w:rFonts w:ascii="Garamond" w:hAnsi="Garamond" w:cs="Arial"/>
          <w:color w:val="000000" w:themeColor="text1"/>
          <w:szCs w:val="24"/>
        </w:rPr>
        <w:t>;</w:t>
      </w:r>
      <w:r w:rsidR="00E8321F">
        <w:rPr>
          <w:rFonts w:ascii="Garamond" w:hAnsi="Garamond" w:cs="Arial"/>
          <w:color w:val="000000" w:themeColor="text1"/>
          <w:szCs w:val="24"/>
        </w:rPr>
        <w:t xml:space="preserve"> cenę jednostkową netto oraz brutto;</w:t>
      </w:r>
    </w:p>
    <w:p w14:paraId="56029847" w14:textId="77777777" w:rsidR="00624735" w:rsidRPr="00DF0505" w:rsidRDefault="00624735" w:rsidP="00CD38BB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umowy, na podstawie której zrealizowano zamówienie;</w:t>
      </w:r>
    </w:p>
    <w:p w14:paraId="3C98C78A" w14:textId="77777777" w:rsidR="00624735" w:rsidRPr="00DF0505" w:rsidRDefault="00624735" w:rsidP="00CD38BB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zamówienia, na podstawie którego zrealizowano dostawę;</w:t>
      </w:r>
    </w:p>
    <w:p w14:paraId="4C2BDA9D" w14:textId="77777777" w:rsidR="00624735" w:rsidRPr="00DF0505" w:rsidRDefault="00624735" w:rsidP="00CD38BB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dostawy;</w:t>
      </w:r>
    </w:p>
    <w:p w14:paraId="0E3D30AD" w14:textId="18BA882A" w:rsidR="007577B5" w:rsidRPr="00DF0505" w:rsidRDefault="007577B5" w:rsidP="00DF0505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uzgadniają, iż przesyłanie faktur w formie elektronicznej odbywać się będzie za pomocą poczty elektronicznej</w:t>
      </w:r>
      <w:r w:rsidR="00DF0505">
        <w:rPr>
          <w:rFonts w:ascii="Garamond" w:hAnsi="Garamond" w:cs="Arial"/>
          <w:color w:val="000000" w:themeColor="text1"/>
          <w:szCs w:val="24"/>
        </w:rPr>
        <w:t xml:space="preserve">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hyperlink r:id="rId8" w:history="1">
        <w:r w:rsidR="00DF0505" w:rsidRPr="007102B4">
          <w:rPr>
            <w:rStyle w:val="Hipercze"/>
            <w:rFonts w:ascii="Garamond" w:hAnsi="Garamond"/>
            <w:b/>
            <w:bCs/>
            <w:i/>
            <w:iCs/>
            <w:color w:val="0070C0"/>
          </w:rPr>
          <w:t>fakturyapteka@lutycka.pl</w:t>
        </w:r>
      </w:hyperlink>
    </w:p>
    <w:p w14:paraId="6562E30B" w14:textId="7843A66B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iż fakturę korygującą uznaje się za dostarczoną do Zamawiającego w dacie wskazanej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na otrzymanej przez Wykonawcę automatycznie generowanej informacji zwrotnego potwierdzenia odbioru. </w:t>
      </w:r>
    </w:p>
    <w:p w14:paraId="75EECE07" w14:textId="56543C9F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przesłaniu faktur w formie elektronicznej. </w:t>
      </w:r>
    </w:p>
    <w:p w14:paraId="6E6AA88E" w14:textId="7777777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0CD13C29" w14:textId="20ED711A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do przesyłania Zamawiającemu faktur w formie elektronicznej. Cofnięcie akceptacji dokonane zostanie przez Zamawiającego w drodze powiadomienia przesłanego w formie pisemnej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lub elektronicznej. Strony zgodnie postanawiają, iż utrata powyższego uprawnienia nastąpi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5 dniu licząc od dnia, w którym Wykonawca otrzymał powiadomienie od Zamawiającego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o cofnięciu akceptacji. </w:t>
      </w:r>
    </w:p>
    <w:p w14:paraId="51FDAC03" w14:textId="5018C624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</w:t>
      </w:r>
      <w:proofErr w:type="spellStart"/>
      <w:r w:rsidRPr="00424550">
        <w:rPr>
          <w:rFonts w:ascii="Garamond" w:hAnsi="Garamond" w:cs="Arial"/>
          <w:color w:val="000000" w:themeColor="text1"/>
          <w:szCs w:val="24"/>
        </w:rPr>
        <w:t>przesyłu</w:t>
      </w:r>
      <w:proofErr w:type="spellEnd"/>
      <w:r w:rsidRPr="00424550">
        <w:rPr>
          <w:rFonts w:ascii="Garamond" w:hAnsi="Garamond" w:cs="Arial"/>
          <w:color w:val="000000" w:themeColor="text1"/>
          <w:szCs w:val="24"/>
        </w:rPr>
        <w:t xml:space="preserve">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6C14CAE6" w14:textId="617628CB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wyraża zgodę, aby wystawiane przez Wykonawcę faktury były przesyłane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formie elektronicznej począwszy od dnia zawarcia Umowy, na zasadach określonych w niniejszej Umowie.</w:t>
      </w:r>
    </w:p>
    <w:p w14:paraId="0BD48F4D" w14:textId="4237210B" w:rsidR="007577B5" w:rsidRPr="00424550" w:rsidRDefault="007577B5" w:rsidP="0040009A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 w:rsidR="00F5145F"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</w:r>
      <w:r w:rsidRPr="00424550">
        <w:rPr>
          <w:rFonts w:ascii="Garamond" w:hAnsi="Garamond" w:cs="Book Antiqua"/>
          <w:szCs w:val="24"/>
        </w:rPr>
        <w:lastRenderedPageBreak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9E6E8F0" w14:textId="0D07EC29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nieudzielania pełnomocnictw szczególnych upoważniających pełnomocników do przyjmowania świadczeń pieniężnych wynikających z niniejszej umowy </w:t>
      </w:r>
      <w:r w:rsidR="00D12670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na swoje rachunki bankowe lub podmiotów innych niż Wykonawca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03FB9067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nieudzielania pełnomocnictw nieodwołalnych </w:t>
      </w:r>
      <w:r w:rsidR="00D12670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przez mocodawcę, w zakresie dochodzenia roszczeń finansowych wynikających z niniejszej umowy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424550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3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3"/>
    <w:p w14:paraId="2FE1E68A" w14:textId="64DF7909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424550">
        <w:rPr>
          <w:rFonts w:ascii="Garamond" w:hAnsi="Garamond"/>
          <w:color w:val="000000" w:themeColor="text1"/>
          <w:sz w:val="24"/>
          <w:szCs w:val="24"/>
        </w:rPr>
        <w:t>trzecią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) ani rozporządzać nią w jakiejkolwiek prawem przewidzianej formie. </w:t>
      </w:r>
      <w:r w:rsidR="00D12670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424550" w:rsidRDefault="00A310A6" w:rsidP="0040009A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424550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250F5B91" w14:textId="77777777" w:rsidR="00271C09" w:rsidRPr="00424550" w:rsidRDefault="00483F1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29A1CAE8" w14:textId="77777777" w:rsidR="00CE2DD1" w:rsidRDefault="00CE2DD1" w:rsidP="0040009A">
      <w:pPr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255ADB75" w:rsidR="00940F35" w:rsidRPr="00424550" w:rsidRDefault="00940F35" w:rsidP="0040009A">
      <w:pPr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424550" w:rsidRDefault="00271C09" w:rsidP="0040009A">
      <w:pPr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6C334242" w:rsidR="00940F35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a jakościowych w każdym czasie trwania umowy </w:t>
      </w:r>
      <w:r w:rsidR="00D1267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>oraz 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0581BEB6" w:rsidR="00B7370A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Wykonawca odpowiada za wady ilościowe i jakościowe dostarczonego towaru i gwarantuje wymianę na pełnowartościowy towar w ciągu 7 dni od chwili zgłoszenia na piśmie </w:t>
      </w:r>
      <w:r w:rsidR="00D1267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przez Zamawiającego takich wad.</w:t>
      </w:r>
    </w:p>
    <w:p w14:paraId="5218BBDB" w14:textId="4CB207D2" w:rsidR="00C143DF" w:rsidRPr="00424550" w:rsidRDefault="00C143DF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62B6D10E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3EF1F0FC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424550" w:rsidRDefault="00E85D59" w:rsidP="0040009A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4" w:name="_Toc441527415"/>
      <w:bookmarkStart w:id="5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4"/>
      <w:bookmarkEnd w:id="5"/>
    </w:p>
    <w:p w14:paraId="05D69D14" w14:textId="77777777" w:rsidR="00E85D59" w:rsidRPr="00424550" w:rsidRDefault="00F21925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14552B40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A31AC8" w14:textId="77777777" w:rsidR="00D12670" w:rsidRDefault="00D1267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5D7E12C6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18885199" w14:textId="77777777" w:rsidR="00EA1EC8" w:rsidRPr="00424550" w:rsidRDefault="00E85D59" w:rsidP="0040009A">
      <w:pPr>
        <w:suppressAutoHyphens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424550" w:rsidRDefault="00EA1EC8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424550" w:rsidRDefault="00F21925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278D41A2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waloryzacyjna);</w:t>
      </w:r>
    </w:p>
    <w:p w14:paraId="46194007" w14:textId="1AA866F8" w:rsidR="00497FBB" w:rsidRPr="00497FBB" w:rsidRDefault="00497FBB" w:rsidP="00125758">
      <w:pPr>
        <w:numPr>
          <w:ilvl w:val="0"/>
          <w:numId w:val="34"/>
        </w:numPr>
        <w:suppressAutoHyphens/>
        <w:jc w:val="both"/>
        <w:rPr>
          <w:rFonts w:ascii="Garamond" w:hAnsi="Garamond"/>
          <w:color w:val="FF0000"/>
          <w:szCs w:val="24"/>
        </w:rPr>
      </w:pPr>
      <w:r w:rsidRPr="00497FBB">
        <w:rPr>
          <w:rFonts w:ascii="Garamond" w:hAnsi="Garamond"/>
          <w:color w:val="FF0000"/>
          <w:szCs w:val="24"/>
        </w:rPr>
        <w:t>gdy zmianie ulegnie urzędowa stawka danego Asortymentu – Zamawiający dopuszcza możliwość zmiany ceny wynagrodzenia umownego za dany Asortyment o różnicę między ceną urzędową, która obowiązywała w dniu składania ofert, a wartością ceny urzędowej po zmianie. Konieczność dokonania podwyżki cen powinna zostać przez Wykonawcę należycie uzasadniona, ze wskazaniem podstawy prawnej zmiany ceny urzędowe</w:t>
      </w:r>
      <w:r w:rsidR="0092273D">
        <w:rPr>
          <w:rFonts w:ascii="Garamond" w:hAnsi="Garamond"/>
          <w:color w:val="FF0000"/>
          <w:szCs w:val="24"/>
        </w:rPr>
        <w:t>j</w:t>
      </w:r>
      <w:r w:rsidRPr="00497FBB">
        <w:rPr>
          <w:rFonts w:ascii="Garamond" w:hAnsi="Garamond"/>
          <w:color w:val="FF0000"/>
          <w:szCs w:val="24"/>
        </w:rPr>
        <w:t xml:space="preserve">, przy czym </w:t>
      </w:r>
      <w:r w:rsidR="00F5148C">
        <w:rPr>
          <w:rFonts w:ascii="Garamond" w:hAnsi="Garamond"/>
          <w:color w:val="FF0000"/>
          <w:szCs w:val="24"/>
        </w:rPr>
        <w:t>Z</w:t>
      </w:r>
      <w:r w:rsidRPr="00497FBB">
        <w:rPr>
          <w:rFonts w:ascii="Garamond" w:hAnsi="Garamond"/>
          <w:color w:val="FF0000"/>
          <w:szCs w:val="24"/>
        </w:rPr>
        <w:t>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1 Umowy (klauzula waloryzacyjna).</w:t>
      </w:r>
    </w:p>
    <w:p w14:paraId="1EFB8BD6" w14:textId="607EFA5D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45DF8041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2AAE8F44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</w:t>
      </w:r>
      <w:r w:rsidR="00BA405E">
        <w:rPr>
          <w:rFonts w:ascii="Garamond" w:hAnsi="Garamond"/>
          <w:color w:val="000000" w:themeColor="text1"/>
          <w:szCs w:val="24"/>
        </w:rPr>
        <w:t>7</w:t>
      </w:r>
      <w:r w:rsidRPr="00424550">
        <w:rPr>
          <w:rFonts w:ascii="Garamond" w:hAnsi="Garamond"/>
          <w:color w:val="000000" w:themeColor="text1"/>
          <w:szCs w:val="24"/>
        </w:rPr>
        <w:t xml:space="preserve">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warunkach przewidzianych w zdaniu pierwszym, jest równoznaczne ze skorzystaniem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pozostałych przypadkach wymagane jest zawarcie aneksu w trybie przewidzianym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05BADB9B" w:rsidR="00F21925" w:rsidRPr="00596B8F" w:rsidRDefault="00596B8F" w:rsidP="0040009A">
      <w:pPr>
        <w:numPr>
          <w:ilvl w:val="0"/>
          <w:numId w:val="34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jej obowiązywania, jednak nie dłużej niż o kolejne </w:t>
      </w:r>
      <w:r w:rsidR="00BA405E">
        <w:rPr>
          <w:rFonts w:ascii="Garamond" w:hAnsi="Garamond" w:cs="Arial"/>
          <w:color w:val="000000" w:themeColor="text1"/>
          <w:szCs w:val="24"/>
        </w:rPr>
        <w:t>12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7777777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6CB92DE8" w14:textId="52EE8E45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</w:t>
      </w:r>
      <w:r w:rsidR="00BA405E">
        <w:rPr>
          <w:rFonts w:ascii="Garamond" w:hAnsi="Garamond"/>
          <w:color w:val="000000" w:themeColor="text1"/>
          <w:szCs w:val="24"/>
        </w:rPr>
        <w:t>pkt 1</w:t>
      </w:r>
      <w:r w:rsidRPr="00424550">
        <w:rPr>
          <w:rFonts w:ascii="Garamond" w:hAnsi="Garamond"/>
          <w:color w:val="000000" w:themeColor="text1"/>
          <w:szCs w:val="24"/>
        </w:rPr>
        <w:t xml:space="preserve">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6E41A0B6" w14:textId="6C8769C0" w:rsidR="00BB10FA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</w:t>
      </w:r>
      <w:r w:rsidRPr="00424550">
        <w:rPr>
          <w:rFonts w:ascii="Garamond" w:hAnsi="Garamond"/>
          <w:color w:val="000000" w:themeColor="text1"/>
          <w:szCs w:val="24"/>
          <w:lang w:eastAsia="ar-SA"/>
        </w:rPr>
        <w:lastRenderedPageBreak/>
        <w:t xml:space="preserve">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</w:t>
      </w:r>
      <w:r w:rsidR="00D1267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niż pierwotnie oferowany, a Wykonawca przedstawi oświadczenie producenta o wstrzymaniu lub zakończeniu produkcji oferowanego w przetargu produktu.  </w:t>
      </w:r>
    </w:p>
    <w:p w14:paraId="2113BAA4" w14:textId="330F6433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14:paraId="0CEBDC21" w14:textId="21F0DD8B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Odstąpienie od umowy w przypadku, o którym mowa w ust. </w:t>
      </w:r>
      <w:r w:rsidR="00DD3523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 xml:space="preserve"> umowy, może nastąpić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w terminie 30 dni od powzięcia wiadomości o tych okolicznościach.</w:t>
      </w:r>
    </w:p>
    <w:p w14:paraId="4F689A74" w14:textId="306FDB77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ust. </w:t>
      </w:r>
      <w:r w:rsidR="00596B8F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2A01A1F1" w:rsidR="00F21925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Zamawiający może wypowiedzieć umowę w</w:t>
      </w:r>
      <w:r w:rsidR="00DD3523">
        <w:rPr>
          <w:rFonts w:ascii="Garamond" w:hAnsi="Garamond"/>
          <w:color w:val="000000" w:themeColor="text1"/>
          <w:szCs w:val="24"/>
        </w:rPr>
        <w:t xml:space="preserve"> trybie natychmiastowym</w:t>
      </w:r>
      <w:r w:rsidRPr="00424550">
        <w:rPr>
          <w:rFonts w:ascii="Garamond" w:hAnsi="Garamond"/>
          <w:color w:val="000000" w:themeColor="text1"/>
          <w:szCs w:val="24"/>
        </w:rPr>
        <w:t xml:space="preserve"> całości lub w zakresie poszczególnych pakietów lub pozycji, bez wyznaczania dodatkowego terminu na usunięcie naruszeń, w przypadku zaistnienia któregoś z niżej wskazanych przypadków:</w:t>
      </w:r>
    </w:p>
    <w:p w14:paraId="6E1E412F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1D733DC4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dostarczony przedmiot zamówienia nie odpowiada </w:t>
      </w:r>
      <w:r w:rsidR="00BA405E">
        <w:rPr>
          <w:rFonts w:ascii="Garamond" w:hAnsi="Garamond"/>
          <w:color w:val="000000" w:themeColor="text1"/>
          <w:szCs w:val="24"/>
        </w:rPr>
        <w:t>SWZ</w:t>
      </w:r>
      <w:r w:rsidRPr="00424550">
        <w:rPr>
          <w:rFonts w:ascii="Garamond" w:hAnsi="Garamond"/>
          <w:color w:val="000000" w:themeColor="text1"/>
          <w:szCs w:val="24"/>
        </w:rPr>
        <w:t>;</w:t>
      </w:r>
    </w:p>
    <w:p w14:paraId="2018AAB6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0E91738E" w14:textId="77777777" w:rsidR="00DD3523" w:rsidRDefault="00DD3523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E39E9AE" w14:textId="79385C87" w:rsidR="00DD3523" w:rsidRPr="00DD3523" w:rsidRDefault="00DD3523" w:rsidP="00DD352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§11</w:t>
      </w:r>
    </w:p>
    <w:p w14:paraId="4F7EEB6F" w14:textId="58DF08A8" w:rsidR="00DD3523" w:rsidRPr="00DD3523" w:rsidRDefault="00DD3523" w:rsidP="00DD352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[Waloryzacja]</w:t>
      </w:r>
    </w:p>
    <w:p w14:paraId="337D8A83" w14:textId="4E432006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Na zasadach określonych w Umowie, na podstawie art. 439 ust. 1 i 2 Ustawy </w:t>
      </w:r>
      <w:proofErr w:type="spellStart"/>
      <w:r w:rsidRPr="00DD3523">
        <w:rPr>
          <w:rFonts w:ascii="Garamond" w:hAnsi="Garamond"/>
          <w:color w:val="000000" w:themeColor="text1"/>
          <w:szCs w:val="24"/>
        </w:rPr>
        <w:t>Pzp</w:t>
      </w:r>
      <w:proofErr w:type="spellEnd"/>
      <w:r w:rsidRPr="00DD3523">
        <w:rPr>
          <w:rFonts w:ascii="Garamond" w:hAnsi="Garamond"/>
          <w:color w:val="000000" w:themeColor="text1"/>
          <w:szCs w:val="24"/>
        </w:rPr>
        <w:t>, Strony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waloryzowały koszty realizacji czynności wchodzą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>ych w skład przedmiotu Umowy („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>Waloryzacja</w:t>
      </w:r>
      <w:r w:rsidRPr="00DD3523">
        <w:rPr>
          <w:rFonts w:ascii="Garamond" w:hAnsi="Garamond"/>
          <w:color w:val="000000" w:themeColor="text1"/>
          <w:szCs w:val="24"/>
        </w:rPr>
        <w:t>”). Waloryzacja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 polegała na podwyż</w:t>
      </w:r>
      <w:r w:rsidRPr="00DD3523">
        <w:rPr>
          <w:color w:val="000000" w:themeColor="text1"/>
          <w:szCs w:val="24"/>
        </w:rPr>
        <w:t>s</w:t>
      </w:r>
      <w:r w:rsidRPr="00DD3523">
        <w:rPr>
          <w:rFonts w:ascii="Garamond" w:hAnsi="Garamond"/>
          <w:color w:val="000000" w:themeColor="text1"/>
          <w:szCs w:val="24"/>
        </w:rPr>
        <w:t>zeniu albo obniż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niu 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 xml:space="preserve">ej z cen jednostkowych </w:t>
      </w:r>
      <w:r>
        <w:rPr>
          <w:rFonts w:ascii="Garamond" w:hAnsi="Garamond"/>
          <w:color w:val="000000" w:themeColor="text1"/>
          <w:szCs w:val="24"/>
        </w:rPr>
        <w:t xml:space="preserve">Asortymentu </w:t>
      </w:r>
      <w:r w:rsidRPr="00DD3523">
        <w:rPr>
          <w:rFonts w:ascii="Garamond" w:hAnsi="Garamond"/>
          <w:color w:val="000000" w:themeColor="text1"/>
          <w:szCs w:val="24"/>
        </w:rPr>
        <w:t xml:space="preserve">podanych w Formularzu cenowym zawartym w Ofercie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na zasadach opisanych w niniejszym paragrafie. </w:t>
      </w:r>
    </w:p>
    <w:p w14:paraId="5A37DB4A" w14:textId="23E5F85D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Ż</w:t>
      </w:r>
      <w:r w:rsidRPr="00DD3523">
        <w:rPr>
          <w:color w:val="000000" w:themeColor="text1"/>
          <w:szCs w:val="24"/>
        </w:rPr>
        <w:t>a</w:t>
      </w:r>
      <w:r w:rsidRPr="00DD3523">
        <w:rPr>
          <w:rFonts w:ascii="Garamond" w:hAnsi="Garamond"/>
          <w:color w:val="000000" w:themeColor="text1"/>
          <w:szCs w:val="24"/>
        </w:rPr>
        <w:t>dna ze Stron nie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 uprawniona wystą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ić́ z wnioskiem o dokonanie Waloryzacji wcześniej ni</w:t>
      </w:r>
      <w:r>
        <w:rPr>
          <w:rFonts w:ascii="Garamond" w:hAnsi="Garamond"/>
          <w:color w:val="000000" w:themeColor="text1"/>
          <w:szCs w:val="24"/>
        </w:rPr>
        <w:t>ż</w:t>
      </w:r>
      <w:r w:rsidRPr="00DD3523">
        <w:rPr>
          <w:rFonts w:ascii="Garamond" w:hAnsi="Garamond"/>
          <w:color w:val="000000" w:themeColor="text1"/>
          <w:szCs w:val="24"/>
        </w:rPr>
        <w:t xml:space="preserve"> 6 miesię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 xml:space="preserve">y od dnia zawarcia Umowy. </w:t>
      </w:r>
    </w:p>
    <w:p w14:paraId="7735B730" w14:textId="5A95B4D9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Po upływie terminu, o którym mowa w ust. 2, w przypadku zmiany kosztów realizacji przedmiotu Umowy w zwią</w:t>
      </w:r>
      <w:r w:rsidRPr="00DD3523">
        <w:rPr>
          <w:color w:val="000000" w:themeColor="text1"/>
          <w:szCs w:val="24"/>
        </w:rPr>
        <w:t>z</w:t>
      </w:r>
      <w:r w:rsidRPr="00DD3523">
        <w:rPr>
          <w:rFonts w:ascii="Garamond" w:hAnsi="Garamond"/>
          <w:color w:val="000000" w:themeColor="text1"/>
          <w:szCs w:val="24"/>
        </w:rPr>
        <w:t>ku ze wzrostem albo obniż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 xml:space="preserve">niem cen określonym we wskaźniku cen towarów i usług konsumpcyjnych </w:t>
      </w:r>
      <w:r w:rsidR="00AA3454" w:rsidRPr="00DD3523">
        <w:rPr>
          <w:rFonts w:ascii="Garamond" w:hAnsi="Garamond"/>
          <w:color w:val="000000" w:themeColor="text1"/>
          <w:szCs w:val="24"/>
        </w:rPr>
        <w:t>ogółem</w:t>
      </w:r>
      <w:r w:rsidRPr="00DD3523">
        <w:rPr>
          <w:rFonts w:ascii="Garamond" w:hAnsi="Garamond"/>
          <w:color w:val="000000" w:themeColor="text1"/>
          <w:szCs w:val="24"/>
        </w:rPr>
        <w:t xml:space="preserve"> za poprzedni kwartał („</w:t>
      </w:r>
      <w:r w:rsidRPr="00AA3454">
        <w:rPr>
          <w:rFonts w:ascii="Garamond" w:hAnsi="Garamond"/>
          <w:b/>
          <w:bCs/>
          <w:color w:val="000000" w:themeColor="text1"/>
          <w:szCs w:val="24"/>
        </w:rPr>
        <w:t>Wskaźnik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GUS</w:t>
      </w:r>
      <w:r w:rsidRPr="00DD3523">
        <w:rPr>
          <w:rFonts w:ascii="Garamond" w:hAnsi="Garamond"/>
          <w:color w:val="000000" w:themeColor="text1"/>
          <w:szCs w:val="24"/>
        </w:rPr>
        <w:t xml:space="preserve">”) ogłaszanym w formie komunikatu Prezesa </w:t>
      </w:r>
      <w:r w:rsidR="00AA3454" w:rsidRPr="00DD3523">
        <w:rPr>
          <w:rFonts w:ascii="Garamond" w:hAnsi="Garamond"/>
          <w:color w:val="000000" w:themeColor="text1"/>
          <w:szCs w:val="24"/>
        </w:rPr>
        <w:t>Głównego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Urzę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u</w:t>
      </w:r>
      <w:r w:rsidRPr="00DD3523">
        <w:rPr>
          <w:rFonts w:ascii="Garamond" w:hAnsi="Garamond"/>
          <w:color w:val="000000" w:themeColor="text1"/>
          <w:szCs w:val="24"/>
        </w:rPr>
        <w:t xml:space="preserve"> Statystycznego, o </w:t>
      </w:r>
      <w:r w:rsidR="00AA3454" w:rsidRPr="00DD3523">
        <w:rPr>
          <w:rFonts w:ascii="Garamond" w:hAnsi="Garamond"/>
          <w:color w:val="000000" w:themeColor="text1"/>
          <w:szCs w:val="24"/>
        </w:rPr>
        <w:t>którym</w:t>
      </w:r>
      <w:r w:rsidRPr="00DD3523">
        <w:rPr>
          <w:rFonts w:ascii="Garamond" w:hAnsi="Garamond"/>
          <w:color w:val="000000" w:themeColor="text1"/>
          <w:szCs w:val="24"/>
        </w:rPr>
        <w:t xml:space="preserve"> mowa w art. 25 ust. 11 ustawy z dnia 17 grudnia 1998 r. o emeryturach i rentach z Funduszu </w:t>
      </w:r>
      <w:r w:rsidR="00AA3454" w:rsidRPr="00DD3523">
        <w:rPr>
          <w:rFonts w:ascii="Garamond" w:hAnsi="Garamond"/>
          <w:color w:val="000000" w:themeColor="text1"/>
          <w:szCs w:val="24"/>
        </w:rPr>
        <w:t>Ubezpieczeń</w:t>
      </w:r>
      <w:r w:rsidRPr="00DD3523">
        <w:rPr>
          <w:rFonts w:ascii="Garamond" w:hAnsi="Garamond"/>
          <w:color w:val="000000" w:themeColor="text1"/>
          <w:szCs w:val="24"/>
        </w:rPr>
        <w:t xml:space="preserve"> Społecznych (tekst jedn.: Dz. U. z 2022 r. poz. 504 z </w:t>
      </w:r>
      <w:proofErr w:type="spellStart"/>
      <w:r w:rsidRPr="00DD3523">
        <w:rPr>
          <w:rFonts w:ascii="Garamond" w:hAnsi="Garamond"/>
          <w:color w:val="000000" w:themeColor="text1"/>
          <w:szCs w:val="24"/>
        </w:rPr>
        <w:t>późn</w:t>
      </w:r>
      <w:proofErr w:type="spellEnd"/>
      <w:r w:rsidRPr="00DD3523">
        <w:rPr>
          <w:rFonts w:ascii="Garamond" w:hAnsi="Garamond"/>
          <w:color w:val="000000" w:themeColor="text1"/>
          <w:szCs w:val="24"/>
        </w:rPr>
        <w:t xml:space="preserve">. zm.) </w:t>
      </w:r>
      <w:r w:rsidR="00AA3454" w:rsidRPr="00DD3523">
        <w:rPr>
          <w:rFonts w:ascii="Garamond" w:hAnsi="Garamond"/>
          <w:color w:val="000000" w:themeColor="text1"/>
          <w:szCs w:val="24"/>
        </w:rPr>
        <w:t>każda</w:t>
      </w:r>
      <w:r w:rsidRPr="00DD3523">
        <w:rPr>
          <w:rFonts w:ascii="Garamond" w:hAnsi="Garamond"/>
          <w:color w:val="000000" w:themeColor="text1"/>
          <w:szCs w:val="24"/>
        </w:rPr>
        <w:t xml:space="preserve"> ze Stron </w:t>
      </w:r>
      <w:r w:rsidR="00AA3454" w:rsidRPr="00DD3523">
        <w:rPr>
          <w:rFonts w:ascii="Garamond" w:hAnsi="Garamond"/>
          <w:color w:val="000000" w:themeColor="text1"/>
          <w:szCs w:val="24"/>
        </w:rPr>
        <w:t>może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wystąpić</w:t>
      </w:r>
      <w:r w:rsidRPr="00DD3523">
        <w:rPr>
          <w:rFonts w:ascii="Garamond" w:hAnsi="Garamond"/>
          <w:color w:val="000000" w:themeColor="text1"/>
          <w:szCs w:val="24"/>
        </w:rPr>
        <w:t xml:space="preserve">́ do drugiej Strony z pisemnym wnioskiem o dokonanie Waloryzacji.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We wniosku </w:t>
      </w:r>
      <w:r w:rsidR="00AA3454" w:rsidRPr="00DD3523">
        <w:rPr>
          <w:rFonts w:ascii="Garamond" w:hAnsi="Garamond"/>
          <w:color w:val="000000" w:themeColor="text1"/>
          <w:szCs w:val="24"/>
        </w:rPr>
        <w:t>zostaną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wskazane nowe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każ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ej</w:t>
      </w:r>
      <w:r w:rsidRPr="00DD3523">
        <w:rPr>
          <w:rFonts w:ascii="Garamond" w:hAnsi="Garamond"/>
          <w:color w:val="000000" w:themeColor="text1"/>
          <w:szCs w:val="24"/>
        </w:rPr>
        <w:t xml:space="preserve"> z cen jednostkowych podanych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określone</w:t>
      </w:r>
      <w:r w:rsidRPr="00DD3523">
        <w:rPr>
          <w:rFonts w:ascii="Garamond" w:hAnsi="Garamond"/>
          <w:color w:val="000000" w:themeColor="text1"/>
          <w:szCs w:val="24"/>
        </w:rPr>
        <w:t xml:space="preserve"> na zasadach opisanych w niniejszym paragrafie. </w:t>
      </w:r>
    </w:p>
    <w:p w14:paraId="62C1A200" w14:textId="38F1F096" w:rsidR="00DD3523" w:rsidRPr="00DD3523" w:rsidRDefault="00AA3454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a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ze Stron </w:t>
      </w:r>
      <w:r w:rsidRPr="00DD3523">
        <w:rPr>
          <w:rFonts w:ascii="Garamond" w:hAnsi="Garamond"/>
          <w:color w:val="000000" w:themeColor="text1"/>
          <w:szCs w:val="24"/>
        </w:rPr>
        <w:t>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uprawniona </w:t>
      </w:r>
      <w:r w:rsidRPr="00DD3523">
        <w:rPr>
          <w:rFonts w:ascii="Garamond" w:hAnsi="Garamond"/>
          <w:color w:val="000000" w:themeColor="text1"/>
          <w:szCs w:val="24"/>
        </w:rPr>
        <w:t>wystą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ić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́ do drugiej Strony z wnioskiem o dokonanie Waloryzacji </w:t>
      </w:r>
      <w:r w:rsidRPr="00DD3523">
        <w:rPr>
          <w:rFonts w:ascii="Garamond" w:hAnsi="Garamond"/>
          <w:color w:val="000000" w:themeColor="text1"/>
          <w:szCs w:val="24"/>
        </w:rPr>
        <w:t>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orazowo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po komunikacie Prezesa </w:t>
      </w:r>
      <w:r w:rsidRPr="00DD3523">
        <w:rPr>
          <w:rFonts w:ascii="Garamond" w:hAnsi="Garamond"/>
          <w:color w:val="000000" w:themeColor="text1"/>
          <w:szCs w:val="24"/>
        </w:rPr>
        <w:t>Głównego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</w:t>
      </w:r>
      <w:r w:rsidRPr="00DD3523">
        <w:rPr>
          <w:rFonts w:ascii="Garamond" w:hAnsi="Garamond"/>
          <w:color w:val="000000" w:themeColor="text1"/>
          <w:szCs w:val="24"/>
        </w:rPr>
        <w:t>Urzę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u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Statystycznego </w:t>
      </w:r>
      <w:r w:rsidRPr="00DD3523">
        <w:rPr>
          <w:rFonts w:ascii="Garamond" w:hAnsi="Garamond"/>
          <w:color w:val="000000" w:themeColor="text1"/>
          <w:szCs w:val="24"/>
        </w:rPr>
        <w:t>ogłaszają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>ym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kolejny </w:t>
      </w:r>
      <w:r w:rsidRPr="00DD3523">
        <w:rPr>
          <w:rFonts w:ascii="Garamond" w:hAnsi="Garamond"/>
          <w:color w:val="000000" w:themeColor="text1"/>
          <w:szCs w:val="24"/>
        </w:rPr>
        <w:t>Wskaźnik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GUS, z </w:t>
      </w:r>
      <w:r w:rsidRPr="00DD3523">
        <w:rPr>
          <w:rFonts w:ascii="Garamond" w:hAnsi="Garamond"/>
          <w:color w:val="000000" w:themeColor="text1"/>
          <w:szCs w:val="24"/>
        </w:rPr>
        <w:t>zastrzeż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niem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ust. 2 i 6. </w:t>
      </w:r>
    </w:p>
    <w:p w14:paraId="3970B3B1" w14:textId="3C47E0A5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Ewentualna Waloryzacja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zie</w:t>
      </w:r>
      <w:r w:rsidRPr="00DD3523">
        <w:rPr>
          <w:rFonts w:ascii="Garamond" w:hAnsi="Garamond"/>
          <w:color w:val="000000" w:themeColor="text1"/>
          <w:szCs w:val="24"/>
        </w:rPr>
        <w:t xml:space="preserve"> ustalana przez Strony w drodze aneksu do Umowy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ze skutkiem od dnia opublikowania komunikatu Prezesa </w:t>
      </w:r>
      <w:r w:rsidR="00AA3454" w:rsidRPr="00DD3523">
        <w:rPr>
          <w:rFonts w:ascii="Garamond" w:hAnsi="Garamond"/>
          <w:color w:val="000000" w:themeColor="text1"/>
          <w:szCs w:val="24"/>
        </w:rPr>
        <w:t>Głównego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Urzędu</w:t>
      </w:r>
      <w:r w:rsidRPr="00DD3523">
        <w:rPr>
          <w:rFonts w:ascii="Garamond" w:hAnsi="Garamond"/>
          <w:color w:val="000000" w:themeColor="text1"/>
          <w:szCs w:val="24"/>
        </w:rPr>
        <w:t xml:space="preserve"> Statystycznego </w:t>
      </w:r>
      <w:r w:rsidR="00AA3454" w:rsidRPr="00DD3523">
        <w:rPr>
          <w:rFonts w:ascii="Garamond" w:hAnsi="Garamond"/>
          <w:color w:val="000000" w:themeColor="text1"/>
          <w:szCs w:val="24"/>
        </w:rPr>
        <w:t>ogłaszającego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(„</w:t>
      </w:r>
      <w:r w:rsidR="00AA3454" w:rsidRPr="00AA3454">
        <w:rPr>
          <w:rFonts w:ascii="Garamond" w:hAnsi="Garamond"/>
          <w:b/>
          <w:bCs/>
          <w:color w:val="000000" w:themeColor="text1"/>
          <w:szCs w:val="24"/>
        </w:rPr>
        <w:t>Dzień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Ustalenia Waloryzacji</w:t>
      </w:r>
      <w:r w:rsidRPr="00DD3523">
        <w:rPr>
          <w:rFonts w:ascii="Garamond" w:hAnsi="Garamond"/>
          <w:color w:val="000000" w:themeColor="text1"/>
          <w:szCs w:val="24"/>
        </w:rPr>
        <w:t xml:space="preserve">”). </w:t>
      </w:r>
    </w:p>
    <w:p w14:paraId="33AA5109" w14:textId="0F66BD5C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Wnioskowana zmiana cen jednostkowych podanych w Formularzu cenowym zawartym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Ofercie </w:t>
      </w:r>
      <w:r w:rsidR="00AA3454" w:rsidRPr="00DD3523">
        <w:rPr>
          <w:rFonts w:ascii="Garamond" w:hAnsi="Garamond"/>
          <w:color w:val="000000" w:themeColor="text1"/>
          <w:szCs w:val="24"/>
        </w:rPr>
        <w:t>nastą</w:t>
      </w:r>
      <w:r w:rsidR="00AA3454" w:rsidRPr="00DD3523">
        <w:rPr>
          <w:color w:val="000000" w:themeColor="text1"/>
          <w:szCs w:val="24"/>
        </w:rPr>
        <w:t>p</w:t>
      </w:r>
      <w:r w:rsidR="00AA3454" w:rsidRPr="00DD3523">
        <w:rPr>
          <w:rFonts w:ascii="Garamond" w:hAnsi="Garamond"/>
          <w:color w:val="000000" w:themeColor="text1"/>
          <w:szCs w:val="24"/>
        </w:rPr>
        <w:t>i</w:t>
      </w:r>
      <w:r w:rsidRPr="00DD3523">
        <w:rPr>
          <w:rFonts w:ascii="Garamond" w:hAnsi="Garamond"/>
          <w:color w:val="000000" w:themeColor="text1"/>
          <w:szCs w:val="24"/>
        </w:rPr>
        <w:t xml:space="preserve"> pod warunkiem, </w:t>
      </w:r>
      <w:r w:rsidR="00AA3454" w:rsidRPr="00DD3523">
        <w:rPr>
          <w:rFonts w:ascii="Garamond" w:hAnsi="Garamond"/>
          <w:color w:val="000000" w:themeColor="text1"/>
          <w:szCs w:val="24"/>
        </w:rPr>
        <w:t>iż</w:t>
      </w:r>
      <w:r w:rsidRPr="00DD3523">
        <w:rPr>
          <w:color w:val="000000" w:themeColor="text1"/>
          <w:szCs w:val="24"/>
        </w:rPr>
        <w:t>̇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Wskaźnika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ogłoszonego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zie</w:t>
      </w:r>
      <w:r w:rsidRPr="00DD3523">
        <w:rPr>
          <w:rFonts w:ascii="Garamond" w:hAnsi="Garamond"/>
          <w:color w:val="000000" w:themeColor="text1"/>
          <w:szCs w:val="24"/>
        </w:rPr>
        <w:t xml:space="preserve"> wskazywała na wzrost lub spadek cen </w:t>
      </w:r>
      <w:r w:rsidR="00AA3454" w:rsidRPr="00DD3523">
        <w:rPr>
          <w:rFonts w:ascii="Garamond" w:hAnsi="Garamond"/>
          <w:color w:val="000000" w:themeColor="text1"/>
          <w:szCs w:val="24"/>
        </w:rPr>
        <w:t>towarów</w:t>
      </w:r>
      <w:r w:rsidRPr="00DD3523">
        <w:rPr>
          <w:rFonts w:ascii="Garamond" w:hAnsi="Garamond"/>
          <w:color w:val="000000" w:themeColor="text1"/>
          <w:szCs w:val="24"/>
        </w:rPr>
        <w:t xml:space="preserve"> i usług konsumpcyjnych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lastRenderedPageBreak/>
        <w:t>o co najmniej 2 punkty procentowe w stosunku do poprzedniego kwartału („</w:t>
      </w:r>
      <w:r w:rsidR="00AA3454" w:rsidRPr="00AA3454">
        <w:rPr>
          <w:rFonts w:ascii="Garamond" w:hAnsi="Garamond"/>
          <w:b/>
          <w:bCs/>
          <w:color w:val="000000" w:themeColor="text1"/>
          <w:szCs w:val="24"/>
        </w:rPr>
        <w:t>Próg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Waloryzacji</w:t>
      </w:r>
      <w:r w:rsidRPr="00DD3523">
        <w:rPr>
          <w:rFonts w:ascii="Garamond" w:hAnsi="Garamond"/>
          <w:color w:val="000000" w:themeColor="text1"/>
          <w:szCs w:val="24"/>
        </w:rPr>
        <w:t xml:space="preserve">"). </w:t>
      </w:r>
    </w:p>
    <w:p w14:paraId="27F3A7E7" w14:textId="737B2512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Ewentualna zmiana cen jednostkowych podanych w Formularzu cenowym zawartym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Ofercie, </w:t>
      </w:r>
      <w:r w:rsidR="00AA3454" w:rsidRPr="00DD3523">
        <w:rPr>
          <w:rFonts w:ascii="Garamond" w:hAnsi="Garamond"/>
          <w:color w:val="000000" w:themeColor="text1"/>
          <w:szCs w:val="24"/>
        </w:rPr>
        <w:t>nastą</w:t>
      </w:r>
      <w:r w:rsidR="00AA3454" w:rsidRPr="00DD3523">
        <w:rPr>
          <w:color w:val="000000" w:themeColor="text1"/>
          <w:szCs w:val="24"/>
        </w:rPr>
        <w:t>p</w:t>
      </w:r>
      <w:r w:rsidR="00AA3454" w:rsidRPr="00DD3523">
        <w:rPr>
          <w:rFonts w:ascii="Garamond" w:hAnsi="Garamond"/>
          <w:color w:val="000000" w:themeColor="text1"/>
          <w:szCs w:val="24"/>
        </w:rPr>
        <w:t>i</w:t>
      </w:r>
      <w:r w:rsidRPr="00DD3523">
        <w:rPr>
          <w:rFonts w:ascii="Garamond" w:hAnsi="Garamond"/>
          <w:color w:val="000000" w:themeColor="text1"/>
          <w:szCs w:val="24"/>
        </w:rPr>
        <w:t xml:space="preserve">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stanowią</w:t>
      </w:r>
      <w:r w:rsidR="00AA3454" w:rsidRPr="00DD3523">
        <w:rPr>
          <w:color w:val="000000" w:themeColor="text1"/>
          <w:szCs w:val="24"/>
        </w:rPr>
        <w:t>c</w:t>
      </w:r>
      <w:r w:rsidR="00AA3454"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połowę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(50%)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wzrostu albo </w:t>
      </w:r>
      <w:r w:rsidR="00AA3454" w:rsidRPr="00DD3523">
        <w:rPr>
          <w:rFonts w:ascii="Garamond" w:hAnsi="Garamond"/>
          <w:color w:val="000000" w:themeColor="text1"/>
          <w:szCs w:val="24"/>
        </w:rPr>
        <w:t>obniż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nia</w:t>
      </w:r>
      <w:r w:rsidRPr="00DD3523">
        <w:rPr>
          <w:rFonts w:ascii="Garamond" w:hAnsi="Garamond"/>
          <w:color w:val="000000" w:themeColor="text1"/>
          <w:szCs w:val="24"/>
        </w:rPr>
        <w:t xml:space="preserve"> cen </w:t>
      </w:r>
      <w:r w:rsidR="00AA3454" w:rsidRPr="00DD3523">
        <w:rPr>
          <w:rFonts w:ascii="Garamond" w:hAnsi="Garamond"/>
          <w:color w:val="000000" w:themeColor="text1"/>
          <w:szCs w:val="24"/>
        </w:rPr>
        <w:t>określonego</w:t>
      </w:r>
      <w:r w:rsidRPr="00DD3523">
        <w:rPr>
          <w:rFonts w:ascii="Garamond" w:hAnsi="Garamond"/>
          <w:color w:val="000000" w:themeColor="text1"/>
          <w:szCs w:val="24"/>
        </w:rPr>
        <w:t xml:space="preserve"> we </w:t>
      </w:r>
      <w:r w:rsidR="00AA3454" w:rsidRPr="00DD3523">
        <w:rPr>
          <w:rFonts w:ascii="Garamond" w:hAnsi="Garamond"/>
          <w:color w:val="000000" w:themeColor="text1"/>
          <w:szCs w:val="24"/>
        </w:rPr>
        <w:t>Wskaźniku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ogłoszonym w Dniu Ustalania Waloryzacji, z </w:t>
      </w:r>
      <w:r w:rsidR="00AA3454" w:rsidRPr="00DD3523">
        <w:rPr>
          <w:rFonts w:ascii="Garamond" w:hAnsi="Garamond"/>
          <w:color w:val="000000" w:themeColor="text1"/>
          <w:szCs w:val="24"/>
        </w:rPr>
        <w:t>zastrzeż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niem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postanowień</w:t>
      </w:r>
      <w:r w:rsidRPr="00DD3523">
        <w:rPr>
          <w:rFonts w:ascii="Garamond" w:hAnsi="Garamond"/>
          <w:color w:val="000000" w:themeColor="text1"/>
          <w:szCs w:val="24"/>
        </w:rPr>
        <w:t xml:space="preserve"> ust. 12</w:t>
      </w:r>
      <w:r w:rsidR="00AA3454">
        <w:rPr>
          <w:rFonts w:ascii="Garamond" w:hAnsi="Garamond"/>
          <w:color w:val="000000" w:themeColor="text1"/>
          <w:szCs w:val="24"/>
        </w:rPr>
        <w:t xml:space="preserve"> poniżej</w:t>
      </w:r>
      <w:r w:rsidRPr="00DD3523">
        <w:rPr>
          <w:rFonts w:ascii="Garamond" w:hAnsi="Garamond"/>
          <w:color w:val="000000" w:themeColor="text1"/>
          <w:szCs w:val="24"/>
        </w:rPr>
        <w:t xml:space="preserve">. </w:t>
      </w:r>
    </w:p>
    <w:p w14:paraId="497D1665" w14:textId="564A1BA6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Pod warunkiem przekroczenia Progu Waloryzacji, w przypadku, gdy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będzie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wartością</w:t>
      </w:r>
      <w:r w:rsidRPr="00DD3523">
        <w:rPr>
          <w:rFonts w:ascii="Garamond" w:hAnsi="Garamond"/>
          <w:color w:val="000000" w:themeColor="text1"/>
          <w:szCs w:val="24"/>
        </w:rPr>
        <w:t xml:space="preserve">̨ dodatnią ceny jednostkowe podane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ulegną</w:t>
      </w:r>
      <w:r w:rsidRPr="00DD3523">
        <w:rPr>
          <w:rFonts w:ascii="Garamond" w:hAnsi="Garamond"/>
          <w:color w:val="000000" w:themeColor="text1"/>
          <w:szCs w:val="24"/>
        </w:rPr>
        <w:t xml:space="preserve">̨ </w:t>
      </w:r>
      <w:r w:rsidR="00AA3454" w:rsidRPr="00DD3523">
        <w:rPr>
          <w:rFonts w:ascii="Garamond" w:hAnsi="Garamond"/>
          <w:color w:val="000000" w:themeColor="text1"/>
          <w:szCs w:val="24"/>
        </w:rPr>
        <w:t>zwiększeniu</w:t>
      </w:r>
      <w:r w:rsidRPr="00DD3523">
        <w:rPr>
          <w:rFonts w:ascii="Garamond" w:hAnsi="Garamond"/>
          <w:color w:val="000000" w:themeColor="text1"/>
          <w:szCs w:val="24"/>
        </w:rPr>
        <w:t xml:space="preserve">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>́ wskazana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ust. 7. </w:t>
      </w:r>
    </w:p>
    <w:p w14:paraId="5ED0F37C" w14:textId="74138FBC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Pod warunkiem przekroczenia Progu Waloryzacji, w przypadku, gdy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będzie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wartością</w:t>
      </w:r>
      <w:r w:rsidRPr="00DD3523">
        <w:rPr>
          <w:rFonts w:ascii="Garamond" w:hAnsi="Garamond"/>
          <w:color w:val="000000" w:themeColor="text1"/>
          <w:szCs w:val="24"/>
        </w:rPr>
        <w:t xml:space="preserve"> ujemną ceny jednostkowe podane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ulegną</w:t>
      </w:r>
      <w:r w:rsidRPr="00DD3523">
        <w:rPr>
          <w:rFonts w:ascii="Garamond" w:hAnsi="Garamond"/>
          <w:color w:val="000000" w:themeColor="text1"/>
          <w:szCs w:val="24"/>
        </w:rPr>
        <w:t xml:space="preserve">̨ zmniejszeniu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>́ wskazana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ust. 7. </w:t>
      </w:r>
    </w:p>
    <w:p w14:paraId="1119D13D" w14:textId="36EC8B66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Nowe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cen jednostkowych podanych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dotyczyć</w:t>
      </w:r>
      <w:r w:rsidRPr="00DD3523">
        <w:rPr>
          <w:rFonts w:ascii="Garamond" w:hAnsi="Garamond"/>
          <w:color w:val="000000" w:themeColor="text1"/>
          <w:szCs w:val="24"/>
        </w:rPr>
        <w:t xml:space="preserve">́ zapłaty </w:t>
      </w:r>
      <w:r w:rsidR="00AA3454" w:rsidRPr="00DD3523">
        <w:rPr>
          <w:rFonts w:ascii="Garamond" w:hAnsi="Garamond"/>
          <w:color w:val="000000" w:themeColor="text1"/>
          <w:szCs w:val="24"/>
        </w:rPr>
        <w:t>należ</w:t>
      </w:r>
      <w:r w:rsidR="00AA3454" w:rsidRPr="00DD3523">
        <w:rPr>
          <w:color w:val="000000" w:themeColor="text1"/>
          <w:szCs w:val="24"/>
        </w:rPr>
        <w:t>n</w:t>
      </w:r>
      <w:r w:rsidR="00AA3454" w:rsidRPr="00DD3523">
        <w:rPr>
          <w:rFonts w:ascii="Garamond" w:hAnsi="Garamond"/>
          <w:color w:val="000000" w:themeColor="text1"/>
          <w:szCs w:val="24"/>
        </w:rPr>
        <w:t>ej</w:t>
      </w:r>
      <w:r w:rsidRPr="00DD3523">
        <w:rPr>
          <w:rFonts w:ascii="Garamond" w:hAnsi="Garamond"/>
          <w:color w:val="000000" w:themeColor="text1"/>
          <w:szCs w:val="24"/>
        </w:rPr>
        <w:t xml:space="preserve"> Wykonawcy za </w:t>
      </w:r>
      <w:r w:rsidR="00AA3454" w:rsidRPr="00DD3523">
        <w:rPr>
          <w:rFonts w:ascii="Garamond" w:hAnsi="Garamond"/>
          <w:color w:val="000000" w:themeColor="text1"/>
          <w:szCs w:val="24"/>
        </w:rPr>
        <w:t>czynności</w:t>
      </w:r>
      <w:r w:rsidRPr="00DD3523">
        <w:rPr>
          <w:rFonts w:ascii="Garamond" w:hAnsi="Garamond"/>
          <w:color w:val="000000" w:themeColor="text1"/>
          <w:szCs w:val="24"/>
        </w:rPr>
        <w:t xml:space="preserve"> odebrane po Dniu Ustalania Waloryzacji, z </w:t>
      </w:r>
      <w:r w:rsidR="00AA3454" w:rsidRPr="00DD3523">
        <w:rPr>
          <w:rFonts w:ascii="Garamond" w:hAnsi="Garamond"/>
          <w:color w:val="000000" w:themeColor="text1"/>
          <w:szCs w:val="24"/>
        </w:rPr>
        <w:t>zastrzeż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niem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postanowień</w:t>
      </w:r>
      <w:r w:rsidRPr="00DD3523">
        <w:rPr>
          <w:rFonts w:ascii="Garamond" w:hAnsi="Garamond"/>
          <w:color w:val="000000" w:themeColor="text1"/>
          <w:szCs w:val="24"/>
        </w:rPr>
        <w:t xml:space="preserve"> ust. 11. </w:t>
      </w:r>
    </w:p>
    <w:p w14:paraId="267CC7EF" w14:textId="4ACACA12" w:rsidR="00DD3523" w:rsidRPr="00DD3523" w:rsidRDefault="00AA3454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Jeż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li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</w:t>
      </w:r>
      <w:r w:rsidRPr="00DD3523">
        <w:rPr>
          <w:rFonts w:ascii="Garamond" w:hAnsi="Garamond"/>
          <w:color w:val="000000" w:themeColor="text1"/>
          <w:szCs w:val="24"/>
        </w:rPr>
        <w:t>czynności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zlecone przed Dniem Ustalania Waloryzacji </w:t>
      </w:r>
      <w:r w:rsidRPr="00DD3523">
        <w:rPr>
          <w:rFonts w:ascii="Garamond" w:hAnsi="Garamond"/>
          <w:color w:val="000000" w:themeColor="text1"/>
          <w:szCs w:val="24"/>
        </w:rPr>
        <w:t>zostaną</w:t>
      </w:r>
      <w:r w:rsidR="00DD3523" w:rsidRPr="00DD3523">
        <w:rPr>
          <w:color w:val="000000" w:themeColor="text1"/>
          <w:szCs w:val="24"/>
        </w:rPr>
        <w:t>̨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wykonane w warunkach zwłoki w stosunku do terminu </w:t>
      </w:r>
      <w:r w:rsidRPr="00DD3523">
        <w:rPr>
          <w:rFonts w:ascii="Garamond" w:hAnsi="Garamond"/>
          <w:color w:val="000000" w:themeColor="text1"/>
          <w:szCs w:val="24"/>
        </w:rPr>
        <w:t>określonego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w Zleceniu i </w:t>
      </w:r>
      <w:r w:rsidRPr="00DD3523">
        <w:rPr>
          <w:rFonts w:ascii="Garamond" w:hAnsi="Garamond"/>
          <w:color w:val="000000" w:themeColor="text1"/>
          <w:szCs w:val="24"/>
        </w:rPr>
        <w:t>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ą</w:t>
      </w:r>
      <w:r w:rsidR="00DD3523" w:rsidRPr="00DD3523">
        <w:rPr>
          <w:color w:val="000000" w:themeColor="text1"/>
          <w:szCs w:val="24"/>
        </w:rPr>
        <w:t>̨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odbierane po Dniu Ustalania Waloryzacji, w takim przypadku zaplata za ich wykonanie </w:t>
      </w:r>
      <w:r w:rsidRPr="00DD3523">
        <w:rPr>
          <w:rFonts w:ascii="Garamond" w:hAnsi="Garamond"/>
          <w:color w:val="000000" w:themeColor="text1"/>
          <w:szCs w:val="24"/>
        </w:rPr>
        <w:t>nastą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na podstawie poprzednio </w:t>
      </w:r>
      <w:r w:rsidRPr="00DD3523">
        <w:rPr>
          <w:rFonts w:ascii="Garamond" w:hAnsi="Garamond"/>
          <w:color w:val="000000" w:themeColor="text1"/>
          <w:szCs w:val="24"/>
        </w:rPr>
        <w:t>obowią</w:t>
      </w:r>
      <w:r w:rsidRPr="00DD3523">
        <w:rPr>
          <w:color w:val="000000" w:themeColor="text1"/>
          <w:szCs w:val="24"/>
        </w:rPr>
        <w:t>z</w:t>
      </w:r>
      <w:r w:rsidRPr="00DD3523">
        <w:rPr>
          <w:rFonts w:ascii="Garamond" w:hAnsi="Garamond"/>
          <w:color w:val="000000" w:themeColor="text1"/>
          <w:szCs w:val="24"/>
        </w:rPr>
        <w:t>ując</w:t>
      </w:r>
      <w:r w:rsidRPr="00DD3523">
        <w:rPr>
          <w:color w:val="000000" w:themeColor="text1"/>
          <w:szCs w:val="24"/>
        </w:rPr>
        <w:t>y</w:t>
      </w:r>
      <w:r w:rsidRPr="00DD3523">
        <w:rPr>
          <w:rFonts w:ascii="Garamond" w:hAnsi="Garamond"/>
          <w:color w:val="000000" w:themeColor="text1"/>
          <w:szCs w:val="24"/>
        </w:rPr>
        <w:t>ch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cen jednostkowych. </w:t>
      </w:r>
    </w:p>
    <w:p w14:paraId="1C0EED33" w14:textId="2D7E16BC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Strony </w:t>
      </w:r>
      <w:r w:rsidR="00AA3454" w:rsidRPr="00DD3523">
        <w:rPr>
          <w:rFonts w:ascii="Garamond" w:hAnsi="Garamond"/>
          <w:color w:val="000000" w:themeColor="text1"/>
          <w:szCs w:val="24"/>
        </w:rPr>
        <w:t>ustalają</w:t>
      </w:r>
      <w:r w:rsidRPr="00DD3523">
        <w:rPr>
          <w:rFonts w:ascii="Garamond" w:hAnsi="Garamond"/>
          <w:color w:val="000000" w:themeColor="text1"/>
          <w:szCs w:val="24"/>
        </w:rPr>
        <w:t xml:space="preserve"> maksymalna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obniż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nia</w:t>
      </w:r>
      <w:r w:rsidRPr="00DD3523">
        <w:rPr>
          <w:rFonts w:ascii="Garamond" w:hAnsi="Garamond"/>
          <w:color w:val="000000" w:themeColor="text1"/>
          <w:szCs w:val="24"/>
        </w:rPr>
        <w:t xml:space="preserve"> albo wzrostu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Przedmiotu Umowy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efekcie zastosowania Waloryzacji na poziomie nie </w:t>
      </w:r>
      <w:r w:rsidR="00AA3454" w:rsidRPr="00DD3523">
        <w:rPr>
          <w:rFonts w:ascii="Garamond" w:hAnsi="Garamond"/>
          <w:color w:val="000000" w:themeColor="text1"/>
          <w:szCs w:val="24"/>
        </w:rPr>
        <w:t>wię</w:t>
      </w:r>
      <w:r w:rsidR="00AA3454" w:rsidRPr="00DD3523">
        <w:rPr>
          <w:color w:val="000000" w:themeColor="text1"/>
          <w:szCs w:val="24"/>
        </w:rPr>
        <w:t>k</w:t>
      </w:r>
      <w:r w:rsidR="00AA3454" w:rsidRPr="00DD3523">
        <w:rPr>
          <w:rFonts w:ascii="Garamond" w:hAnsi="Garamond"/>
          <w:color w:val="000000" w:themeColor="text1"/>
          <w:szCs w:val="24"/>
        </w:rPr>
        <w:t>szym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niż</w:t>
      </w:r>
      <w:r w:rsidRPr="00DD3523">
        <w:rPr>
          <w:color w:val="000000" w:themeColor="text1"/>
          <w:szCs w:val="24"/>
        </w:rPr>
        <w:t>̇</w:t>
      </w:r>
      <w:r w:rsidRPr="00DD3523">
        <w:rPr>
          <w:rFonts w:ascii="Garamond" w:hAnsi="Garamond"/>
          <w:color w:val="000000" w:themeColor="text1"/>
          <w:szCs w:val="24"/>
        </w:rPr>
        <w:t xml:space="preserve"> 10 %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Przedmiotu Umowy. </w:t>
      </w:r>
    </w:p>
    <w:p w14:paraId="368402B5" w14:textId="77777777" w:rsidR="00DD3523" w:rsidRDefault="00DD3523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D59B97E" w14:textId="173A1414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2</w:t>
      </w:r>
    </w:p>
    <w:p w14:paraId="262E0B83" w14:textId="77777777" w:rsidR="00940F35" w:rsidRPr="00424550" w:rsidRDefault="00E85D59" w:rsidP="0040009A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593AF274" w:rsidR="005543C0" w:rsidRPr="00424550" w:rsidRDefault="005543C0" w:rsidP="0040009A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="002D0E8D" w:rsidRPr="00424550">
        <w:rPr>
          <w:rFonts w:ascii="Garamond" w:hAnsi="Garamond"/>
          <w:color w:val="000000" w:themeColor="text1"/>
          <w:szCs w:val="24"/>
        </w:rPr>
        <w:t>(w danym jednostkowym zapotrzebowaniu)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50</w:t>
      </w:r>
      <w:r w:rsidRPr="00424550">
        <w:rPr>
          <w:rFonts w:ascii="Garamond" w:hAnsi="Garamond"/>
          <w:color w:val="000000" w:themeColor="text1"/>
          <w:szCs w:val="24"/>
        </w:rPr>
        <w:t xml:space="preserve">,00 zł za każdy dzień </w:t>
      </w:r>
      <w:r w:rsidR="0026550C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75719FA1" w14:textId="457422E8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30</w:t>
      </w:r>
      <w:r w:rsidRPr="00424550">
        <w:rPr>
          <w:rFonts w:ascii="Garamond" w:hAnsi="Garamond"/>
          <w:color w:val="000000" w:themeColor="text1"/>
          <w:szCs w:val="24"/>
        </w:rPr>
        <w:t>,00 zł,  za każdy dzień oczekiwania na wymianę, ponad termin określony umową.</w:t>
      </w:r>
    </w:p>
    <w:p w14:paraId="2305E33E" w14:textId="136C0529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</w:t>
      </w:r>
      <w:r w:rsidR="00D12670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w części, kara umowna zostanie naliczona w wysokości 10% kwoty brutto wartości tej części umowy (pakietu lub pozycji), którą Zamawiający wypowiedział.</w:t>
      </w:r>
    </w:p>
    <w:p w14:paraId="33EB8FD3" w14:textId="320EB86F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W przypadku, gdy powstała szkoda przewyższa ustanowioną karę umowną Zamawiający </w:t>
      </w:r>
      <w:r w:rsidR="00D12670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ma prawo żądać odszkodowania uzupełniającego na zasadach ogólnych.</w:t>
      </w:r>
    </w:p>
    <w:p w14:paraId="708C7EBB" w14:textId="67452484" w:rsidR="005543C0" w:rsidRPr="00CE362C" w:rsidRDefault="0048450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CE362C" w:rsidRDefault="00CE362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t xml:space="preserve">W przypadku poinformowania przez Wykonawcę o braku możliwości dostarczenia Wyrobów określonych w Załączniku nr 1 do Umowy lub upływu określonego w Umowie terminu dostawy Zamawiający, po uprzednim poinformowaniu Wykonawcy oraz anulowaniu </w:t>
      </w:r>
      <w:r w:rsidRPr="00CE362C">
        <w:rPr>
          <w:rFonts w:ascii="Garamond" w:hAnsi="Garamond"/>
          <w:bCs/>
          <w:color w:val="000000" w:themeColor="text1"/>
          <w:szCs w:val="24"/>
        </w:rPr>
        <w:lastRenderedPageBreak/>
        <w:t>złożonego zamówienia, zastrzega sobie prawo do dokonania zakupu Wyrobów u innego podmiotu i obciążenia różnicą cenową Wykonawcy.</w:t>
      </w:r>
    </w:p>
    <w:p w14:paraId="448CCF7D" w14:textId="77777777" w:rsidR="00D12670" w:rsidRDefault="00D1267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79C63930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3</w:t>
      </w:r>
    </w:p>
    <w:p w14:paraId="2491E1BF" w14:textId="6900BB5C" w:rsidR="0047350C" w:rsidRPr="00424550" w:rsidRDefault="00C021A8" w:rsidP="0040009A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 xml:space="preserve">OŚWIADCZENIE DOTYCZĄCE ZOBOWIĄZANIA DO ZACHOWANIA </w:t>
      </w:r>
      <w:r w:rsidR="00D1267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br/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6BB9E1ED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ze świadczeniem usług na podstawie niniejszej Umowy oraz pozyskanych tą drogą informacji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</w:t>
      </w:r>
      <w:proofErr w:type="spellStart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t.j</w:t>
      </w:r>
      <w:proofErr w:type="spellEnd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 Dz. U. z 2019 r. poz. 1010 z późn. zm.).</w:t>
      </w:r>
    </w:p>
    <w:p w14:paraId="6678E6A2" w14:textId="5E78D77B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 jest równoznaczny z powierzeniem mu przetwarzania tych danych, w rozumieniu obowiązujących przepisów o ochronie danych osobowych.</w:t>
      </w:r>
    </w:p>
    <w:p w14:paraId="4734C073" w14:textId="4346995C" w:rsidR="00C021A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0574F4A3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6389D813" w:rsidR="00C021A8" w:rsidRPr="00424550" w:rsidRDefault="00C021A8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96AF0" w14:textId="77777777" w:rsidR="00C021A8" w:rsidRPr="00424550" w:rsidRDefault="00C021A8" w:rsidP="0040009A">
      <w:pPr>
        <w:pStyle w:val="Tekstpodstawowy"/>
        <w:spacing w:after="0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424550" w:rsidRDefault="00C021A8" w:rsidP="0040009A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5CEF6458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administratorem Pani/Pana danych osobowych jest Szpital Wojewódzki w Poznaniu,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ul. Juraszów 7-19, 60-479 Poznań, telefon: 61-8 212 200;</w:t>
      </w:r>
    </w:p>
    <w:p w14:paraId="2D659BB2" w14:textId="17704F1C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hyperlink r:id="rId9" w:history="1">
        <w:r w:rsidR="00624735" w:rsidRPr="0052143E">
          <w:rPr>
            <w:rStyle w:val="Hipercze"/>
            <w:rFonts w:ascii="Garamond" w:hAnsi="Garamond"/>
            <w:szCs w:val="24"/>
          </w:rPr>
          <w:t>iod@lutycka.pl</w:t>
        </w:r>
      </w:hyperlink>
      <w:r w:rsidR="00624735">
        <w:rPr>
          <w:rFonts w:ascii="Garamond" w:hAnsi="Garamond"/>
          <w:color w:val="000000" w:themeColor="text1"/>
          <w:szCs w:val="24"/>
        </w:rPr>
        <w:t xml:space="preserve">, </w:t>
      </w:r>
      <w:r w:rsidRPr="00424550">
        <w:rPr>
          <w:rFonts w:ascii="Garamond" w:hAnsi="Garamond"/>
          <w:color w:val="000000" w:themeColor="text1"/>
          <w:szCs w:val="24"/>
        </w:rPr>
        <w:t xml:space="preserve">telefon: </w:t>
      </w:r>
      <w:r w:rsidR="00624735">
        <w:rPr>
          <w:rFonts w:ascii="Garamond" w:hAnsi="Garamond"/>
          <w:color w:val="000000" w:themeColor="text1"/>
          <w:szCs w:val="24"/>
        </w:rPr>
        <w:t>61/ 82 12 221,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2E12CC23" w14:textId="61119119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nr </w:t>
      </w:r>
      <w:r w:rsidR="00C879B6">
        <w:rPr>
          <w:rFonts w:ascii="Garamond" w:hAnsi="Garamond"/>
          <w:color w:val="000000" w:themeColor="text1"/>
          <w:szCs w:val="24"/>
        </w:rPr>
        <w:t>SZW/DZP/</w:t>
      </w:r>
      <w:r w:rsidR="00AF0DD4">
        <w:rPr>
          <w:rFonts w:ascii="Garamond" w:hAnsi="Garamond"/>
          <w:color w:val="000000" w:themeColor="text1"/>
          <w:szCs w:val="24"/>
        </w:rPr>
        <w:t>83</w:t>
      </w:r>
      <w:r w:rsidR="00C879B6">
        <w:rPr>
          <w:rFonts w:ascii="Garamond" w:hAnsi="Garamond"/>
          <w:color w:val="000000" w:themeColor="text1"/>
          <w:szCs w:val="24"/>
        </w:rPr>
        <w:t>/202</w:t>
      </w:r>
      <w:r w:rsidR="00D12670">
        <w:rPr>
          <w:rFonts w:ascii="Garamond" w:hAnsi="Garamond"/>
          <w:color w:val="000000" w:themeColor="text1"/>
          <w:szCs w:val="24"/>
        </w:rPr>
        <w:t>3</w:t>
      </w:r>
      <w:r w:rsidRPr="00424550">
        <w:rPr>
          <w:rFonts w:ascii="Garamond" w:hAnsi="Garamond"/>
          <w:color w:val="000000" w:themeColor="text1"/>
          <w:szCs w:val="24"/>
        </w:rPr>
        <w:t xml:space="preserve"> pod nazwą </w:t>
      </w:r>
      <w:r w:rsidR="00C879B6">
        <w:rPr>
          <w:rFonts w:ascii="Garamond" w:hAnsi="Garamond"/>
          <w:color w:val="000000" w:themeColor="text1"/>
          <w:szCs w:val="24"/>
        </w:rPr>
        <w:t>„</w:t>
      </w:r>
      <w:r w:rsidR="00AF0DD4">
        <w:rPr>
          <w:rFonts w:ascii="Garamond" w:hAnsi="Garamond"/>
          <w:color w:val="000000" w:themeColor="text1"/>
          <w:szCs w:val="24"/>
        </w:rPr>
        <w:t>Produkty lecznicze cz. 1</w:t>
      </w:r>
      <w:r w:rsidRPr="00424550">
        <w:rPr>
          <w:rFonts w:ascii="Garamond" w:hAnsi="Garamond"/>
          <w:color w:val="000000" w:themeColor="text1"/>
          <w:szCs w:val="24"/>
        </w:rPr>
        <w:t>” prowadzonym w trybie przetargu nieograniczonego;</w:t>
      </w:r>
    </w:p>
    <w:p w14:paraId="222E37B4" w14:textId="66E97BED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oraz po jej ustaniu do czasu wygaśnięcia wszystkich relacji i spraw wynikających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424550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621BB7D3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5C6805C6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w odniesieniu do Pani/Pana danych osobowych decyzje nie będą podejmowane </w:t>
      </w:r>
      <w:r w:rsidRPr="00424550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3F84ADD3" w14:textId="636A36EE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prawo do wniesienia skargi do Prezesa Urzędu Ochrony Danych Osobowych,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gdy uzna Pani/Pan, że przetwarzanie danych osobowych Pani/Pana dotyczących narusza przepisy RODO;</w:t>
      </w:r>
    </w:p>
    <w:p w14:paraId="600D553C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7CCA2AC3" w:rsidR="00F3080A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osobowych, gdyż podstawą prawną przetwarzania Pani/Pana danych osobowych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jest art. 6 ust. 1 lit. b RODO.</w:t>
      </w:r>
    </w:p>
    <w:p w14:paraId="020E205C" w14:textId="77777777" w:rsidR="00424550" w:rsidRDefault="0042455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5AF26A8D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056C69DF" w14:textId="77777777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5164120D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zej oraz jej wpływ na realizację Umowy powinny zostać udokumentowane przez Stronę, która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się na nie powołuje. W przypadku stwierdzenia Siły Wyższej, Strony niezwłocznie ustalą alternatywny zakres i sposób realizacji Umowy.</w:t>
      </w:r>
    </w:p>
    <w:p w14:paraId="3B8EE2ED" w14:textId="3CC4A3F5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3A47D54" w14:textId="77777777" w:rsidR="00902E0D" w:rsidRPr="00424550" w:rsidRDefault="00902E0D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868FA8D" w14:textId="7BDE36D7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3E60B097" w14:textId="77777777" w:rsidR="002525CA" w:rsidRPr="00424550" w:rsidRDefault="002525CA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106140F7" w14:textId="77777777" w:rsidR="00CD1FCB" w:rsidRPr="00CD1FCB" w:rsidRDefault="002525CA" w:rsidP="00CD1F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FF0000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  <w:r w:rsidR="00CD1FCB" w:rsidRPr="00CD1FCB">
        <w:rPr>
          <w:rFonts w:ascii="Garamond" w:eastAsia="SimSun" w:hAnsi="Garamond" w:cs="Calibri Light"/>
          <w:color w:val="FF0000"/>
          <w:kern w:val="2"/>
          <w:szCs w:val="24"/>
          <w:lang w:eastAsia="hi-IN" w:bidi="hi-IN"/>
        </w:rPr>
        <w:t xml:space="preserve">W przypadku, gdy poszczególne postanowienia Umowy okażą się nieważne, pozostałe postanowienia Umowy pozostają w mocy. Strony zobowiązują </w:t>
      </w:r>
      <w:r w:rsidR="00CD1FCB" w:rsidRPr="00CD1FCB">
        <w:rPr>
          <w:rFonts w:ascii="Garamond" w:eastAsia="SimSun" w:hAnsi="Garamond" w:cs="Calibri Light"/>
          <w:color w:val="FF0000"/>
          <w:kern w:val="2"/>
          <w:szCs w:val="24"/>
          <w:lang w:eastAsia="hi-IN" w:bidi="hi-IN"/>
        </w:rPr>
        <w:br/>
        <w:t>się w wyżej opisanym przypadku zastąpić postanowienia bezskuteczne lub niewykonalne innymi w taki sposób, aby jak najpełniej wypełniały one cel gospodarczy postanowień zastąpionych.</w:t>
      </w:r>
    </w:p>
    <w:p w14:paraId="65A52FFB" w14:textId="19BA84D0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Dochodzenie jakiejkolwiek kary umownej zastrzeżonej w Umowie w żadnym wypadku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nie wymaga wykazania wysokości poniesionej szkody. Niezależnie od powyższego, obok kar umownych przewidzianych w Umowie, Zamawiający jest uprawniony do dochodzenia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>odszkodowania na podstawie ogólnych przepisów prawa do wysokości rzeczywiście poniesionej szkody.</w:t>
      </w:r>
    </w:p>
    <w:p w14:paraId="0D2EAFDD" w14:textId="77777777" w:rsidR="00F80F09" w:rsidRPr="00424550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16EABF3C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formie pisemnego aneksu, pod rygorem nieważności.</w:t>
      </w:r>
    </w:p>
    <w:p w14:paraId="2CA63C5F" w14:textId="002A801F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0066D41E" w14:textId="2385EACB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Strony Umowy dobrowolnie poddają wszelkie spory z niej wynikłe pod rozstrzygnięcie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drodze mediacji.</w:t>
      </w:r>
    </w:p>
    <w:p w14:paraId="03E440F1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E8D5576" w14:textId="388AA0F9" w:rsidR="00C143DF" w:rsidRPr="00424550" w:rsidRDefault="00C143DF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0F1487D5" w14:textId="763AA436" w:rsidR="00940F35" w:rsidRPr="00424550" w:rsidRDefault="00940F35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1ABA284" w14:textId="638D2F4E" w:rsidR="00BE22DE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3A5CC111" w14:textId="13677B13" w:rsidR="00D12670" w:rsidRDefault="00D12670" w:rsidP="00D12670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03E94FD6" w14:textId="28A8869B" w:rsidR="00D12670" w:rsidRDefault="00D12670" w:rsidP="00D12670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6440B52F" w14:textId="77777777" w:rsidR="00D12670" w:rsidRPr="00424550" w:rsidRDefault="00D12670" w:rsidP="00D12670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508654E7" w14:textId="77777777" w:rsidR="006805C3" w:rsidRPr="00424550" w:rsidRDefault="006805C3" w:rsidP="0040009A">
      <w:pPr>
        <w:suppressAutoHyphens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424550" w:rsidRDefault="0065439D" w:rsidP="0040009A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424550" w:rsidRDefault="006805C3" w:rsidP="0040009A">
      <w:pPr>
        <w:suppressAutoHyphens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FCC80" w14:textId="77777777" w:rsidR="005101DE" w:rsidRDefault="005101DE" w:rsidP="008F3EB1">
      <w:r>
        <w:separator/>
      </w:r>
    </w:p>
  </w:endnote>
  <w:endnote w:type="continuationSeparator" w:id="0">
    <w:p w14:paraId="22F1BFC3" w14:textId="77777777" w:rsidR="005101DE" w:rsidRDefault="005101DE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Calibri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1461FC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1461FC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D5754C" w14:textId="77777777" w:rsidR="005101DE" w:rsidRDefault="005101DE" w:rsidP="008F3EB1">
      <w:r>
        <w:separator/>
      </w:r>
    </w:p>
  </w:footnote>
  <w:footnote w:type="continuationSeparator" w:id="0">
    <w:p w14:paraId="7A9D14C7" w14:textId="77777777" w:rsidR="005101DE" w:rsidRDefault="005101DE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6B36400A" w:rsidR="00F80F09" w:rsidRDefault="00F80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1B43C2FC" w:rsidR="002525CA" w:rsidRDefault="002525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624AD0B9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0A230B5F"/>
    <w:multiLevelType w:val="multilevel"/>
    <w:tmpl w:val="DAC0803C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hint="default"/>
      </w:rPr>
    </w:lvl>
  </w:abstractNum>
  <w:abstractNum w:abstractNumId="12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0F37E75"/>
    <w:multiLevelType w:val="hybridMultilevel"/>
    <w:tmpl w:val="BCEE8F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8" w15:restartNumberingAfterBreak="0">
    <w:nsid w:val="1C220893"/>
    <w:multiLevelType w:val="multilevel"/>
    <w:tmpl w:val="648834D8"/>
    <w:lvl w:ilvl="0">
      <w:start w:val="1"/>
      <w:numFmt w:val="decimal"/>
      <w:lvlText w:val="%1)"/>
      <w:lvlJc w:val="left"/>
      <w:pPr>
        <w:ind w:left="720" w:hanging="360"/>
      </w:pPr>
      <w:rPr>
        <w:rFonts w:ascii="Garamond" w:hAnsi="Garamond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2311BD"/>
    <w:multiLevelType w:val="multilevel"/>
    <w:tmpl w:val="695EDC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2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0B07F31"/>
    <w:multiLevelType w:val="hybridMultilevel"/>
    <w:tmpl w:val="7A626E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7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8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4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5E2866"/>
    <w:multiLevelType w:val="multilevel"/>
    <w:tmpl w:val="24B82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0101084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306047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2267749">
    <w:abstractNumId w:val="5"/>
  </w:num>
  <w:num w:numId="4" w16cid:durableId="76098978">
    <w:abstractNumId w:val="0"/>
  </w:num>
  <w:num w:numId="5" w16cid:durableId="732433417">
    <w:abstractNumId w:val="4"/>
  </w:num>
  <w:num w:numId="6" w16cid:durableId="38522636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84945696">
    <w:abstractNumId w:val="27"/>
  </w:num>
  <w:num w:numId="8" w16cid:durableId="440495876">
    <w:abstractNumId w:val="35"/>
  </w:num>
  <w:num w:numId="9" w16cid:durableId="363870397">
    <w:abstractNumId w:val="41"/>
  </w:num>
  <w:num w:numId="10" w16cid:durableId="758066076">
    <w:abstractNumId w:val="14"/>
    <w:lvlOverride w:ilvl="0">
      <w:startOverride w:val="1"/>
    </w:lvlOverride>
  </w:num>
  <w:num w:numId="11" w16cid:durableId="82724589">
    <w:abstractNumId w:val="12"/>
  </w:num>
  <w:num w:numId="12" w16cid:durableId="489104116">
    <w:abstractNumId w:val="14"/>
  </w:num>
  <w:num w:numId="13" w16cid:durableId="666515892">
    <w:abstractNumId w:val="28"/>
  </w:num>
  <w:num w:numId="14" w16cid:durableId="103502889">
    <w:abstractNumId w:val="31"/>
  </w:num>
  <w:num w:numId="15" w16cid:durableId="221258357">
    <w:abstractNumId w:val="34"/>
  </w:num>
  <w:num w:numId="16" w16cid:durableId="518928209">
    <w:abstractNumId w:val="30"/>
  </w:num>
  <w:num w:numId="17" w16cid:durableId="931670968">
    <w:abstractNumId w:val="10"/>
  </w:num>
  <w:num w:numId="18" w16cid:durableId="1990355407">
    <w:abstractNumId w:val="16"/>
  </w:num>
  <w:num w:numId="19" w16cid:durableId="377239317">
    <w:abstractNumId w:val="38"/>
  </w:num>
  <w:num w:numId="20" w16cid:durableId="763960505">
    <w:abstractNumId w:val="43"/>
  </w:num>
  <w:num w:numId="21" w16cid:durableId="245656990">
    <w:abstractNumId w:val="9"/>
  </w:num>
  <w:num w:numId="22" w16cid:durableId="1636642359">
    <w:abstractNumId w:val="36"/>
  </w:num>
  <w:num w:numId="23" w16cid:durableId="1400983353">
    <w:abstractNumId w:val="33"/>
  </w:num>
  <w:num w:numId="24" w16cid:durableId="1080834705">
    <w:abstractNumId w:val="37"/>
  </w:num>
  <w:num w:numId="25" w16cid:durableId="78886531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2901031">
    <w:abstractNumId w:val="39"/>
  </w:num>
  <w:num w:numId="27" w16cid:durableId="2017951525">
    <w:abstractNumId w:val="17"/>
  </w:num>
  <w:num w:numId="28" w16cid:durableId="1310592527">
    <w:abstractNumId w:val="24"/>
  </w:num>
  <w:num w:numId="29" w16cid:durableId="1654093951">
    <w:abstractNumId w:val="13"/>
  </w:num>
  <w:num w:numId="30" w16cid:durableId="180165654">
    <w:abstractNumId w:val="42"/>
  </w:num>
  <w:num w:numId="31" w16cid:durableId="1348752721">
    <w:abstractNumId w:val="22"/>
  </w:num>
  <w:num w:numId="32" w16cid:durableId="213235595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73383634">
    <w:abstractNumId w:val="29"/>
  </w:num>
  <w:num w:numId="34" w16cid:durableId="328993481">
    <w:abstractNumId w:val="15"/>
  </w:num>
  <w:num w:numId="35" w16cid:durableId="1654211401">
    <w:abstractNumId w:val="45"/>
  </w:num>
  <w:num w:numId="36" w16cid:durableId="513810626">
    <w:abstractNumId w:val="6"/>
  </w:num>
  <w:num w:numId="37" w16cid:durableId="807086534">
    <w:abstractNumId w:val="26"/>
  </w:num>
  <w:num w:numId="38" w16cid:durableId="334580558">
    <w:abstractNumId w:val="8"/>
  </w:num>
  <w:num w:numId="39" w16cid:durableId="597909085">
    <w:abstractNumId w:val="21"/>
  </w:num>
  <w:num w:numId="40" w16cid:durableId="804198196">
    <w:abstractNumId w:val="7"/>
  </w:num>
  <w:num w:numId="41" w16cid:durableId="1362508407">
    <w:abstractNumId w:val="40"/>
  </w:num>
  <w:num w:numId="42" w16cid:durableId="421148727">
    <w:abstractNumId w:val="20"/>
  </w:num>
  <w:num w:numId="43" w16cid:durableId="1055158305">
    <w:abstractNumId w:val="18"/>
  </w:num>
  <w:num w:numId="44" w16cid:durableId="643631550">
    <w:abstractNumId w:val="44"/>
  </w:num>
  <w:num w:numId="45" w16cid:durableId="154878058">
    <w:abstractNumId w:val="19"/>
  </w:num>
  <w:num w:numId="46" w16cid:durableId="216819373">
    <w:abstractNumId w:val="25"/>
  </w:num>
  <w:num w:numId="47" w16cid:durableId="1908882255">
    <w:abstractNumId w:val="1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E68A1"/>
    <w:rsid w:val="000F4294"/>
    <w:rsid w:val="000F5E25"/>
    <w:rsid w:val="0010271D"/>
    <w:rsid w:val="00104745"/>
    <w:rsid w:val="00105933"/>
    <w:rsid w:val="00112917"/>
    <w:rsid w:val="001135F0"/>
    <w:rsid w:val="0012083A"/>
    <w:rsid w:val="001258E8"/>
    <w:rsid w:val="001328BF"/>
    <w:rsid w:val="001461FC"/>
    <w:rsid w:val="001471A8"/>
    <w:rsid w:val="00155268"/>
    <w:rsid w:val="00172E47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011"/>
    <w:rsid w:val="003C1624"/>
    <w:rsid w:val="003C71B2"/>
    <w:rsid w:val="003D1DB6"/>
    <w:rsid w:val="003E4AB6"/>
    <w:rsid w:val="003E594C"/>
    <w:rsid w:val="003E70B5"/>
    <w:rsid w:val="003F2E6E"/>
    <w:rsid w:val="0040009A"/>
    <w:rsid w:val="00424550"/>
    <w:rsid w:val="0046343F"/>
    <w:rsid w:val="004658F6"/>
    <w:rsid w:val="00472035"/>
    <w:rsid w:val="0047350C"/>
    <w:rsid w:val="00483F15"/>
    <w:rsid w:val="0048450C"/>
    <w:rsid w:val="00494A7F"/>
    <w:rsid w:val="00495A06"/>
    <w:rsid w:val="00497FBB"/>
    <w:rsid w:val="004B231E"/>
    <w:rsid w:val="004B29E1"/>
    <w:rsid w:val="004D2139"/>
    <w:rsid w:val="004E6A1A"/>
    <w:rsid w:val="005001F6"/>
    <w:rsid w:val="005101DE"/>
    <w:rsid w:val="00517747"/>
    <w:rsid w:val="00537FA1"/>
    <w:rsid w:val="00540A8B"/>
    <w:rsid w:val="005456CD"/>
    <w:rsid w:val="00552AD2"/>
    <w:rsid w:val="005543C0"/>
    <w:rsid w:val="00555E89"/>
    <w:rsid w:val="0056744A"/>
    <w:rsid w:val="00596B8F"/>
    <w:rsid w:val="005B0C50"/>
    <w:rsid w:val="005B33BE"/>
    <w:rsid w:val="006124B0"/>
    <w:rsid w:val="00624735"/>
    <w:rsid w:val="0065439D"/>
    <w:rsid w:val="00660E19"/>
    <w:rsid w:val="00672FB6"/>
    <w:rsid w:val="006805C3"/>
    <w:rsid w:val="006A174E"/>
    <w:rsid w:val="006A361D"/>
    <w:rsid w:val="006A5CAE"/>
    <w:rsid w:val="006A6C30"/>
    <w:rsid w:val="006C389B"/>
    <w:rsid w:val="006D2471"/>
    <w:rsid w:val="006D4CD3"/>
    <w:rsid w:val="00700917"/>
    <w:rsid w:val="00701930"/>
    <w:rsid w:val="0070579E"/>
    <w:rsid w:val="007102B4"/>
    <w:rsid w:val="007227BA"/>
    <w:rsid w:val="0073401D"/>
    <w:rsid w:val="0074198F"/>
    <w:rsid w:val="00741EA9"/>
    <w:rsid w:val="00751536"/>
    <w:rsid w:val="00753B49"/>
    <w:rsid w:val="007542EA"/>
    <w:rsid w:val="007577B5"/>
    <w:rsid w:val="00766A6C"/>
    <w:rsid w:val="00776A7A"/>
    <w:rsid w:val="00791F54"/>
    <w:rsid w:val="0079245B"/>
    <w:rsid w:val="007A7ACD"/>
    <w:rsid w:val="008149E8"/>
    <w:rsid w:val="00816874"/>
    <w:rsid w:val="008359D3"/>
    <w:rsid w:val="00837127"/>
    <w:rsid w:val="00837719"/>
    <w:rsid w:val="00837B36"/>
    <w:rsid w:val="00841840"/>
    <w:rsid w:val="00850577"/>
    <w:rsid w:val="00851511"/>
    <w:rsid w:val="00865742"/>
    <w:rsid w:val="0087391F"/>
    <w:rsid w:val="008876D1"/>
    <w:rsid w:val="008B3442"/>
    <w:rsid w:val="008D3523"/>
    <w:rsid w:val="008D7FDC"/>
    <w:rsid w:val="008F3EB1"/>
    <w:rsid w:val="008F5CC7"/>
    <w:rsid w:val="00901BF6"/>
    <w:rsid w:val="00902E0D"/>
    <w:rsid w:val="009050B1"/>
    <w:rsid w:val="00912084"/>
    <w:rsid w:val="009226FD"/>
    <w:rsid w:val="0092273D"/>
    <w:rsid w:val="00927585"/>
    <w:rsid w:val="00935D94"/>
    <w:rsid w:val="00936845"/>
    <w:rsid w:val="00940F35"/>
    <w:rsid w:val="00941D6F"/>
    <w:rsid w:val="00950CE9"/>
    <w:rsid w:val="00956D4C"/>
    <w:rsid w:val="00960A1B"/>
    <w:rsid w:val="00965E6B"/>
    <w:rsid w:val="00973CA3"/>
    <w:rsid w:val="00980CE8"/>
    <w:rsid w:val="009918CC"/>
    <w:rsid w:val="00993BA9"/>
    <w:rsid w:val="00996937"/>
    <w:rsid w:val="00997D72"/>
    <w:rsid w:val="009B4A97"/>
    <w:rsid w:val="009D18E6"/>
    <w:rsid w:val="009E32B6"/>
    <w:rsid w:val="009E5562"/>
    <w:rsid w:val="009F3A78"/>
    <w:rsid w:val="009F6136"/>
    <w:rsid w:val="00A1244B"/>
    <w:rsid w:val="00A159EF"/>
    <w:rsid w:val="00A2021F"/>
    <w:rsid w:val="00A256FB"/>
    <w:rsid w:val="00A310A6"/>
    <w:rsid w:val="00A341C8"/>
    <w:rsid w:val="00A3506C"/>
    <w:rsid w:val="00A442D1"/>
    <w:rsid w:val="00A45E00"/>
    <w:rsid w:val="00A5240E"/>
    <w:rsid w:val="00A6298D"/>
    <w:rsid w:val="00A8384E"/>
    <w:rsid w:val="00A92C9F"/>
    <w:rsid w:val="00AA3454"/>
    <w:rsid w:val="00AC0916"/>
    <w:rsid w:val="00AC5629"/>
    <w:rsid w:val="00AE5E22"/>
    <w:rsid w:val="00AF0DD4"/>
    <w:rsid w:val="00AF7F55"/>
    <w:rsid w:val="00B03A4F"/>
    <w:rsid w:val="00B056E1"/>
    <w:rsid w:val="00B06542"/>
    <w:rsid w:val="00B30FF2"/>
    <w:rsid w:val="00B44B45"/>
    <w:rsid w:val="00B44BDB"/>
    <w:rsid w:val="00B53574"/>
    <w:rsid w:val="00B573A6"/>
    <w:rsid w:val="00B716D6"/>
    <w:rsid w:val="00B7370A"/>
    <w:rsid w:val="00B7524E"/>
    <w:rsid w:val="00B94110"/>
    <w:rsid w:val="00BA13C8"/>
    <w:rsid w:val="00BA405E"/>
    <w:rsid w:val="00BA451F"/>
    <w:rsid w:val="00BA4940"/>
    <w:rsid w:val="00BB0EAA"/>
    <w:rsid w:val="00BB10FA"/>
    <w:rsid w:val="00BB2191"/>
    <w:rsid w:val="00BB32A7"/>
    <w:rsid w:val="00BB47D8"/>
    <w:rsid w:val="00BB72A5"/>
    <w:rsid w:val="00BC5BF8"/>
    <w:rsid w:val="00BC62CE"/>
    <w:rsid w:val="00BD1818"/>
    <w:rsid w:val="00BD4CE3"/>
    <w:rsid w:val="00BD4F95"/>
    <w:rsid w:val="00BE1A6B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879B6"/>
    <w:rsid w:val="00C96452"/>
    <w:rsid w:val="00CA02A8"/>
    <w:rsid w:val="00CA719F"/>
    <w:rsid w:val="00CC49EF"/>
    <w:rsid w:val="00CC7EC6"/>
    <w:rsid w:val="00CD1FCB"/>
    <w:rsid w:val="00CD38BB"/>
    <w:rsid w:val="00CE2669"/>
    <w:rsid w:val="00CE2DD1"/>
    <w:rsid w:val="00CE362C"/>
    <w:rsid w:val="00CF4176"/>
    <w:rsid w:val="00D12670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C6A9B"/>
    <w:rsid w:val="00DD3523"/>
    <w:rsid w:val="00DF0505"/>
    <w:rsid w:val="00DF1F26"/>
    <w:rsid w:val="00E04481"/>
    <w:rsid w:val="00E0721D"/>
    <w:rsid w:val="00E16FCD"/>
    <w:rsid w:val="00E274E5"/>
    <w:rsid w:val="00E54A84"/>
    <w:rsid w:val="00E63888"/>
    <w:rsid w:val="00E8321F"/>
    <w:rsid w:val="00E85D59"/>
    <w:rsid w:val="00EA0E08"/>
    <w:rsid w:val="00EA1EC8"/>
    <w:rsid w:val="00EC5D39"/>
    <w:rsid w:val="00ED3049"/>
    <w:rsid w:val="00ED38AC"/>
    <w:rsid w:val="00EE0B02"/>
    <w:rsid w:val="00EE560D"/>
    <w:rsid w:val="00F0757C"/>
    <w:rsid w:val="00F21925"/>
    <w:rsid w:val="00F22D5F"/>
    <w:rsid w:val="00F3080A"/>
    <w:rsid w:val="00F42F26"/>
    <w:rsid w:val="00F5145F"/>
    <w:rsid w:val="00F5148C"/>
    <w:rsid w:val="00F53D16"/>
    <w:rsid w:val="00F80F09"/>
    <w:rsid w:val="00F846CB"/>
    <w:rsid w:val="00FA6B05"/>
    <w:rsid w:val="00FB6FE6"/>
    <w:rsid w:val="00FC1B73"/>
    <w:rsid w:val="00FC54F2"/>
    <w:rsid w:val="00FD1F64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47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4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7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6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05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236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1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64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422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46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77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aptek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2E2AD0-8B91-4EEF-B89D-50BC2C697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12</Pages>
  <Words>5338</Words>
  <Characters>32030</Characters>
  <Application>Microsoft Office Word</Application>
  <DocSecurity>0</DocSecurity>
  <Lines>266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37294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Małgorzata Watral-Duńska</cp:lastModifiedBy>
  <cp:revision>15</cp:revision>
  <cp:lastPrinted>2020-08-13T08:48:00Z</cp:lastPrinted>
  <dcterms:created xsi:type="dcterms:W3CDTF">2023-08-11T08:06:00Z</dcterms:created>
  <dcterms:modified xsi:type="dcterms:W3CDTF">2023-09-14T12:12:00Z</dcterms:modified>
</cp:coreProperties>
</file>