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71E93" w14:textId="6BF08963" w:rsidR="00C55276" w:rsidRDefault="00C55276" w:rsidP="00C55276">
      <w:pPr>
        <w:suppressAutoHyphens/>
        <w:autoSpaceDN w:val="0"/>
        <w:textAlignment w:val="baseline"/>
        <w:rPr>
          <w:rFonts w:ascii="Garamond" w:hAnsi="Garamond"/>
          <w:b/>
          <w:bCs/>
          <w:color w:val="000000"/>
        </w:rPr>
      </w:pPr>
      <w:bookmarkStart w:id="0" w:name="_Hlk102338472"/>
      <w:r>
        <w:rPr>
          <w:rFonts w:ascii="Garamond" w:hAnsi="Garamond"/>
          <w:b/>
          <w:bCs/>
          <w:color w:val="000000"/>
        </w:rPr>
        <w:t xml:space="preserve">Załącznik nr 2 </w:t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 w:rsidR="00B10F34"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>PAKIET NR 1</w:t>
      </w:r>
    </w:p>
    <w:p w14:paraId="182CE2D1" w14:textId="77777777" w:rsidR="00C55276" w:rsidRDefault="00C55276" w:rsidP="00C55276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OPIS PRZEDMIOTU ZAMÓWIENIA</w:t>
      </w:r>
    </w:p>
    <w:p w14:paraId="3EF1BB72" w14:textId="565EA63D" w:rsidR="0007131F" w:rsidRPr="0007131F" w:rsidRDefault="00C55276" w:rsidP="0007131F">
      <w:pPr>
        <w:pStyle w:val="Standard"/>
        <w:spacing w:after="0"/>
        <w:ind w:left="1410" w:hanging="1410"/>
        <w:jc w:val="both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Dotyczy</w:t>
      </w:r>
      <w:proofErr w:type="spellEnd"/>
      <w:r>
        <w:rPr>
          <w:rFonts w:ascii="Arial Narrow" w:hAnsi="Arial Narrow"/>
          <w:b/>
        </w:rPr>
        <w:t xml:space="preserve">: </w:t>
      </w:r>
      <w:r>
        <w:rPr>
          <w:rFonts w:ascii="Arial Narrow" w:hAnsi="Arial Narrow"/>
          <w:b/>
        </w:rPr>
        <w:tab/>
      </w:r>
      <w:r w:rsidR="0007131F" w:rsidRPr="0007131F">
        <w:rPr>
          <w:rFonts w:ascii="Arial Narrow" w:hAnsi="Arial Narrow"/>
          <w:b/>
        </w:rPr>
        <w:t xml:space="preserve">DOSTAWA RÓŻNEJ APARATURY MEDYCZNEJ NA POTRZEBY SZPITALA WOJEWÓDZKIEGO </w:t>
      </w:r>
      <w:r w:rsidR="0007131F">
        <w:rPr>
          <w:rFonts w:ascii="Arial Narrow" w:hAnsi="Arial Narrow"/>
          <w:b/>
        </w:rPr>
        <w:br/>
      </w:r>
      <w:r w:rsidR="0007131F" w:rsidRPr="0007131F">
        <w:rPr>
          <w:rFonts w:ascii="Arial Narrow" w:hAnsi="Arial Narrow"/>
          <w:b/>
        </w:rPr>
        <w:t xml:space="preserve">W POZNANIU z </w:t>
      </w:r>
      <w:proofErr w:type="spellStart"/>
      <w:r w:rsidR="0007131F" w:rsidRPr="0007131F">
        <w:rPr>
          <w:rFonts w:ascii="Arial Narrow" w:hAnsi="Arial Narrow"/>
          <w:b/>
        </w:rPr>
        <w:t>podziałem</w:t>
      </w:r>
      <w:proofErr w:type="spellEnd"/>
      <w:r w:rsidR="0007131F" w:rsidRPr="0007131F">
        <w:rPr>
          <w:rFonts w:ascii="Arial Narrow" w:hAnsi="Arial Narrow"/>
          <w:b/>
        </w:rPr>
        <w:t xml:space="preserve"> </w:t>
      </w:r>
      <w:proofErr w:type="spellStart"/>
      <w:r w:rsidR="0007131F" w:rsidRPr="0007131F">
        <w:rPr>
          <w:rFonts w:ascii="Arial Narrow" w:hAnsi="Arial Narrow"/>
          <w:b/>
        </w:rPr>
        <w:t>na</w:t>
      </w:r>
      <w:proofErr w:type="spellEnd"/>
      <w:r w:rsidR="0007131F" w:rsidRPr="0007131F">
        <w:rPr>
          <w:rFonts w:ascii="Arial Narrow" w:hAnsi="Arial Narrow"/>
          <w:b/>
        </w:rPr>
        <w:t xml:space="preserve"> </w:t>
      </w:r>
      <w:proofErr w:type="spellStart"/>
      <w:r w:rsidR="0007131F" w:rsidRPr="0007131F">
        <w:rPr>
          <w:rFonts w:ascii="Arial Narrow" w:hAnsi="Arial Narrow"/>
          <w:b/>
        </w:rPr>
        <w:t>pakiety</w:t>
      </w:r>
      <w:proofErr w:type="spellEnd"/>
      <w:r w:rsidR="0007131F" w:rsidRPr="0007131F">
        <w:rPr>
          <w:rFonts w:ascii="Arial Narrow" w:hAnsi="Arial Narrow"/>
          <w:b/>
        </w:rPr>
        <w:t>:</w:t>
      </w:r>
    </w:p>
    <w:p w14:paraId="019024F8" w14:textId="7B07A632" w:rsidR="0007131F" w:rsidRDefault="0007131F" w:rsidP="00C55276">
      <w:pPr>
        <w:pStyle w:val="Standard"/>
        <w:spacing w:after="0"/>
        <w:jc w:val="both"/>
        <w:rPr>
          <w:rFonts w:ascii="Arial Narrow" w:hAnsi="Arial Narrow"/>
          <w:b/>
        </w:rPr>
      </w:pPr>
    </w:p>
    <w:p w14:paraId="7EEFBC7B" w14:textId="54313E15" w:rsidR="0007131F" w:rsidRPr="0007131F" w:rsidRDefault="0007131F" w:rsidP="0007131F">
      <w:pPr>
        <w:pStyle w:val="Standard"/>
        <w:spacing w:after="0"/>
        <w:rPr>
          <w:rFonts w:ascii="Arial Narrow" w:hAnsi="Arial Narrow"/>
          <w:b/>
        </w:rPr>
      </w:pPr>
      <w:r w:rsidRPr="0007131F">
        <w:rPr>
          <w:rFonts w:ascii="Arial Narrow" w:hAnsi="Arial Narrow"/>
          <w:b/>
        </w:rPr>
        <w:t>PAKIET NR 1 -  „</w:t>
      </w:r>
      <w:proofErr w:type="spellStart"/>
      <w:r w:rsidRPr="0007131F">
        <w:rPr>
          <w:rFonts w:ascii="Arial Narrow" w:hAnsi="Arial Narrow"/>
          <w:b/>
        </w:rPr>
        <w:t>Zakup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i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dostawa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aparatury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medycznej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na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potrzeby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Szpitala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Wojewódzkiego</w:t>
      </w:r>
      <w:proofErr w:type="spellEnd"/>
      <w:r w:rsidRPr="0007131F">
        <w:rPr>
          <w:rFonts w:ascii="Arial Narrow" w:hAnsi="Arial Narrow"/>
          <w:b/>
        </w:rPr>
        <w:t xml:space="preserve"> w </w:t>
      </w:r>
      <w:proofErr w:type="spellStart"/>
      <w:r w:rsidRPr="0007131F">
        <w:rPr>
          <w:rFonts w:ascii="Arial Narrow" w:hAnsi="Arial Narrow"/>
          <w:b/>
        </w:rPr>
        <w:t>Poznaniu</w:t>
      </w:r>
      <w:proofErr w:type="spellEnd"/>
      <w:r w:rsidRPr="0007131F">
        <w:rPr>
          <w:rFonts w:ascii="Arial Narrow" w:hAnsi="Arial Narrow"/>
          <w:b/>
        </w:rPr>
        <w:t xml:space="preserve">-  </w:t>
      </w:r>
      <w:r>
        <w:rPr>
          <w:rFonts w:ascii="Arial Narrow" w:hAnsi="Arial Narrow"/>
          <w:b/>
        </w:rPr>
        <w:br/>
        <w:t xml:space="preserve">                            </w:t>
      </w:r>
      <w:r w:rsidRPr="0007131F">
        <w:rPr>
          <w:rFonts w:ascii="Arial Narrow" w:hAnsi="Arial Narrow"/>
          <w:b/>
        </w:rPr>
        <w:t xml:space="preserve">DEFIBRYLATOR – 1 </w:t>
      </w:r>
      <w:proofErr w:type="spellStart"/>
      <w:r w:rsidRPr="0007131F">
        <w:rPr>
          <w:rFonts w:ascii="Arial Narrow" w:hAnsi="Arial Narrow"/>
          <w:b/>
        </w:rPr>
        <w:t>szt</w:t>
      </w:r>
      <w:proofErr w:type="spellEnd"/>
      <w:r w:rsidRPr="0007131F">
        <w:rPr>
          <w:rFonts w:ascii="Arial Narrow" w:hAnsi="Arial Narrow"/>
          <w:b/>
        </w:rPr>
        <w:t>.”</w:t>
      </w:r>
    </w:p>
    <w:p w14:paraId="00B13391" w14:textId="77777777" w:rsidR="0007131F" w:rsidRDefault="0007131F" w:rsidP="00C55276">
      <w:pPr>
        <w:pStyle w:val="Standard"/>
        <w:spacing w:after="0"/>
        <w:rPr>
          <w:rFonts w:ascii="Arial Narrow" w:hAnsi="Arial Narrow"/>
          <w:b/>
        </w:rPr>
      </w:pPr>
    </w:p>
    <w:p w14:paraId="3F02821B" w14:textId="6BA7707A" w:rsidR="00C55276" w:rsidRDefault="00C55276" w:rsidP="00C55276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MIEJSCE DOSTAWY </w:t>
      </w:r>
      <w:r>
        <w:rPr>
          <w:rFonts w:ascii="Arial Narrow" w:hAnsi="Arial Narrow"/>
          <w:b/>
        </w:rPr>
        <w:tab/>
        <w:t>DEFIBRYLATOR</w:t>
      </w:r>
      <w:r w:rsidR="00AA1D08">
        <w:rPr>
          <w:rFonts w:ascii="Arial Narrow" w:hAnsi="Arial Narrow"/>
          <w:b/>
        </w:rPr>
        <w:t>A</w:t>
      </w:r>
      <w:r>
        <w:rPr>
          <w:rFonts w:ascii="Arial Narrow" w:hAnsi="Arial Narrow"/>
          <w:b/>
        </w:rPr>
        <w:t xml:space="preserve"> – </w:t>
      </w:r>
      <w:r w:rsidR="0007131F">
        <w:rPr>
          <w:rFonts w:ascii="Arial Narrow" w:hAnsi="Arial Narrow"/>
          <w:b/>
        </w:rPr>
        <w:t>1</w:t>
      </w:r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szt</w:t>
      </w:r>
      <w:proofErr w:type="spellEnd"/>
      <w:r>
        <w:rPr>
          <w:rFonts w:ascii="Arial Narrow" w:hAnsi="Arial Narrow"/>
          <w:b/>
        </w:rPr>
        <w:t>.”</w:t>
      </w:r>
    </w:p>
    <w:p w14:paraId="281CE4C9" w14:textId="77777777" w:rsidR="0007131F" w:rsidRDefault="0007131F" w:rsidP="0007131F">
      <w:pPr>
        <w:pStyle w:val="Standard"/>
        <w:spacing w:after="0"/>
        <w:rPr>
          <w:rFonts w:ascii="Arial Narrow" w:hAnsi="Arial Narrow"/>
          <w:b/>
        </w:rPr>
      </w:pPr>
      <w:proofErr w:type="spellStart"/>
      <w:r w:rsidRPr="00B524C8">
        <w:rPr>
          <w:rFonts w:ascii="Arial Narrow" w:hAnsi="Arial Narrow"/>
          <w:b/>
        </w:rPr>
        <w:t>Szpital</w:t>
      </w:r>
      <w:proofErr w:type="spellEnd"/>
      <w:r w:rsidRPr="00B524C8">
        <w:rPr>
          <w:rFonts w:ascii="Arial Narrow" w:hAnsi="Arial Narrow"/>
          <w:b/>
        </w:rPr>
        <w:t xml:space="preserve"> </w:t>
      </w:r>
      <w:proofErr w:type="spellStart"/>
      <w:r w:rsidRPr="00B524C8">
        <w:rPr>
          <w:rFonts w:ascii="Arial Narrow" w:hAnsi="Arial Narrow"/>
          <w:b/>
        </w:rPr>
        <w:t>Rehabilitacyjno</w:t>
      </w:r>
      <w:proofErr w:type="spellEnd"/>
      <w:r w:rsidRPr="00B524C8">
        <w:rPr>
          <w:rFonts w:ascii="Arial Narrow" w:hAnsi="Arial Narrow"/>
          <w:b/>
        </w:rPr>
        <w:t xml:space="preserve"> - </w:t>
      </w:r>
      <w:proofErr w:type="spellStart"/>
      <w:r w:rsidRPr="00B524C8">
        <w:rPr>
          <w:rFonts w:ascii="Arial Narrow" w:hAnsi="Arial Narrow"/>
          <w:b/>
        </w:rPr>
        <w:t>Kardiologiczny</w:t>
      </w:r>
      <w:proofErr w:type="spellEnd"/>
      <w:r w:rsidRPr="00B524C8">
        <w:rPr>
          <w:rFonts w:ascii="Arial Narrow" w:hAnsi="Arial Narrow"/>
          <w:b/>
        </w:rPr>
        <w:t xml:space="preserve"> w </w:t>
      </w:r>
      <w:proofErr w:type="spellStart"/>
      <w:r w:rsidRPr="00B524C8">
        <w:rPr>
          <w:rFonts w:ascii="Arial Narrow" w:hAnsi="Arial Narrow"/>
          <w:b/>
        </w:rPr>
        <w:t>Kowanówku</w:t>
      </w:r>
      <w:proofErr w:type="spellEnd"/>
      <w:r>
        <w:rPr>
          <w:rFonts w:ascii="Arial Narrow" w:hAnsi="Arial Narrow"/>
          <w:b/>
        </w:rPr>
        <w:t xml:space="preserve"> – Filia nr 2 – </w:t>
      </w:r>
      <w:proofErr w:type="spellStart"/>
      <w:r>
        <w:rPr>
          <w:rFonts w:ascii="Arial Narrow" w:hAnsi="Arial Narrow"/>
          <w:b/>
        </w:rPr>
        <w:t>ul</w:t>
      </w:r>
      <w:proofErr w:type="spellEnd"/>
      <w:r>
        <w:rPr>
          <w:rFonts w:ascii="Arial Narrow" w:hAnsi="Arial Narrow"/>
          <w:b/>
        </w:rPr>
        <w:t xml:space="preserve">. </w:t>
      </w:r>
      <w:proofErr w:type="spellStart"/>
      <w:r>
        <w:rPr>
          <w:rFonts w:ascii="Arial Narrow" w:hAnsi="Arial Narrow"/>
          <w:b/>
        </w:rPr>
        <w:t>Sanatoryjna</w:t>
      </w:r>
      <w:proofErr w:type="spellEnd"/>
      <w:r>
        <w:rPr>
          <w:rFonts w:ascii="Arial Narrow" w:hAnsi="Arial Narrow"/>
          <w:b/>
        </w:rPr>
        <w:t xml:space="preserve"> 34 </w:t>
      </w:r>
      <w:proofErr w:type="spellStart"/>
      <w:r>
        <w:rPr>
          <w:rFonts w:ascii="Arial Narrow" w:hAnsi="Arial Narrow"/>
          <w:b/>
        </w:rPr>
        <w:t>Kowanówko</w:t>
      </w:r>
      <w:proofErr w:type="spellEnd"/>
    </w:p>
    <w:p w14:paraId="7781B04F" w14:textId="5E48BF46" w:rsidR="0007131F" w:rsidRDefault="0007131F" w:rsidP="0007131F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2 </w:t>
      </w:r>
      <w:proofErr w:type="spellStart"/>
      <w:r>
        <w:rPr>
          <w:rFonts w:ascii="Arial Narrow" w:hAnsi="Arial Narrow"/>
          <w:b/>
        </w:rPr>
        <w:t>Oddział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Rehabilitacji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Kardiologicznej</w:t>
      </w:r>
      <w:proofErr w:type="spellEnd"/>
      <w:r>
        <w:rPr>
          <w:rFonts w:ascii="Arial Narrow" w:hAnsi="Arial Narrow"/>
          <w:b/>
        </w:rPr>
        <w:t xml:space="preserve">  - </w:t>
      </w:r>
      <w:proofErr w:type="spellStart"/>
      <w:r>
        <w:rPr>
          <w:rFonts w:ascii="Arial Narrow" w:hAnsi="Arial Narrow"/>
          <w:b/>
        </w:rPr>
        <w:t>Budynek</w:t>
      </w:r>
      <w:proofErr w:type="spellEnd"/>
      <w:r>
        <w:rPr>
          <w:rFonts w:ascii="Arial Narrow" w:hAnsi="Arial Narrow"/>
          <w:b/>
        </w:rPr>
        <w:t xml:space="preserve"> B</w:t>
      </w:r>
    </w:p>
    <w:p w14:paraId="6D75681B" w14:textId="77777777" w:rsidR="006C5A9F" w:rsidRDefault="006C5A9F" w:rsidP="00C55276">
      <w:pPr>
        <w:pStyle w:val="Standard"/>
        <w:spacing w:after="0"/>
        <w:rPr>
          <w:rFonts w:ascii="Arial Narrow" w:hAnsi="Arial Narrow"/>
          <w:b/>
        </w:rPr>
      </w:pPr>
    </w:p>
    <w:p w14:paraId="1AA13B32" w14:textId="07A4E1C9" w:rsidR="00C55276" w:rsidRDefault="00C55276" w:rsidP="00C55276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sz w:val="28"/>
          <w:szCs w:val="18"/>
        </w:rPr>
      </w:pPr>
      <w:r>
        <w:rPr>
          <w:rFonts w:cs="Calibri"/>
          <w:b/>
          <w:sz w:val="28"/>
          <w:szCs w:val="18"/>
        </w:rPr>
        <w:t xml:space="preserve">Parametry </w:t>
      </w:r>
      <w:bookmarkEnd w:id="0"/>
      <w:r w:rsidR="00B10F34">
        <w:rPr>
          <w:rFonts w:cs="Calibri"/>
          <w:b/>
          <w:sz w:val="28"/>
          <w:szCs w:val="18"/>
        </w:rPr>
        <w:t>defibrylatorów</w:t>
      </w:r>
    </w:p>
    <w:p w14:paraId="5E1EAD9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:sz w:val="28"/>
          <w:szCs w:val="28"/>
          <w14:ligatures w14:val="none"/>
        </w:rPr>
      </w:pPr>
      <w:r w:rsidRPr="002F075B">
        <w:rPr>
          <w:rFonts w:ascii="Calibri" w:eastAsia="Calibri" w:hAnsi="Calibri" w:cs="Times New Roman"/>
          <w:b/>
          <w:bCs/>
          <w:kern w:val="3"/>
          <w:sz w:val="28"/>
          <w:szCs w:val="28"/>
          <w14:ligatures w14:val="none"/>
        </w:rPr>
        <w:t>Defibrylator stacjonarny</w:t>
      </w:r>
    </w:p>
    <w:p w14:paraId="59F5F535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PARAMETRY OGÓLNE</w:t>
      </w:r>
    </w:p>
    <w:p w14:paraId="4BCCE86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Urządzenie przenośne - (z łyżkami dla dzieci i dorosłych,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kpl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. akumulatorów i zasilaczem sieciowym), wbudowany uchwyt do przenoszenia</w:t>
      </w:r>
    </w:p>
    <w:p w14:paraId="0EFD158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Aparat odporny na kurz i zalanie wodą (klasa minimum IP43 wg IEC529)</w:t>
      </w:r>
    </w:p>
    <w:p w14:paraId="1E2EDE6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Automatyczny codzienny test prawidłowości funkcjonowania nie wymagający włączania defibrylatora, możliwość przeprowadzenia pełnego testu manualnego</w:t>
      </w:r>
    </w:p>
    <w:p w14:paraId="071664B8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ZASILANIE</w:t>
      </w:r>
    </w:p>
    <w:p w14:paraId="012297C7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Zasilanie akumulatorowe, akumulator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litowo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-polimerowy lub równoważny, czas pracy:</w:t>
      </w:r>
    </w:p>
    <w:p w14:paraId="272551D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- min. 4 godz. ciągłego monitorowania EKG lub</w:t>
      </w:r>
    </w:p>
    <w:p w14:paraId="5DC230F9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- min. 100 defibrylacji z energią 150 J</w:t>
      </w:r>
    </w:p>
    <w:p w14:paraId="7DDDB3CE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Zasilanie sieciowe – moduł zasilacza 230V 50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Hz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z funkcją ładowania akumulatora</w:t>
      </w:r>
    </w:p>
    <w:p w14:paraId="3D47EB35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Wskaźnik poziomu naładowania akumulatora stale widoczny na monitorze, panelu czołowym lub na akumulatorze</w:t>
      </w:r>
    </w:p>
    <w:p w14:paraId="0B17366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Czas ładowania akumulatora max 5 godzin</w:t>
      </w:r>
    </w:p>
    <w:p w14:paraId="148E172F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DEFIBRYLACJA MANUALNA</w:t>
      </w:r>
    </w:p>
    <w:p w14:paraId="2A1C27C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Defibrylacja ręczna i półautomatyczna AED</w:t>
      </w:r>
    </w:p>
    <w:p w14:paraId="152F2F5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Rodzaj fali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defibrylacyjnej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– dwufazowa. Zakres energii min. 1200J</w:t>
      </w:r>
    </w:p>
    <w:p w14:paraId="4E374CCE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Minimum 19 dostępnych poziomów energii do defibrylacji zewnętrznej</w:t>
      </w:r>
    </w:p>
    <w:p w14:paraId="3A8A69E1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Defibrylacja synchroniczna – kardiowersja</w:t>
      </w:r>
    </w:p>
    <w:p w14:paraId="6B0CBDEB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Czas ładowania do energii maksymalnej ≤. 7 sekund</w:t>
      </w:r>
    </w:p>
    <w:p w14:paraId="62DED0C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Możliwość defibrylacji dzieci i dorosłych – łyżki dla dzieci i dorosłych zintegrowane</w:t>
      </w:r>
    </w:p>
    <w:p w14:paraId="18FBB45D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TRYB AED</w:t>
      </w:r>
    </w:p>
    <w:p w14:paraId="0B43205E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Automatyczna analiza rytmu serca po naklejeniu elektrod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defibrylacyjnych</w:t>
      </w:r>
      <w:proofErr w:type="spellEnd"/>
    </w:p>
    <w:p w14:paraId="293D5BB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lastRenderedPageBreak/>
        <w:t>Automatyczne ładowanie energii po wykryciu rytmów wskazanych do defibrylacji</w:t>
      </w:r>
    </w:p>
    <w:p w14:paraId="31F348D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Poziom energii stały 200J</w:t>
      </w:r>
    </w:p>
    <w:p w14:paraId="5D3EABD6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Praca w cyklu analiza/ defibrylacja / uciskanie klatki piersiowej – zgodnie z aktualnymi wytycznymi algorytmu BLS/AED</w:t>
      </w:r>
    </w:p>
    <w:p w14:paraId="4853060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Komendy głosowe i komunikaty na ekranie prowadzące przez protokół RKO</w:t>
      </w:r>
    </w:p>
    <w:p w14:paraId="341A6FB1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Metronom częstości uciśnięć klatki piersiowej</w:t>
      </w:r>
    </w:p>
    <w:p w14:paraId="753BA187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MONITOROWANIE EKG</w:t>
      </w:r>
    </w:p>
    <w:p w14:paraId="0BB0BC25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Monitorowanie EKG z 3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odprowadzeń</w:t>
      </w:r>
      <w:proofErr w:type="spellEnd"/>
    </w:p>
    <w:p w14:paraId="162E93E9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Zakres pomiaru częstości akcji serca HR min. 30 -300 /min.</w:t>
      </w:r>
    </w:p>
    <w:p w14:paraId="13ED1B87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Filtr EKG - min. 4 różne ustawienia (w tym pasmo diagnostyczne 0,05 –</w:t>
      </w:r>
    </w:p>
    <w:p w14:paraId="0A45C145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150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Hz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)</w:t>
      </w:r>
    </w:p>
    <w:p w14:paraId="1B208157" w14:textId="5B767EEF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Wzmocnienie sygnału EKG min. 0,5-2,0 cm/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mV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oraz automatyczna regulacja wzmocnienia dostosowująca prezentację krzywych EKG do aktualnego poziomu sygnału</w:t>
      </w:r>
    </w:p>
    <w:p w14:paraId="490E9BE1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STYMULACJA ZEWNĘTRZNA</w:t>
      </w:r>
    </w:p>
    <w:p w14:paraId="507EE63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Tryb asynchroniczny i „na żądanie”</w:t>
      </w:r>
    </w:p>
    <w:p w14:paraId="2F51F5BD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Częstość stymulacji w zakresie min. 30-180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imp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/min</w:t>
      </w:r>
    </w:p>
    <w:p w14:paraId="764D2AE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Szerokość impulsu stymulatora min. 20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msek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>.</w:t>
      </w:r>
    </w:p>
    <w:p w14:paraId="0972BDB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Prąd stymulacji regulowany w zakresie min. 20-200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mA</w:t>
      </w:r>
      <w:proofErr w:type="spellEnd"/>
    </w:p>
    <w:p w14:paraId="11E44C47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PULSOKSYMETRIA</w:t>
      </w:r>
    </w:p>
    <w:p w14:paraId="7E4F07DF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Pomiar SpO2 w technologii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Masimo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SET lub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Nellcor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OxiMax</w:t>
      </w:r>
      <w:proofErr w:type="spellEnd"/>
    </w:p>
    <w:p w14:paraId="38EDEC2D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Zakres pomiaru SpO2 min. 1-100%</w:t>
      </w:r>
    </w:p>
    <w:p w14:paraId="1A8A3F0F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Zakres pomiaru pulsu min. 20-250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bpm</w:t>
      </w:r>
      <w:proofErr w:type="spellEnd"/>
    </w:p>
    <w:p w14:paraId="44A1EB9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Wyświetlanie krzywej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pletyzmograficznej</w:t>
      </w:r>
      <w:proofErr w:type="spellEnd"/>
      <w:r w:rsidRPr="002F075B">
        <w:rPr>
          <w:rFonts w:ascii="Calibri" w:eastAsia="Calibri" w:hAnsi="Calibri" w:cs="Times New Roman"/>
          <w:kern w:val="3"/>
          <w14:ligatures w14:val="none"/>
        </w:rPr>
        <w:t xml:space="preserve"> na ekranie</w:t>
      </w:r>
    </w:p>
    <w:p w14:paraId="12D77166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Czujnik wielorazowy typu klips w komplecie NIBP </w:t>
      </w:r>
    </w:p>
    <w:p w14:paraId="6E26075B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Zakres pomiarowy ciśnienia min. 20 – 260 mmHg</w:t>
      </w:r>
    </w:p>
    <w:p w14:paraId="43F51BD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Programowane progi alarmów NIBP dla ciśnienia skurczowego, rozkurczowego i średniego</w:t>
      </w:r>
    </w:p>
    <w:p w14:paraId="2D3971E7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Programowany interwał automatycznych pomiarów NIBP w zakresie min. 1 do 120 minut</w:t>
      </w:r>
    </w:p>
    <w:p w14:paraId="0FD3754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 komplecie standardowy mankiet wielorazowy dla pacjentów dorosłych</w:t>
      </w:r>
    </w:p>
    <w:p w14:paraId="3E45D2EB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ALARMY</w:t>
      </w:r>
    </w:p>
    <w:p w14:paraId="17B963D4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Sygnalizacja dźwiękowa i wizualna alarmów dla wszystkich monitorowanych parametrów życiowych oraz alarmów technicznych</w:t>
      </w:r>
    </w:p>
    <w:p w14:paraId="3E37896B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Możliwość czasowego zawieszenia z regulacją w zakresie od 30 do 120 sekund oraz wyłączenia alarmów</w:t>
      </w:r>
    </w:p>
    <w:p w14:paraId="739F99B2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lastRenderedPageBreak/>
        <w:t>Wyświetlanie na ekranie górnych i dolnych progów alarmowych monitorowanych parametrów życiowych</w:t>
      </w:r>
    </w:p>
    <w:p w14:paraId="4CD83AF9" w14:textId="77777777" w:rsidR="002F075B" w:rsidRPr="00B10F34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b/>
          <w:bCs/>
          <w:kern w:val="3"/>
          <w14:ligatures w14:val="none"/>
        </w:rPr>
      </w:pPr>
      <w:r w:rsidRPr="00B10F34">
        <w:rPr>
          <w:rFonts w:ascii="Calibri" w:eastAsia="Calibri" w:hAnsi="Calibri" w:cs="Times New Roman"/>
          <w:b/>
          <w:bCs/>
          <w:kern w:val="3"/>
          <w14:ligatures w14:val="none"/>
        </w:rPr>
        <w:t>REJESTRACJA</w:t>
      </w:r>
    </w:p>
    <w:p w14:paraId="1E5B3F4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 xml:space="preserve">Ekran kolorowy LCD / TFT o przekątnej min. 7 cali o wysokim kontraście, rozdzielczość min. 640x480 </w:t>
      </w:r>
      <w:proofErr w:type="spellStart"/>
      <w:r w:rsidRPr="002F075B">
        <w:rPr>
          <w:rFonts w:ascii="Calibri" w:eastAsia="Calibri" w:hAnsi="Calibri" w:cs="Times New Roman"/>
          <w:kern w:val="3"/>
          <w14:ligatures w14:val="none"/>
        </w:rPr>
        <w:t>pixeli</w:t>
      </w:r>
      <w:proofErr w:type="spellEnd"/>
    </w:p>
    <w:p w14:paraId="2D97FC1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Prezentacja na ekranie min. 2 kanałów dynamicznych</w:t>
      </w:r>
    </w:p>
    <w:p w14:paraId="3AAF8C2C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Wbudowany rejestrator termiczny EKG na papier o szerokości min. 50 mm</w:t>
      </w:r>
    </w:p>
    <w:p w14:paraId="7BA15131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Funkcja nagrywania dźwięku</w:t>
      </w:r>
    </w:p>
    <w:p w14:paraId="76B4C380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Pamięć zewnętrzna na wymiennych kartach pamięci, min. 180 godz. epizodów z fragmentami zapisu EKG lub min. 8 godz. zdarzeń, EKG i rejestracji dźwięku - z możliwością transferu danych do komputera</w:t>
      </w:r>
    </w:p>
    <w:p w14:paraId="0FBD0BB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Wbudowany moduł Bluetooth do transferu danych</w:t>
      </w:r>
    </w:p>
    <w:p w14:paraId="627691CA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Oprogramowanie umożliwiające transfer i przeglądanie danych na  komputerze PC</w:t>
      </w:r>
    </w:p>
    <w:p w14:paraId="79C3E253" w14:textId="77777777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Torba na defibrylator i niezbędne akcesoria</w:t>
      </w:r>
    </w:p>
    <w:p w14:paraId="0D010074" w14:textId="23E9CE1A" w:rsidR="002F075B" w:rsidRPr="002F075B" w:rsidRDefault="002F075B" w:rsidP="002F075B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  <w14:ligatures w14:val="none"/>
        </w:rPr>
      </w:pPr>
      <w:r w:rsidRPr="002F075B">
        <w:rPr>
          <w:rFonts w:ascii="Calibri" w:eastAsia="Calibri" w:hAnsi="Calibri" w:cs="Times New Roman"/>
          <w:kern w:val="3"/>
          <w14:ligatures w14:val="none"/>
        </w:rPr>
        <w:t>Możliwość rozbudowy funkcjonalnej aparatu o moduł monitorowania 12-odprowadzeń EKG</w:t>
      </w:r>
    </w:p>
    <w:p w14:paraId="7A7B0C79" w14:textId="77777777" w:rsidR="002F075B" w:rsidRDefault="002F075B"/>
    <w:p w14:paraId="5D9A6FD9" w14:textId="77777777" w:rsidR="00264FFD" w:rsidRDefault="00264FFD"/>
    <w:sectPr w:rsidR="00264FFD" w:rsidSect="00C55276">
      <w:footerReference w:type="default" r:id="rId6"/>
      <w:pgSz w:w="11906" w:h="16838"/>
      <w:pgMar w:top="1417" w:right="1417" w:bottom="993" w:left="1417" w:header="708" w:footer="2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AF1D5" w14:textId="77777777" w:rsidR="00DD1097" w:rsidRDefault="00DD1097" w:rsidP="00131F08">
      <w:pPr>
        <w:spacing w:after="0" w:line="240" w:lineRule="auto"/>
      </w:pPr>
      <w:r>
        <w:separator/>
      </w:r>
    </w:p>
  </w:endnote>
  <w:endnote w:type="continuationSeparator" w:id="0">
    <w:p w14:paraId="595C0953" w14:textId="77777777" w:rsidR="00DD1097" w:rsidRDefault="00DD1097" w:rsidP="00131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4331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A44450" w14:textId="77777777" w:rsidR="00C55276" w:rsidRDefault="00C55276" w:rsidP="00C5527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10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2CC6066" w14:textId="4300BF73" w:rsidR="00C55276" w:rsidRPr="00C55276" w:rsidRDefault="0007131F" w:rsidP="00C55276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07131F">
      <w:rPr>
        <w:rFonts w:ascii="Arial Narrow" w:hAnsi="Arial Narrow"/>
        <w:b/>
        <w:sz w:val="16"/>
        <w:szCs w:val="16"/>
        <w:lang w:val="pl-PL"/>
      </w:rPr>
      <w:t>DOSTAWA RÓŻNEJ APARATURY MEDYCZNEJ NA POTRZEBY SZPITALA WOJEWÓDZKIEGO W POZNANIU – PAKIETÓW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1B545" w14:textId="77777777" w:rsidR="00DD1097" w:rsidRDefault="00DD1097" w:rsidP="00131F08">
      <w:pPr>
        <w:spacing w:after="0" w:line="240" w:lineRule="auto"/>
      </w:pPr>
      <w:r>
        <w:separator/>
      </w:r>
    </w:p>
  </w:footnote>
  <w:footnote w:type="continuationSeparator" w:id="0">
    <w:p w14:paraId="4E9CE3AC" w14:textId="77777777" w:rsidR="00DD1097" w:rsidRDefault="00DD1097" w:rsidP="00131F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3A6"/>
    <w:rsid w:val="0007131F"/>
    <w:rsid w:val="00131F08"/>
    <w:rsid w:val="00264FFD"/>
    <w:rsid w:val="002A0214"/>
    <w:rsid w:val="002F075B"/>
    <w:rsid w:val="006C5A9F"/>
    <w:rsid w:val="007043AE"/>
    <w:rsid w:val="00990C0F"/>
    <w:rsid w:val="00A536AD"/>
    <w:rsid w:val="00AA1D08"/>
    <w:rsid w:val="00B10F34"/>
    <w:rsid w:val="00BB6889"/>
    <w:rsid w:val="00C55276"/>
    <w:rsid w:val="00DD1097"/>
    <w:rsid w:val="00E3286A"/>
    <w:rsid w:val="00E536A7"/>
    <w:rsid w:val="00F12951"/>
    <w:rsid w:val="00F6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3E26195"/>
  <w15:chartTrackingRefBased/>
  <w15:docId w15:val="{5111DCF3-A885-462A-B49C-8B69C9592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F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F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F08"/>
    <w:rPr>
      <w:vertAlign w:val="superscript"/>
    </w:rPr>
  </w:style>
  <w:style w:type="paragraph" w:customStyle="1" w:styleId="Standard">
    <w:name w:val="Standard"/>
    <w:rsid w:val="00C55276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5276"/>
  </w:style>
  <w:style w:type="paragraph" w:styleId="Stopka">
    <w:name w:val="footer"/>
    <w:basedOn w:val="Normalny"/>
    <w:link w:val="Stopka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5276"/>
  </w:style>
  <w:style w:type="paragraph" w:styleId="Akapitzlist">
    <w:name w:val="List Paragraph"/>
    <w:basedOn w:val="Normalny"/>
    <w:uiPriority w:val="34"/>
    <w:qFormat/>
    <w:rsid w:val="000713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3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605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Kąsinowski</dc:creator>
  <cp:keywords/>
  <dc:description/>
  <cp:lastModifiedBy>Justyna Felińczak</cp:lastModifiedBy>
  <cp:revision>6</cp:revision>
  <dcterms:created xsi:type="dcterms:W3CDTF">2023-08-08T12:18:00Z</dcterms:created>
  <dcterms:modified xsi:type="dcterms:W3CDTF">2023-08-08T12:35:00Z</dcterms:modified>
</cp:coreProperties>
</file>