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5462A" w14:textId="3A18A715" w:rsidR="001D6ECD" w:rsidRDefault="00334009" w:rsidP="00A75B61">
      <w:pPr>
        <w:spacing w:after="19" w:line="259" w:lineRule="auto"/>
        <w:ind w:left="0" w:right="0" w:firstLine="0"/>
        <w:jc w:val="center"/>
        <w:rPr>
          <w:rFonts w:asciiTheme="minorHAnsi" w:hAnsiTheme="minorHAnsi" w:cstheme="minorHAnsi"/>
          <w:b/>
        </w:rPr>
      </w:pPr>
      <w:r w:rsidRPr="00ED3BC6">
        <w:rPr>
          <w:rFonts w:asciiTheme="minorHAnsi" w:hAnsiTheme="minorHAnsi" w:cstheme="minorHAnsi"/>
          <w:b/>
        </w:rPr>
        <w:t>Opis Przedmiotu Zamówienia</w:t>
      </w:r>
    </w:p>
    <w:p w14:paraId="08FDABDE" w14:textId="77777777" w:rsidR="00EC7B87" w:rsidRDefault="00EC7B87" w:rsidP="00A75B61">
      <w:pPr>
        <w:spacing w:after="19" w:line="259" w:lineRule="auto"/>
        <w:ind w:left="0" w:right="0" w:firstLine="0"/>
        <w:jc w:val="center"/>
        <w:rPr>
          <w:rFonts w:asciiTheme="minorHAnsi" w:hAnsiTheme="minorHAnsi" w:cstheme="minorHAnsi"/>
          <w:b/>
        </w:rPr>
      </w:pPr>
    </w:p>
    <w:p w14:paraId="047665AA" w14:textId="2A133039" w:rsidR="00C552A5" w:rsidRPr="00C552A5" w:rsidRDefault="00EC7B87" w:rsidP="00EC7B87">
      <w:pPr>
        <w:spacing w:after="19" w:line="259" w:lineRule="auto"/>
        <w:ind w:left="0" w:right="0" w:firstLine="0"/>
        <w:rPr>
          <w:rFonts w:asciiTheme="minorHAnsi" w:hAnsiTheme="minorHAnsi" w:cstheme="minorHAnsi"/>
          <w:bCs/>
        </w:rPr>
      </w:pPr>
      <w:r w:rsidRPr="00C552A5">
        <w:rPr>
          <w:rFonts w:asciiTheme="minorHAnsi" w:hAnsiTheme="minorHAnsi" w:cstheme="minorHAnsi"/>
          <w:bCs/>
        </w:rPr>
        <w:t>Zamówienie</w:t>
      </w:r>
      <w:r w:rsidR="00FB654C" w:rsidRPr="00C552A5">
        <w:rPr>
          <w:rFonts w:asciiTheme="minorHAnsi" w:hAnsiTheme="minorHAnsi" w:cstheme="minorHAnsi"/>
          <w:bCs/>
        </w:rPr>
        <w:t xml:space="preserve"> obejmuje uruchomienie łączy telefonii stacjonarnej, komórkowej oraz transmisji danych dla Szpitala Wojewódzkiego w Poznaniu.</w:t>
      </w:r>
      <w:r w:rsidR="00C552A5" w:rsidRPr="00C552A5">
        <w:rPr>
          <w:rFonts w:asciiTheme="minorHAnsi" w:hAnsiTheme="minorHAnsi" w:cstheme="minorHAnsi"/>
          <w:bCs/>
        </w:rPr>
        <w:t xml:space="preserve"> Szczegółowe wymagania i opis stanu obecnego wymaganego do przeniesienie usług do sieci wykonawcy znajdują się poniżej z podziałem na poszczególne usługi: Telefonia Stacjonarna, Telefonia Mobilna oraz Transmisja danych.</w:t>
      </w:r>
    </w:p>
    <w:p w14:paraId="3A272871" w14:textId="77777777" w:rsidR="002E0658" w:rsidRPr="00ED3BC6" w:rsidRDefault="002E0658" w:rsidP="002E0658">
      <w:pPr>
        <w:spacing w:after="16" w:line="259" w:lineRule="auto"/>
        <w:ind w:left="0" w:right="5" w:firstLine="0"/>
        <w:rPr>
          <w:rFonts w:asciiTheme="minorHAnsi" w:hAnsiTheme="minorHAnsi" w:cstheme="minorHAnsi"/>
          <w:b/>
        </w:rPr>
      </w:pPr>
    </w:p>
    <w:p w14:paraId="708339DA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  <w:u w:val="single"/>
        </w:rPr>
      </w:pPr>
      <w:r w:rsidRPr="00ED3BC6">
        <w:rPr>
          <w:rFonts w:asciiTheme="minorHAnsi" w:eastAsia="Times New Roman" w:hAnsiTheme="minorHAnsi" w:cstheme="minorHAnsi"/>
          <w:b/>
          <w:bCs/>
          <w:u w:val="single"/>
        </w:rPr>
        <w:t>Telefonia stacjonarna:</w:t>
      </w:r>
    </w:p>
    <w:p w14:paraId="754F41D3" w14:textId="77777777" w:rsidR="00573648" w:rsidRPr="00ED3BC6" w:rsidRDefault="00573648" w:rsidP="00573648">
      <w:pPr>
        <w:rPr>
          <w:rFonts w:asciiTheme="minorHAnsi" w:eastAsia="Times New Roman" w:hAnsiTheme="minorHAnsi" w:cstheme="minorHAnsi"/>
        </w:rPr>
      </w:pPr>
    </w:p>
    <w:p w14:paraId="7C9D2F90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</w:rPr>
      </w:pPr>
      <w:r w:rsidRPr="00ED3BC6">
        <w:rPr>
          <w:rFonts w:asciiTheme="minorHAnsi" w:eastAsia="Times New Roman" w:hAnsiTheme="minorHAnsi" w:cstheme="minorHAnsi"/>
          <w:b/>
          <w:bCs/>
        </w:rPr>
        <w:t>Informacja o stanie obecnym</w:t>
      </w:r>
    </w:p>
    <w:p w14:paraId="3536A784" w14:textId="77777777" w:rsidR="00573648" w:rsidRPr="00ED3BC6" w:rsidRDefault="00573648" w:rsidP="00573648">
      <w:pPr>
        <w:rPr>
          <w:rFonts w:asciiTheme="minorHAnsi" w:eastAsia="Times New Roman" w:hAnsiTheme="minorHAnsi" w:cstheme="minorHAnsi"/>
        </w:rPr>
      </w:pPr>
    </w:p>
    <w:p w14:paraId="0CC544B4" w14:textId="77777777" w:rsidR="00573648" w:rsidRPr="00ED3BC6" w:rsidRDefault="00573648" w:rsidP="00573648">
      <w:pPr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Sieć telefoniczna Szpitala Wojewódzkiego w Poznaniu  składa się z systemu telekomunikacyjnego VoIP </w:t>
      </w:r>
      <w:r w:rsidRPr="00ED3BC6">
        <w:rPr>
          <w:rFonts w:asciiTheme="minorHAnsi" w:hAnsiTheme="minorHAnsi" w:cstheme="minorHAnsi"/>
          <w:lang w:val="en-US"/>
        </w:rPr>
        <w:t>Alcatel-Lucent OmniPCX Enterprise</w:t>
      </w:r>
      <w:r w:rsidRPr="00ED3BC6">
        <w:rPr>
          <w:rFonts w:asciiTheme="minorHAnsi" w:eastAsia="Times New Roman" w:hAnsiTheme="minorHAnsi" w:cstheme="minorHAnsi"/>
          <w:b/>
          <w:bCs/>
          <w:color w:val="FF0000"/>
        </w:rPr>
        <w:t xml:space="preserve"> </w:t>
      </w:r>
      <w:r w:rsidRPr="00ED3BC6">
        <w:rPr>
          <w:rFonts w:asciiTheme="minorHAnsi" w:hAnsiTheme="minorHAnsi" w:cstheme="minorHAnsi"/>
          <w:lang w:val="en-US"/>
        </w:rPr>
        <w:t>zainstalowane w 3 lokalizacjach tj. (ul</w:t>
      </w:r>
      <w:r w:rsidRPr="00ED3BC6">
        <w:rPr>
          <w:rFonts w:asciiTheme="minorHAnsi" w:eastAsia="Times New Roman" w:hAnsiTheme="minorHAnsi" w:cstheme="minorHAnsi"/>
        </w:rPr>
        <w:t>. Juraszów 7-19, Poznań zwanej dalej Poznań,  ul. Sanatoryjna 34, Kowanówko zwanej dalej Kowanówko, ul. Sanatoryjna 2, Kiekrz zwanej dalej Kiekrz</w:t>
      </w:r>
      <w:r w:rsidRPr="00ED3BC6">
        <w:rPr>
          <w:rFonts w:asciiTheme="minorHAnsi" w:hAnsiTheme="minorHAnsi" w:cstheme="minorHAnsi"/>
          <w:lang w:val="en-US"/>
        </w:rPr>
        <w:t xml:space="preserve">), gdzie serwer </w:t>
      </w:r>
      <w:r w:rsidRPr="00ED3BC6">
        <w:rPr>
          <w:rFonts w:asciiTheme="minorHAnsi" w:hAnsiTheme="minorHAnsi" w:cstheme="minorHAnsi"/>
        </w:rPr>
        <w:t>główny</w:t>
      </w:r>
      <w:r w:rsidRPr="00ED3BC6">
        <w:rPr>
          <w:rFonts w:asciiTheme="minorHAnsi" w:hAnsiTheme="minorHAnsi" w:cstheme="minorHAnsi"/>
          <w:lang w:val="en-US"/>
        </w:rPr>
        <w:t xml:space="preserve"> jest zainstalowany w lokalizacji Poznaniu a zapasowy w lokalizacji Kowanówku.</w:t>
      </w:r>
    </w:p>
    <w:p w14:paraId="06E96764" w14:textId="77777777" w:rsidR="00573648" w:rsidRPr="00ED3BC6" w:rsidRDefault="00573648" w:rsidP="00573648">
      <w:pPr>
        <w:pStyle w:val="Akapitzlist"/>
        <w:numPr>
          <w:ilvl w:val="0"/>
          <w:numId w:val="7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System telekomunikacyjny VoIP składający się z następujących serwerów </w:t>
      </w:r>
    </w:p>
    <w:p w14:paraId="43300B12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  <w:lang w:val="en-US"/>
        </w:rPr>
        <w:t>Generic Appliance Server (Dwa redundantne serwery procesorów)</w:t>
      </w:r>
    </w:p>
    <w:p w14:paraId="25257DAB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OmniPCX Enterprise Release R100.1 (System telekomunikacyjny / oprogranowanie A-L)</w:t>
      </w:r>
    </w:p>
    <w:p w14:paraId="2A52D194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Passive Communication Server (Procesor pasywny – backup dla danej lokalizacji)</w:t>
      </w:r>
    </w:p>
    <w:p w14:paraId="463EE70B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OmniVista 8770 (Taryfikacja)</w:t>
      </w:r>
    </w:p>
    <w:p w14:paraId="76326763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  <w:lang w:val="en-US"/>
        </w:rPr>
        <w:t>OpenTouch Fax Center (Fax)</w:t>
      </w:r>
    </w:p>
    <w:p w14:paraId="06B52B5E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  <w:lang w:val="en-US"/>
        </w:rPr>
        <w:t>OmniPCX Open Gateway (API)</w:t>
      </w:r>
    </w:p>
    <w:p w14:paraId="6F4D65ED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  <w:lang w:val="en-US"/>
        </w:rPr>
        <w:t>AudioCodes Mediant SBC Virtual Edition (Dwa serwery SBC)</w:t>
      </w:r>
    </w:p>
    <w:p w14:paraId="074C1875" w14:textId="77777777" w:rsidR="00573648" w:rsidRPr="00ED3BC6" w:rsidRDefault="00573648" w:rsidP="00573648">
      <w:pPr>
        <w:numPr>
          <w:ilvl w:val="1"/>
          <w:numId w:val="4"/>
        </w:numPr>
        <w:spacing w:before="60" w:after="60" w:line="240" w:lineRule="auto"/>
        <w:ind w:right="0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  <w:lang w:val="en-US"/>
        </w:rPr>
        <w:t>SIM (Rejestrator rozmów)</w:t>
      </w:r>
    </w:p>
    <w:p w14:paraId="0D52EE97" w14:textId="77777777" w:rsidR="00573648" w:rsidRPr="00ED3BC6" w:rsidRDefault="00573648" w:rsidP="00573648">
      <w:pPr>
        <w:spacing w:before="60" w:after="60"/>
        <w:ind w:left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zwanych dalej centralą VoIP,</w:t>
      </w:r>
    </w:p>
    <w:p w14:paraId="4197BF2B" w14:textId="77777777" w:rsidR="00573648" w:rsidRPr="00ED3BC6" w:rsidRDefault="00573648" w:rsidP="00573648">
      <w:pPr>
        <w:pStyle w:val="Akapitzlist"/>
        <w:numPr>
          <w:ilvl w:val="0"/>
          <w:numId w:val="7"/>
        </w:numPr>
        <w:spacing w:before="60" w:after="60"/>
        <w:ind w:left="284" w:hanging="284"/>
        <w:jc w:val="both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Numeracja zewnętrzna dla poszczególnych lokalizacji</w:t>
      </w:r>
    </w:p>
    <w:p w14:paraId="758DA3D1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</w:p>
    <w:p w14:paraId="55D288E7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Tabela przedstawiająca numerację obecną dla łączy zewnętrznych która ma zostać migrowana do usług SIP Trunk:</w:t>
      </w:r>
    </w:p>
    <w:p w14:paraId="08DAE90D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73648" w:rsidRPr="00ED3BC6" w14:paraId="35B3FC01" w14:textId="77777777" w:rsidTr="00510DA1">
        <w:tc>
          <w:tcPr>
            <w:tcW w:w="2265" w:type="dxa"/>
          </w:tcPr>
          <w:p w14:paraId="512B571C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Rodzaj usługi</w:t>
            </w:r>
          </w:p>
        </w:tc>
        <w:tc>
          <w:tcPr>
            <w:tcW w:w="2265" w:type="dxa"/>
          </w:tcPr>
          <w:p w14:paraId="06B9C0A4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  <w:lang w:val="en-US"/>
              </w:rPr>
              <w:t>ul</w:t>
            </w:r>
            <w:r w:rsidRPr="00ED3BC6">
              <w:rPr>
                <w:rFonts w:asciiTheme="minorHAnsi" w:eastAsia="Times New Roman" w:hAnsiTheme="minorHAnsi" w:cstheme="minorHAnsi"/>
              </w:rPr>
              <w:t>. Juraszów 7-19, Poznań</w:t>
            </w:r>
          </w:p>
        </w:tc>
        <w:tc>
          <w:tcPr>
            <w:tcW w:w="2266" w:type="dxa"/>
          </w:tcPr>
          <w:p w14:paraId="1F200389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eastAsia="Times New Roman" w:hAnsiTheme="minorHAnsi" w:cstheme="minorHAnsi"/>
              </w:rPr>
              <w:t>ul. Sanatoryjna 34, Kowanówko</w:t>
            </w:r>
          </w:p>
        </w:tc>
        <w:tc>
          <w:tcPr>
            <w:tcW w:w="2266" w:type="dxa"/>
          </w:tcPr>
          <w:p w14:paraId="2A345BD6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eastAsia="Times New Roman" w:hAnsiTheme="minorHAnsi" w:cstheme="minorHAnsi"/>
              </w:rPr>
              <w:t>ul. Sanatoryjna 2, Kiekrz</w:t>
            </w:r>
          </w:p>
        </w:tc>
      </w:tr>
      <w:tr w:rsidR="00573648" w:rsidRPr="00ED3BC6" w14:paraId="46E0340A" w14:textId="77777777" w:rsidTr="00510DA1">
        <w:tc>
          <w:tcPr>
            <w:tcW w:w="2265" w:type="dxa"/>
          </w:tcPr>
          <w:p w14:paraId="54D79558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Rodzaj łącza</w:t>
            </w:r>
          </w:p>
        </w:tc>
        <w:tc>
          <w:tcPr>
            <w:tcW w:w="2265" w:type="dxa"/>
          </w:tcPr>
          <w:p w14:paraId="6D8928C8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1 x ISDN 30B+D</w:t>
            </w:r>
          </w:p>
        </w:tc>
        <w:tc>
          <w:tcPr>
            <w:tcW w:w="2266" w:type="dxa"/>
          </w:tcPr>
          <w:p w14:paraId="41EE7C5D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4 x ISDN 2B+D</w:t>
            </w:r>
          </w:p>
        </w:tc>
        <w:tc>
          <w:tcPr>
            <w:tcW w:w="2266" w:type="dxa"/>
          </w:tcPr>
          <w:p w14:paraId="7525D16D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4 x POTS w wiązce PBX</w:t>
            </w:r>
          </w:p>
        </w:tc>
      </w:tr>
      <w:tr w:rsidR="00573648" w:rsidRPr="00ED3BC6" w14:paraId="4D8C59D4" w14:textId="77777777" w:rsidTr="00510DA1">
        <w:tc>
          <w:tcPr>
            <w:tcW w:w="2265" w:type="dxa"/>
          </w:tcPr>
          <w:p w14:paraId="22393DC6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Numeracja łącza</w:t>
            </w:r>
          </w:p>
        </w:tc>
        <w:tc>
          <w:tcPr>
            <w:tcW w:w="2265" w:type="dxa"/>
          </w:tcPr>
          <w:p w14:paraId="09039C1E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8212200 do 599</w:t>
            </w:r>
          </w:p>
          <w:p w14:paraId="6A88CD70" w14:textId="664EA976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 xml:space="preserve">61 8299600 do </w:t>
            </w:r>
            <w:r w:rsidR="005D3CA7">
              <w:rPr>
                <w:rFonts w:asciiTheme="minorHAnsi" w:hAnsiTheme="minorHAnsi" w:cstheme="minorHAnsi"/>
              </w:rPr>
              <w:t>7</w:t>
            </w:r>
            <w:r w:rsidRPr="00ED3BC6">
              <w:rPr>
                <w:rFonts w:asciiTheme="minorHAnsi" w:hAnsiTheme="minorHAnsi" w:cstheme="minorHAnsi"/>
              </w:rPr>
              <w:t xml:space="preserve">99 </w:t>
            </w:r>
          </w:p>
        </w:tc>
        <w:tc>
          <w:tcPr>
            <w:tcW w:w="2266" w:type="dxa"/>
          </w:tcPr>
          <w:p w14:paraId="1D3E37C7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2973400 do 499</w:t>
            </w:r>
          </w:p>
          <w:p w14:paraId="76EE8AF5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266" w:type="dxa"/>
          </w:tcPr>
          <w:p w14:paraId="3855C5A7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61 8482661</w:t>
            </w:r>
          </w:p>
        </w:tc>
      </w:tr>
      <w:tr w:rsidR="00573648" w:rsidRPr="00ED3BC6" w14:paraId="15DDEBEC" w14:textId="77777777" w:rsidTr="00510DA1">
        <w:tc>
          <w:tcPr>
            <w:tcW w:w="2265" w:type="dxa"/>
          </w:tcPr>
          <w:p w14:paraId="1C5F02C5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Dostawca</w:t>
            </w:r>
          </w:p>
        </w:tc>
        <w:tc>
          <w:tcPr>
            <w:tcW w:w="2265" w:type="dxa"/>
          </w:tcPr>
          <w:p w14:paraId="03F9F080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Orange S.A.</w:t>
            </w:r>
          </w:p>
        </w:tc>
        <w:tc>
          <w:tcPr>
            <w:tcW w:w="2266" w:type="dxa"/>
          </w:tcPr>
          <w:p w14:paraId="268C0311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I-telekom ul Węglowa 1/3  06-122 Poznań</w:t>
            </w:r>
          </w:p>
        </w:tc>
        <w:tc>
          <w:tcPr>
            <w:tcW w:w="2266" w:type="dxa"/>
          </w:tcPr>
          <w:p w14:paraId="645E6F3A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Orange S.A.</w:t>
            </w:r>
          </w:p>
        </w:tc>
      </w:tr>
      <w:tr w:rsidR="00573648" w:rsidRPr="00ED3BC6" w14:paraId="6ACD4116" w14:textId="77777777" w:rsidTr="00510DA1">
        <w:tc>
          <w:tcPr>
            <w:tcW w:w="2265" w:type="dxa"/>
          </w:tcPr>
          <w:p w14:paraId="7DB08D21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Ilość portów wew.</w:t>
            </w:r>
          </w:p>
        </w:tc>
        <w:tc>
          <w:tcPr>
            <w:tcW w:w="2265" w:type="dxa"/>
          </w:tcPr>
          <w:p w14:paraId="7923275E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600</w:t>
            </w:r>
          </w:p>
        </w:tc>
        <w:tc>
          <w:tcPr>
            <w:tcW w:w="2266" w:type="dxa"/>
          </w:tcPr>
          <w:p w14:paraId="54AA2F11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2266" w:type="dxa"/>
          </w:tcPr>
          <w:p w14:paraId="1FDC8B00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50</w:t>
            </w:r>
          </w:p>
        </w:tc>
      </w:tr>
    </w:tbl>
    <w:p w14:paraId="5F46CAC6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</w:p>
    <w:p w14:paraId="39DDE96B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</w:p>
    <w:p w14:paraId="14A07EE0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</w:rPr>
      </w:pPr>
      <w:r w:rsidRPr="00ED3BC6">
        <w:rPr>
          <w:rFonts w:asciiTheme="minorHAnsi" w:eastAsia="Times New Roman" w:hAnsiTheme="minorHAnsi" w:cstheme="minorHAnsi"/>
          <w:b/>
          <w:bCs/>
        </w:rPr>
        <w:lastRenderedPageBreak/>
        <w:t>Wymagania dotyczące migracji numeracji dla telefonii stacjonarnej Number Portability zwanej dalej NP.</w:t>
      </w:r>
    </w:p>
    <w:p w14:paraId="6C300A66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</w:rPr>
      </w:pPr>
    </w:p>
    <w:p w14:paraId="0A0BDFA6" w14:textId="77777777" w:rsidR="00573648" w:rsidRPr="00ED3BC6" w:rsidRDefault="00573648" w:rsidP="00573648">
      <w:pPr>
        <w:suppressAutoHyphens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Zamawiający zachowuje obecny plan zgodny z poniższą tabelą. Wykonawca zapewnia przeniesienie do własnej sieci wszystkie dotychczasowe numery przydzielone i wykorzystywane przez Zamawiającego zgodnie z aktualnym planem numeracyjnym – bezprzerwowo.</w:t>
      </w:r>
    </w:p>
    <w:p w14:paraId="048F88B3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</w:rPr>
      </w:pPr>
    </w:p>
    <w:p w14:paraId="117BE0A5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73648" w:rsidRPr="00ED3BC6" w14:paraId="1B0624BE" w14:textId="77777777" w:rsidTr="00510DA1">
        <w:tc>
          <w:tcPr>
            <w:tcW w:w="2265" w:type="dxa"/>
          </w:tcPr>
          <w:p w14:paraId="5865D476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Rodzaj usługi</w:t>
            </w:r>
          </w:p>
        </w:tc>
        <w:tc>
          <w:tcPr>
            <w:tcW w:w="2265" w:type="dxa"/>
          </w:tcPr>
          <w:p w14:paraId="55948763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  <w:lang w:val="en-US"/>
              </w:rPr>
              <w:t>ul</w:t>
            </w:r>
            <w:r w:rsidRPr="00ED3BC6">
              <w:rPr>
                <w:rFonts w:asciiTheme="minorHAnsi" w:eastAsia="Times New Roman" w:hAnsiTheme="minorHAnsi" w:cstheme="minorHAnsi"/>
              </w:rPr>
              <w:t>. Juraszów 7-19, Poznań</w:t>
            </w:r>
          </w:p>
        </w:tc>
        <w:tc>
          <w:tcPr>
            <w:tcW w:w="2266" w:type="dxa"/>
          </w:tcPr>
          <w:p w14:paraId="3E1AB69C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eastAsia="Times New Roman" w:hAnsiTheme="minorHAnsi" w:cstheme="minorHAnsi"/>
              </w:rPr>
              <w:t>ul. Sanatoryjna 34, Kowanówko</w:t>
            </w:r>
          </w:p>
        </w:tc>
        <w:tc>
          <w:tcPr>
            <w:tcW w:w="2266" w:type="dxa"/>
          </w:tcPr>
          <w:p w14:paraId="21DC49C1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eastAsia="Times New Roman" w:hAnsiTheme="minorHAnsi" w:cstheme="minorHAnsi"/>
              </w:rPr>
              <w:t>ul. Sanatoryjna 2, Kiekrz</w:t>
            </w:r>
          </w:p>
        </w:tc>
      </w:tr>
      <w:tr w:rsidR="00573648" w:rsidRPr="00ED3BC6" w14:paraId="2B593EB0" w14:textId="77777777" w:rsidTr="00510DA1">
        <w:tc>
          <w:tcPr>
            <w:tcW w:w="2265" w:type="dxa"/>
          </w:tcPr>
          <w:p w14:paraId="55BC4645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Rodzaj łącza</w:t>
            </w:r>
          </w:p>
        </w:tc>
        <w:tc>
          <w:tcPr>
            <w:tcW w:w="2265" w:type="dxa"/>
          </w:tcPr>
          <w:p w14:paraId="32E09637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1 x ISDN 30B+D</w:t>
            </w:r>
          </w:p>
        </w:tc>
        <w:tc>
          <w:tcPr>
            <w:tcW w:w="2266" w:type="dxa"/>
          </w:tcPr>
          <w:p w14:paraId="6CEF8AF4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4 x ISDN 2B+D</w:t>
            </w:r>
          </w:p>
        </w:tc>
        <w:tc>
          <w:tcPr>
            <w:tcW w:w="2266" w:type="dxa"/>
          </w:tcPr>
          <w:p w14:paraId="3CB29DB7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4 x POTS</w:t>
            </w:r>
          </w:p>
        </w:tc>
      </w:tr>
      <w:tr w:rsidR="00573648" w:rsidRPr="00ED3BC6" w14:paraId="56E41265" w14:textId="77777777" w:rsidTr="00510DA1">
        <w:tc>
          <w:tcPr>
            <w:tcW w:w="2265" w:type="dxa"/>
          </w:tcPr>
          <w:p w14:paraId="19C6AB2D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Numeracja łącza</w:t>
            </w:r>
          </w:p>
        </w:tc>
        <w:tc>
          <w:tcPr>
            <w:tcW w:w="2265" w:type="dxa"/>
          </w:tcPr>
          <w:p w14:paraId="75A18A87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8212200 do 599</w:t>
            </w:r>
          </w:p>
          <w:p w14:paraId="514C4B30" w14:textId="11FE89D2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 xml:space="preserve">61 8299600 do </w:t>
            </w:r>
            <w:r w:rsidR="007034B8">
              <w:rPr>
                <w:rFonts w:asciiTheme="minorHAnsi" w:hAnsiTheme="minorHAnsi" w:cstheme="minorHAnsi"/>
              </w:rPr>
              <w:t>7</w:t>
            </w:r>
            <w:r w:rsidRPr="00ED3BC6">
              <w:rPr>
                <w:rFonts w:asciiTheme="minorHAnsi" w:hAnsiTheme="minorHAnsi" w:cstheme="minorHAnsi"/>
              </w:rPr>
              <w:t xml:space="preserve">99 </w:t>
            </w:r>
          </w:p>
        </w:tc>
        <w:tc>
          <w:tcPr>
            <w:tcW w:w="2266" w:type="dxa"/>
          </w:tcPr>
          <w:p w14:paraId="76ED4ADF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2973400 do 499</w:t>
            </w:r>
          </w:p>
          <w:p w14:paraId="085E566F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266" w:type="dxa"/>
          </w:tcPr>
          <w:p w14:paraId="262698E6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8299700 do 799</w:t>
            </w:r>
          </w:p>
          <w:p w14:paraId="31C4685A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61 8482661</w:t>
            </w:r>
          </w:p>
        </w:tc>
      </w:tr>
      <w:tr w:rsidR="00573648" w:rsidRPr="00ED3BC6" w14:paraId="0E607EFF" w14:textId="77777777" w:rsidTr="00510DA1">
        <w:tc>
          <w:tcPr>
            <w:tcW w:w="2265" w:type="dxa"/>
          </w:tcPr>
          <w:p w14:paraId="06A29465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Dostawca</w:t>
            </w:r>
          </w:p>
        </w:tc>
        <w:tc>
          <w:tcPr>
            <w:tcW w:w="2265" w:type="dxa"/>
          </w:tcPr>
          <w:p w14:paraId="2623A928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Orange S.A.</w:t>
            </w:r>
          </w:p>
        </w:tc>
        <w:tc>
          <w:tcPr>
            <w:tcW w:w="2266" w:type="dxa"/>
          </w:tcPr>
          <w:p w14:paraId="411D1B6E" w14:textId="77777777" w:rsidR="00573648" w:rsidRPr="00ED3BC6" w:rsidRDefault="00573648" w:rsidP="00FD44BB">
            <w:pPr>
              <w:spacing w:before="60" w:after="60"/>
              <w:ind w:left="34" w:firstLine="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I-telekom ul Węglowa 1/3  06-122 Poznań</w:t>
            </w:r>
          </w:p>
        </w:tc>
        <w:tc>
          <w:tcPr>
            <w:tcW w:w="2266" w:type="dxa"/>
          </w:tcPr>
          <w:p w14:paraId="14B211C5" w14:textId="77777777" w:rsidR="00573648" w:rsidRPr="00ED3BC6" w:rsidRDefault="00573648" w:rsidP="00510DA1">
            <w:pPr>
              <w:spacing w:before="60" w:after="60"/>
              <w:rPr>
                <w:rFonts w:asciiTheme="minorHAnsi" w:hAnsiTheme="minorHAnsi" w:cstheme="minorHAnsi"/>
              </w:rPr>
            </w:pPr>
            <w:r w:rsidRPr="00ED3BC6">
              <w:rPr>
                <w:rFonts w:asciiTheme="minorHAnsi" w:hAnsiTheme="minorHAnsi" w:cstheme="minorHAnsi"/>
              </w:rPr>
              <w:t>Orange S.A.</w:t>
            </w:r>
          </w:p>
        </w:tc>
      </w:tr>
    </w:tbl>
    <w:p w14:paraId="26F4BA9B" w14:textId="77777777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</w:rPr>
      </w:pPr>
    </w:p>
    <w:p w14:paraId="15A7881B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</w:p>
    <w:p w14:paraId="571D2556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  <w:b/>
          <w:bCs/>
        </w:rPr>
      </w:pPr>
      <w:r w:rsidRPr="00ED3BC6">
        <w:rPr>
          <w:rFonts w:asciiTheme="minorHAnsi" w:hAnsiTheme="minorHAnsi" w:cstheme="minorHAnsi"/>
          <w:b/>
          <w:bCs/>
        </w:rPr>
        <w:t>Wymagania techniczne do łączy SIP Trunk</w:t>
      </w:r>
    </w:p>
    <w:p w14:paraId="142E308F" w14:textId="77777777" w:rsidR="00573648" w:rsidRPr="00ED3BC6" w:rsidRDefault="00573648" w:rsidP="00573648">
      <w:pPr>
        <w:spacing w:before="60" w:after="60"/>
        <w:rPr>
          <w:rFonts w:asciiTheme="minorHAnsi" w:hAnsiTheme="minorHAnsi" w:cstheme="minorHAnsi"/>
        </w:rPr>
      </w:pPr>
    </w:p>
    <w:p w14:paraId="4B098908" w14:textId="2AC88463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Centrala VoIP podłączona jest za pomocą 2 łączy VPN, na których świadczona ma być usługa SIP Trunk. Łącza VPN są zakończone w dwóch lokalizacjach: Poznań i </w:t>
      </w:r>
      <w:r w:rsidR="00AD6C5E" w:rsidRPr="00ED3BC6">
        <w:rPr>
          <w:rFonts w:asciiTheme="minorHAnsi" w:eastAsia="Times New Roman" w:hAnsiTheme="minorHAnsi" w:cstheme="minorHAnsi"/>
        </w:rPr>
        <w:t>Kowanówko</w:t>
      </w:r>
      <w:r w:rsidRPr="00ED3BC6">
        <w:rPr>
          <w:rFonts w:asciiTheme="minorHAnsi" w:eastAsia="Times New Roman" w:hAnsiTheme="minorHAnsi" w:cstheme="minorHAnsi"/>
        </w:rPr>
        <w:t>.</w:t>
      </w:r>
    </w:p>
    <w:p w14:paraId="47DAE2C1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Usługa SIP Trunk ma zostać dostarczona za pośrednictwem dwóch niezależnych łączy VPN 1000BASE-LX zakończonych w dwóch węzłach Zamawiającego: Poznań i Kowanówko </w:t>
      </w:r>
    </w:p>
    <w:p w14:paraId="3339E0B4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 xml:space="preserve">Zamawiający dopuszcza możliwość instalacji dodatkowych urządzeń Wykonawcy w budynkach Zamawiającego. </w:t>
      </w:r>
    </w:p>
    <w:p w14:paraId="4E6E2405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Usługa SIP Trunk musi być zgodna ze standardem RFC3261</w:t>
      </w:r>
    </w:p>
    <w:p w14:paraId="7268AA5B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W ramach łączy VPN Wykonawca dostarczy dwie niezależne sieci IP (jedną dla każdego z łączy, przynajmniej 4 adresy IP w każdej do dyspozycji Zamawiającego)</w:t>
      </w:r>
    </w:p>
    <w:p w14:paraId="345C5D65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Łącza VPN muszą zapewniać dostęp do platformy SIP wykonawcy bez NAT.</w:t>
      </w:r>
    </w:p>
    <w:p w14:paraId="5677BABD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Łącza VPN muszą być łączami dedykowanym dla usługi SIP Trunk i nie mogą być świadczone za pośrednictwem łączy dostępowych do sieci Internet.</w:t>
      </w:r>
    </w:p>
    <w:p w14:paraId="4A43D6B3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hAnsiTheme="minorHAnsi" w:cstheme="minorHAnsi"/>
        </w:rPr>
        <w:t>W przypadku niedostępności lub zajętości jednego z łączy z usługi SIP Trunk Wykonawca zapewni automatyczne przelewy rozmów na drugie łącze..</w:t>
      </w:r>
    </w:p>
    <w:p w14:paraId="27907C67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Dostęp do platformy SIP Wykonawcy powinien być świadczony w sposób niezawodny w scenariuszu AKTYWNY – PASYWNY za pośrednictwem łącz VPN. Zamawiający musi posiadać możliwość wyboru, które z uruchomionych łącz VPN jest łączem podstawowym, a które zapasowym. W przypadku awarii jednego z łącz VPN lub serwerów SIP Zamawiającego przełączenie na łącze zapasowe musi nastąpić automatycznie.</w:t>
      </w:r>
    </w:p>
    <w:p w14:paraId="6D013A0E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Usługa SIP Trunk musi pozwalać co najmniej na 60</w:t>
      </w:r>
      <w:r w:rsidRPr="00ED3BC6">
        <w:rPr>
          <w:rFonts w:asciiTheme="minorHAnsi" w:eastAsia="Times New Roman" w:hAnsiTheme="minorHAnsi" w:cstheme="minorHAnsi"/>
          <w:color w:val="FF0000"/>
        </w:rPr>
        <w:t xml:space="preserve"> </w:t>
      </w:r>
      <w:r w:rsidRPr="00ED3BC6">
        <w:rPr>
          <w:rFonts w:asciiTheme="minorHAnsi" w:eastAsia="Times New Roman" w:hAnsiTheme="minorHAnsi" w:cstheme="minorHAnsi"/>
        </w:rPr>
        <w:t>jednoczesnych połączeń w przypadku poprawnego działania co najmniej jednego łącza VPN.</w:t>
      </w:r>
    </w:p>
    <w:p w14:paraId="631D2598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hAnsiTheme="minorHAnsi" w:cstheme="minorHAnsi"/>
        </w:rPr>
        <w:t>Wykonawca zapewni identyfikację numeru w pełnym formacie krajowym, dla połączeń przychodzących oraz prezentację numerów dla połączeń wychodzących dla wszystkich SIP Trunk</w:t>
      </w:r>
    </w:p>
    <w:p w14:paraId="70381175" w14:textId="77777777" w:rsidR="00573648" w:rsidRPr="00ED3BC6" w:rsidRDefault="00573648" w:rsidP="00573648">
      <w:pPr>
        <w:pStyle w:val="Akapitzlist"/>
        <w:numPr>
          <w:ilvl w:val="0"/>
          <w:numId w:val="5"/>
        </w:numPr>
        <w:spacing w:before="60" w:after="60"/>
        <w:ind w:left="284" w:hanging="284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Łącze SIP Trunk musi spełniać następujące wymagania:</w:t>
      </w:r>
    </w:p>
    <w:p w14:paraId="32029C28" w14:textId="77777777" w:rsidR="00573648" w:rsidRPr="00ED3BC6" w:rsidRDefault="00573648" w:rsidP="00573648">
      <w:pPr>
        <w:pStyle w:val="Akapitzlist"/>
        <w:numPr>
          <w:ilvl w:val="1"/>
          <w:numId w:val="6"/>
        </w:numPr>
        <w:ind w:left="709" w:hanging="283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Obsługa kodeków: G.729AB, G.722, G711 (A-law and μ-law)</w:t>
      </w:r>
    </w:p>
    <w:p w14:paraId="292D7EAD" w14:textId="77777777" w:rsidR="00573648" w:rsidRPr="00ED3BC6" w:rsidRDefault="00573648" w:rsidP="00573648">
      <w:pPr>
        <w:pStyle w:val="Akapitzlist"/>
        <w:numPr>
          <w:ilvl w:val="1"/>
          <w:numId w:val="6"/>
        </w:numPr>
        <w:ind w:left="709" w:hanging="283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Protokoły transportowe SIP: TCP, UDP</w:t>
      </w:r>
    </w:p>
    <w:p w14:paraId="51618C03" w14:textId="77777777" w:rsidR="00573648" w:rsidRPr="00ED3BC6" w:rsidRDefault="00573648" w:rsidP="00573648">
      <w:pPr>
        <w:pStyle w:val="Akapitzlist"/>
        <w:numPr>
          <w:ilvl w:val="1"/>
          <w:numId w:val="6"/>
        </w:numPr>
        <w:ind w:left="709" w:hanging="283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Protokół T.38</w:t>
      </w:r>
    </w:p>
    <w:p w14:paraId="26452EC6" w14:textId="77777777" w:rsidR="00573648" w:rsidRPr="00ED3BC6" w:rsidRDefault="00573648" w:rsidP="00573648">
      <w:p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lastRenderedPageBreak/>
        <w:t xml:space="preserve">Wykonawca skonfiguruje Unify Session Border Controller SBC (klaster dwóch serwerów sbc1, sbc2), w ilości 60 sztuk (po 30 na każdy SBC) posiadany przez zamawiającego przy wsparciu firmy która utrzymuje system telekomunikacyjny – </w:t>
      </w:r>
      <w:r w:rsidRPr="00ED3BC6">
        <w:rPr>
          <w:rFonts w:asciiTheme="minorHAnsi" w:hAnsiTheme="minorHAnsi" w:cstheme="minorHAnsi"/>
        </w:rPr>
        <w:t>Innergo Systems Spółka z o.o. ul. Odrowąża 15; 03-310 Warszawa</w:t>
      </w:r>
    </w:p>
    <w:p w14:paraId="47203A0C" w14:textId="77777777" w:rsidR="00573648" w:rsidRPr="00ED3BC6" w:rsidRDefault="00573648" w:rsidP="00573648">
      <w:pPr>
        <w:pStyle w:val="Akapitzlist"/>
        <w:numPr>
          <w:ilvl w:val="0"/>
          <w:numId w:val="5"/>
        </w:numPr>
        <w:ind w:left="426" w:hanging="426"/>
        <w:jc w:val="both"/>
        <w:rPr>
          <w:rFonts w:asciiTheme="minorHAnsi" w:eastAsia="Times New Roman" w:hAnsiTheme="minorHAnsi" w:cstheme="minorHAnsi"/>
        </w:rPr>
      </w:pPr>
      <w:r w:rsidRPr="00ED3BC6">
        <w:rPr>
          <w:rFonts w:asciiTheme="minorHAnsi" w:eastAsia="Times New Roman" w:hAnsiTheme="minorHAnsi" w:cstheme="minorHAnsi"/>
        </w:rPr>
        <w:t>Jeśli niezbędny będzie upgrade SBC i innych elementów systemu telekomunikacyjnego VoIP do nowszej wersji Wykonawca pokryje jego koszty – obecnie zainstalowana jest najnowsza wersja oprogramowania SBC.</w:t>
      </w:r>
    </w:p>
    <w:p w14:paraId="3A5FA937" w14:textId="77777777" w:rsidR="00573648" w:rsidRPr="00ED3BC6" w:rsidRDefault="00573648" w:rsidP="00573648">
      <w:pPr>
        <w:rPr>
          <w:rFonts w:asciiTheme="minorHAnsi" w:eastAsia="Times New Roman" w:hAnsiTheme="minorHAnsi" w:cstheme="minorHAnsi"/>
        </w:rPr>
      </w:pPr>
    </w:p>
    <w:p w14:paraId="02EB6812" w14:textId="77777777" w:rsidR="00573648" w:rsidRPr="00ED3BC6" w:rsidRDefault="00573648" w:rsidP="00573648">
      <w:pPr>
        <w:rPr>
          <w:rFonts w:asciiTheme="minorHAnsi" w:hAnsiTheme="minorHAnsi" w:cstheme="minorHAnsi"/>
          <w:b/>
          <w:bCs/>
        </w:rPr>
      </w:pPr>
      <w:r w:rsidRPr="00ED3BC6">
        <w:rPr>
          <w:rFonts w:asciiTheme="minorHAnsi" w:hAnsiTheme="minorHAnsi" w:cstheme="minorHAnsi"/>
          <w:b/>
          <w:bCs/>
        </w:rPr>
        <w:t>Wymagania dotyczące opłat za usługi i wymagania ogólne</w:t>
      </w:r>
    </w:p>
    <w:p w14:paraId="1C0419C9" w14:textId="77777777" w:rsidR="00573648" w:rsidRPr="00ED3BC6" w:rsidRDefault="00573648" w:rsidP="00573648">
      <w:pPr>
        <w:rPr>
          <w:rFonts w:asciiTheme="minorHAnsi" w:hAnsiTheme="minorHAnsi" w:cstheme="minorHAnsi"/>
          <w:b/>
          <w:bCs/>
        </w:rPr>
      </w:pPr>
    </w:p>
    <w:p w14:paraId="645E040B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Zamawiający wykorzystuje do swojej działalności dostęp do sieci publicznej wykonując połączenia telefoniczne w ruchu lokalnym, strefowym, międzystrefowym, międzynarodowym oraz do sieci komórkowych. Koszt połączeń jest rozliczany z dokładnością co do sekundy. Do ruchu wewnętrznego wykorzystywana jest infrastruktura Szpitala a w przypadku awarii sieci wewnętrznej połączenia mogą być wykonywane bezpłatnie w ramach numeracji zewnętrznej przypisanej do łączy SIP Trunk Zamawiającego poprzez zewnętrzne łącza SIP Trunk Wykonawcy.</w:t>
      </w:r>
    </w:p>
    <w:p w14:paraId="05CE0A8B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Usługi telekomunikacyjne muszą mieć charakter publicznie dostępnych i być świadczone zgodnie z obowiązującymi przepisami prawa, w szczególności z ustawą z dnia 16 lipca 2004 r. Prawo telekomunikacyjne (Dz. U. z 2004 r. Nr 171 poz.1800).</w:t>
      </w:r>
    </w:p>
    <w:p w14:paraId="4C77233A" w14:textId="62B48DE6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zagwarantuje dostępność usług przez 24 godziny przez 7 dni w tygodniu, przez cały okres realizacji umowy, na poziomie nie gorszym niż 99,</w:t>
      </w:r>
      <w:r w:rsidR="009B517A">
        <w:rPr>
          <w:rFonts w:asciiTheme="minorHAnsi" w:hAnsiTheme="minorHAnsi" w:cstheme="minorHAnsi"/>
        </w:rPr>
        <w:t>9</w:t>
      </w:r>
      <w:r w:rsidRPr="00ED3BC6">
        <w:rPr>
          <w:rFonts w:asciiTheme="minorHAnsi" w:hAnsiTheme="minorHAnsi" w:cstheme="minorHAnsi"/>
        </w:rPr>
        <w:t>% w skali roku. Niedostępność liczona jest w przypadku awarii dowolnej z usług: SIP Trunk,  Łącza VPN.</w:t>
      </w:r>
    </w:p>
    <w:p w14:paraId="118F52C5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Niedostępność usługi jest liczona od czasu zgłoszenia awarii przez Zamawiającego na numer telefonu lub adres email Wykonawcy podany w umowie.</w:t>
      </w:r>
    </w:p>
    <w:p w14:paraId="42671C38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Usługi uznaje się za niedostępne w przypadku, gdy z przyczyny leżącej po stronie Wykonawcy nastąpi przerwa w świadczeniu usług lub jest ona wykonywana poniżej wymaganego poziomu jakości. W przypadku nie wywiązania się z poziomu dostępności usługi Wykonawca zostanie obciążony karami umownymi.</w:t>
      </w:r>
    </w:p>
    <w:p w14:paraId="08B26338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jest zobowiązany do przejęcia obsługi całości ruchu wychodzącego telefonii stacjonarnej bez opłat początkowych za inicjację połączeń. Naliczanie czasu rozpoczyna się </w:t>
      </w:r>
      <w:r w:rsidRPr="00ED3BC6">
        <w:rPr>
          <w:rFonts w:asciiTheme="minorHAnsi" w:hAnsiTheme="minorHAnsi" w:cstheme="minorHAnsi"/>
        </w:rPr>
        <w:br/>
        <w:t>w momencie odebrania połączenia przez stronę wywoływaną, a kończy się w momencie rozłączenia się którejkolwiek ze stron. Dla łączy SIP Trunk zamawiający oczekuje zryczałtowanej opłaty abonamentowej obejmującej wszystkie połączenia krajowe zarówno stacjonarne jak i komórkowe z wyłączeniem numerów premium rate.</w:t>
      </w:r>
    </w:p>
    <w:p w14:paraId="3E950AC6" w14:textId="77777777" w:rsidR="00573648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Zakres świadczenia usług obejmuje dołączenie wszystkich jednostek Zamawiającego do publicznej sieci telekomunikacji. </w:t>
      </w:r>
    </w:p>
    <w:p w14:paraId="7EAB2DAB" w14:textId="0220ED16" w:rsidR="00F8606F" w:rsidRPr="00F8606F" w:rsidRDefault="00F8606F" w:rsidP="00F8606F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F8606F">
        <w:rPr>
          <w:rFonts w:asciiTheme="minorHAnsi" w:hAnsiTheme="minorHAnsi" w:cstheme="minorHAnsi"/>
        </w:rPr>
        <w:t xml:space="preserve">Wykonawca jest zobowiązany do przejęcia obsługi całości ruchu wychodzącego telefonii stacjonarnej bez opłat początkowych za inicjację połączeń. Naliczanie czasu rozpoczyna się </w:t>
      </w:r>
      <w:r w:rsidRPr="00F8606F">
        <w:rPr>
          <w:rFonts w:asciiTheme="minorHAnsi" w:hAnsiTheme="minorHAnsi" w:cstheme="minorHAnsi"/>
        </w:rPr>
        <w:br/>
        <w:t xml:space="preserve">w momencie odebrania połączenia przez stronę wywoływaną, a kończy się w momencie rozłączenia się którejkolwiek ze stron. </w:t>
      </w:r>
    </w:p>
    <w:p w14:paraId="76CB26F1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powinien dokonać wszelkich czynności potrzebnych do rozpoczęcia świadczenia usług telefonicznych dla Zamawiającego w pierwszym dniu obowiązywania umowy.</w:t>
      </w:r>
    </w:p>
    <w:p w14:paraId="6AA1E3A9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Jeżeli w trakcie realizacji umowy Zamawiający zrezygnuje z niektórych usług wówczas nastąpi odpowiednia korekta wynagrodzenia Wykonawcy z zastosowaniem Cennika Usług określonego w  umowie.</w:t>
      </w:r>
    </w:p>
    <w:p w14:paraId="5FA7AAD3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Jeżeli w trakcie trwania umowy wystąpi konieczność przydzielenia dodatkowych numerów dla Szpitala, Wykonawca zobowiązuje się do przydzielenia odpowiedniej puli numerów do sieci publicznej na podstawie zamówienia Zamawiającego bezpłatnie maksymalnie do 300 numerów w czasie trwania umowy. A w pozostałych przypadkach rozliczenie nastąpi na podstawie cennika Wykonawcy.</w:t>
      </w:r>
    </w:p>
    <w:p w14:paraId="3E515817" w14:textId="77777777" w:rsidR="00573648" w:rsidRPr="00ED3BC6" w:rsidRDefault="00573648" w:rsidP="00573648">
      <w:pPr>
        <w:numPr>
          <w:ilvl w:val="0"/>
          <w:numId w:val="8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zobowiązuje się do wykonywania zmian w konfiguracji usług w tym do przenoszenia zakresu numerowego (ciągłej puli numerowej max. 4 razy w  roku) Zamawiającego na podstawie zleceń o zmianę konfiguracji na koszt Wykonawcy w terminie 7 dni od zgłoszenia. Zmiany konfiguracji usług zgłaszane będą formularzem zgłoszeniowym.</w:t>
      </w:r>
    </w:p>
    <w:p w14:paraId="51AD325C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będzie naliczał koszty połączeń dla połączeń poza ryczałtem tj. międzynarodowych, satelitarnych itp.. wg stawek ze swojego cennika usług telekomunikacyjnych który jest załącznikiem do oferty.</w:t>
      </w:r>
    </w:p>
    <w:p w14:paraId="7C71E29D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zapewni możliwość korzystania z informacji o numerach abonentów na terenie Polski.</w:t>
      </w:r>
    </w:p>
    <w:p w14:paraId="380F9028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lastRenderedPageBreak/>
        <w:t>Wykonawca zapewni możliwość wykonywania bezpłatnych połączeń na numery alarmowe (np. 112, 997) oraz płatnych na numery informacyjne i usługowe (np. 19226) oraz numery infolinii np. 800XXXXX, 801XXXXXX, 804XXXXXX,</w:t>
      </w:r>
    </w:p>
    <w:p w14:paraId="481A1065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możliwość bezpłatnego zablokowania połączeń z numerami </w:t>
      </w:r>
      <w:r w:rsidRPr="00ED3BC6">
        <w:rPr>
          <w:rFonts w:asciiTheme="minorHAnsi" w:hAnsiTheme="minorHAnsi" w:cstheme="minorHAnsi"/>
        </w:rPr>
        <w:br/>
        <w:t>o podwyższonej płatności.</w:t>
      </w:r>
    </w:p>
    <w:p w14:paraId="2AF3BF92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zapewni obsługę, komunikację, materiały informacyjne i techniczne w języku polskim.</w:t>
      </w:r>
    </w:p>
    <w:p w14:paraId="64090573" w14:textId="77777777" w:rsidR="00573648" w:rsidRPr="00ED3BC6" w:rsidRDefault="00573648" w:rsidP="00573648">
      <w:pPr>
        <w:numPr>
          <w:ilvl w:val="0"/>
          <w:numId w:val="8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zapewni bezpłatne przenoszenie numerów w przypadku zmiany miejsca instalacji zgłoszonej pisemnie przez Zamawiającego.</w:t>
      </w:r>
    </w:p>
    <w:p w14:paraId="4922FC92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dołączenie abonentów do sieci telekomunikacyjnej poprzez łącze miedziane lub optyczne. </w:t>
      </w:r>
    </w:p>
    <w:p w14:paraId="5E40472D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 przypadku takiej konieczności wykonawca dopełni wszelkich formalności prawnych oraz uzgodnień projektowych i wykonawczych na koszt własny.</w:t>
      </w:r>
    </w:p>
    <w:p w14:paraId="62F776E4" w14:textId="77777777" w:rsidR="00573648" w:rsidRPr="00ED3BC6" w:rsidRDefault="00573648" w:rsidP="00573648">
      <w:pPr>
        <w:numPr>
          <w:ilvl w:val="0"/>
          <w:numId w:val="8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zapewni techniczną pomoc związaną ze świadczeniem usług po zgłoszeniu przez Zamawiającego, obejmującą w szczególności:</w:t>
      </w:r>
    </w:p>
    <w:p w14:paraId="4A98F819" w14:textId="77777777" w:rsidR="00573648" w:rsidRPr="00ED3BC6" w:rsidRDefault="00573648" w:rsidP="00573648">
      <w:pPr>
        <w:numPr>
          <w:ilvl w:val="0"/>
          <w:numId w:val="9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bezpłatne eliminowanie usterek i nieprawidłowości w pracy łącz, wsparcie techniczne, </w:t>
      </w:r>
      <w:r w:rsidRPr="00ED3BC6">
        <w:rPr>
          <w:rFonts w:asciiTheme="minorHAnsi" w:hAnsiTheme="minorHAnsi" w:cstheme="minorHAnsi"/>
        </w:rPr>
        <w:br/>
        <w:t>co najmniej w godzinach od 7:00 do 18:00 w dni robocze w zakresie zgłaszania awarii oraz konsultacji technicznych  dotyczących sygnalizacji oraz funkcjonowania łącz,</w:t>
      </w:r>
    </w:p>
    <w:p w14:paraId="6972A6CE" w14:textId="77777777" w:rsidR="00573648" w:rsidRPr="00ED3BC6" w:rsidRDefault="00573648" w:rsidP="00573648">
      <w:pPr>
        <w:numPr>
          <w:ilvl w:val="0"/>
          <w:numId w:val="9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bezpłatne przeglądy stanu technicznego pracy łącz,</w:t>
      </w:r>
    </w:p>
    <w:p w14:paraId="6E7610DD" w14:textId="77777777" w:rsidR="00573648" w:rsidRPr="00ED3BC6" w:rsidRDefault="00573648" w:rsidP="00573648">
      <w:pPr>
        <w:numPr>
          <w:ilvl w:val="0"/>
          <w:numId w:val="9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bezpłatne usuwanie awarii i usterek,</w:t>
      </w:r>
    </w:p>
    <w:p w14:paraId="4271DAEE" w14:textId="77777777" w:rsidR="00573648" w:rsidRPr="00ED3BC6" w:rsidRDefault="00573648" w:rsidP="00573648">
      <w:pPr>
        <w:numPr>
          <w:ilvl w:val="0"/>
          <w:numId w:val="9"/>
        </w:numPr>
        <w:spacing w:before="60" w:after="6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możliwość zgłoszenia reklamacji.</w:t>
      </w:r>
    </w:p>
    <w:p w14:paraId="24E8C4FD" w14:textId="77777777" w:rsidR="00573648" w:rsidRPr="00ED3BC6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Zamawiający ma możliwość uzyskania dostępu do innych usług dodatkowych określonych </w:t>
      </w:r>
      <w:r w:rsidRPr="00ED3BC6">
        <w:rPr>
          <w:rFonts w:asciiTheme="minorHAnsi" w:hAnsiTheme="minorHAnsi" w:cstheme="minorHAnsi"/>
        </w:rPr>
        <w:br/>
        <w:t>w zaproponowanej ofercie telekomunikacyjnej Wykonawcy.</w:t>
      </w:r>
    </w:p>
    <w:p w14:paraId="10D9E04D" w14:textId="77777777" w:rsidR="00573648" w:rsidRDefault="00573648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Pozostałe istotne wymagania Zamawiającego odnośnie przedmiotu zamówienia i realizacji umowy zostały zawarte we wzorze umowy.</w:t>
      </w:r>
    </w:p>
    <w:p w14:paraId="4F457DBC" w14:textId="7F92FF29" w:rsidR="00CC5B33" w:rsidRDefault="00CC5B33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Opłata za usługę będzie </w:t>
      </w:r>
      <w:r w:rsidR="001959E7">
        <w:rPr>
          <w:rFonts w:asciiTheme="minorHAnsi" w:hAnsiTheme="minorHAnsi" w:cstheme="minorHAnsi"/>
        </w:rPr>
        <w:t xml:space="preserve">realizowana w ramach równych miesięcznych rat/opłat </w:t>
      </w:r>
      <w:r w:rsidR="00321E00">
        <w:rPr>
          <w:rFonts w:asciiTheme="minorHAnsi" w:hAnsiTheme="minorHAnsi" w:cstheme="minorHAnsi"/>
        </w:rPr>
        <w:t>abonamentowych</w:t>
      </w:r>
      <w:r w:rsidR="001959E7">
        <w:rPr>
          <w:rFonts w:asciiTheme="minorHAnsi" w:hAnsiTheme="minorHAnsi" w:cstheme="minorHAnsi"/>
        </w:rPr>
        <w:t>.</w:t>
      </w:r>
    </w:p>
    <w:p w14:paraId="12DEDC71" w14:textId="4F0526D2" w:rsidR="001959E7" w:rsidRPr="00ED3BC6" w:rsidRDefault="001959E7" w:rsidP="00573648">
      <w:pPr>
        <w:numPr>
          <w:ilvl w:val="0"/>
          <w:numId w:val="8"/>
        </w:numPr>
        <w:suppressAutoHyphens/>
        <w:spacing w:after="0" w:line="240" w:lineRule="auto"/>
        <w:ind w:righ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Umowa zostaje zawarta na okres 24 miesięcy</w:t>
      </w:r>
    </w:p>
    <w:p w14:paraId="117E9AE7" w14:textId="77777777" w:rsidR="00573648" w:rsidRDefault="00573648" w:rsidP="00573648">
      <w:pPr>
        <w:rPr>
          <w:rFonts w:asciiTheme="minorHAnsi" w:hAnsiTheme="minorHAnsi" w:cstheme="minorHAnsi"/>
        </w:rPr>
      </w:pPr>
    </w:p>
    <w:p w14:paraId="15C950BD" w14:textId="77777777" w:rsidR="00CC5B33" w:rsidRDefault="00CC5B33" w:rsidP="00573648">
      <w:pPr>
        <w:rPr>
          <w:rFonts w:asciiTheme="minorHAnsi" w:hAnsiTheme="minorHAnsi" w:cstheme="minorHAnsi"/>
        </w:rPr>
      </w:pPr>
    </w:p>
    <w:p w14:paraId="7EA0647B" w14:textId="77777777" w:rsidR="00CC5B33" w:rsidRDefault="00CC5B33" w:rsidP="00573648">
      <w:pPr>
        <w:rPr>
          <w:rFonts w:asciiTheme="minorHAnsi" w:hAnsiTheme="minorHAnsi" w:cstheme="minorHAnsi"/>
        </w:rPr>
      </w:pPr>
    </w:p>
    <w:p w14:paraId="12BE840F" w14:textId="77777777" w:rsidR="00CC5B33" w:rsidRDefault="00CC5B33" w:rsidP="00573648">
      <w:pPr>
        <w:rPr>
          <w:rFonts w:asciiTheme="minorHAnsi" w:hAnsiTheme="minorHAnsi" w:cstheme="minorHAnsi"/>
        </w:rPr>
      </w:pPr>
    </w:p>
    <w:p w14:paraId="02FE3EFD" w14:textId="77777777" w:rsidR="00CC5B33" w:rsidRPr="00ED3BC6" w:rsidRDefault="00CC5B33" w:rsidP="00573648">
      <w:pPr>
        <w:rPr>
          <w:rFonts w:asciiTheme="minorHAnsi" w:hAnsiTheme="minorHAnsi" w:cstheme="minorHAnsi"/>
        </w:rPr>
      </w:pPr>
    </w:p>
    <w:p w14:paraId="41095AD9" w14:textId="77777777" w:rsidR="00573648" w:rsidRDefault="00573648" w:rsidP="00573648">
      <w:pPr>
        <w:rPr>
          <w:rFonts w:asciiTheme="minorHAnsi" w:hAnsiTheme="minorHAnsi" w:cstheme="minorHAnsi"/>
        </w:rPr>
      </w:pPr>
    </w:p>
    <w:p w14:paraId="3786F78E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0CA53FD1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73724E0F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6AB5B823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5E734A97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384ADEF5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6F90ACEB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5CD47DA2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04519123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632768CB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72C60326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4071F4CE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3B74275C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6FA335A1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2AA9950D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7A2BD5F2" w14:textId="77777777" w:rsidR="00321E00" w:rsidRDefault="00321E00" w:rsidP="00573648">
      <w:pPr>
        <w:rPr>
          <w:rFonts w:asciiTheme="minorHAnsi" w:hAnsiTheme="minorHAnsi" w:cstheme="minorHAnsi"/>
        </w:rPr>
      </w:pPr>
    </w:p>
    <w:p w14:paraId="7DAC393C" w14:textId="77777777" w:rsidR="00321E00" w:rsidRPr="00ED3BC6" w:rsidRDefault="00321E00" w:rsidP="00573648">
      <w:pPr>
        <w:rPr>
          <w:rFonts w:asciiTheme="minorHAnsi" w:hAnsiTheme="minorHAnsi" w:cstheme="minorHAnsi"/>
        </w:rPr>
      </w:pPr>
    </w:p>
    <w:p w14:paraId="5F897870" w14:textId="72563A6F" w:rsidR="00573648" w:rsidRPr="00ED3BC6" w:rsidRDefault="00573648" w:rsidP="00573648">
      <w:pPr>
        <w:rPr>
          <w:rFonts w:asciiTheme="minorHAnsi" w:eastAsia="Times New Roman" w:hAnsiTheme="minorHAnsi" w:cstheme="minorHAnsi"/>
          <w:b/>
          <w:bCs/>
          <w:u w:val="single"/>
        </w:rPr>
      </w:pPr>
      <w:r w:rsidRPr="00ED3BC6">
        <w:rPr>
          <w:rFonts w:asciiTheme="minorHAnsi" w:eastAsia="Times New Roman" w:hAnsiTheme="minorHAnsi" w:cstheme="minorHAnsi"/>
          <w:b/>
          <w:bCs/>
          <w:u w:val="single"/>
        </w:rPr>
        <w:lastRenderedPageBreak/>
        <w:t>Telefonia mobilna:</w:t>
      </w:r>
    </w:p>
    <w:p w14:paraId="1EEF02E3" w14:textId="77777777" w:rsidR="00573648" w:rsidRPr="00ED3BC6" w:rsidRDefault="00573648" w:rsidP="00573648">
      <w:pPr>
        <w:rPr>
          <w:rFonts w:asciiTheme="minorHAnsi" w:hAnsiTheme="minorHAnsi" w:cstheme="minorHAnsi"/>
        </w:rPr>
      </w:pPr>
    </w:p>
    <w:p w14:paraId="0381C275" w14:textId="77777777" w:rsidR="001D6ECD" w:rsidRPr="00ED3BC6" w:rsidRDefault="00334009">
      <w:pPr>
        <w:spacing w:after="54" w:line="259" w:lineRule="auto"/>
        <w:ind w:left="0" w:right="0" w:firstLine="0"/>
        <w:jc w:val="left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  <w:b/>
        </w:rPr>
        <w:t xml:space="preserve"> </w:t>
      </w:r>
    </w:p>
    <w:p w14:paraId="240DA619" w14:textId="282872E3" w:rsidR="001D6ECD" w:rsidRPr="00ED3BC6" w:rsidRDefault="00334009">
      <w:pPr>
        <w:numPr>
          <w:ilvl w:val="0"/>
          <w:numId w:val="1"/>
        </w:numPr>
        <w:ind w:right="0" w:hanging="348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Przedmiotem zamówienia jest Świadczenie usług telekomunikacyjnych w zakresie telefonii komórkowej przez cały okres obowiązywania umowy wraz z zachowaniem obecnych numerów oraz aktywacją nowych na rzecz </w:t>
      </w:r>
      <w:r w:rsidR="008D6998" w:rsidRPr="00ED3BC6">
        <w:rPr>
          <w:rFonts w:asciiTheme="minorHAnsi" w:hAnsiTheme="minorHAnsi" w:cstheme="minorHAnsi"/>
        </w:rPr>
        <w:t>Szpital Wojewódzki w Poznaniu ul. Juraszów 7/19</w:t>
      </w:r>
    </w:p>
    <w:p w14:paraId="3AA9CB46" w14:textId="77777777" w:rsidR="001D6ECD" w:rsidRPr="00ED3BC6" w:rsidRDefault="00334009">
      <w:pPr>
        <w:spacing w:after="42"/>
        <w:ind w:left="720" w:right="0" w:firstLine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Kod CPV 64212000 - 5  </w:t>
      </w:r>
    </w:p>
    <w:p w14:paraId="1EE80D21" w14:textId="77777777" w:rsidR="001D6ECD" w:rsidRPr="00ED3BC6" w:rsidRDefault="00334009">
      <w:pPr>
        <w:numPr>
          <w:ilvl w:val="1"/>
          <w:numId w:val="1"/>
        </w:numPr>
        <w:spacing w:after="35"/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usługi telefonii komórkowej Przedmiot zamówienia obejmuje: </w:t>
      </w:r>
    </w:p>
    <w:p w14:paraId="474C7684" w14:textId="77777777" w:rsidR="001D6ECD" w:rsidRPr="00ED3BC6" w:rsidRDefault="00334009">
      <w:pPr>
        <w:numPr>
          <w:ilvl w:val="1"/>
          <w:numId w:val="1"/>
        </w:numPr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świadczenie usług telekomunikacyjnych w zakresie telefonii komórkowej; </w:t>
      </w:r>
    </w:p>
    <w:p w14:paraId="5B6B8363" w14:textId="77777777" w:rsidR="001D6ECD" w:rsidRPr="00ED3BC6" w:rsidRDefault="00334009">
      <w:pPr>
        <w:numPr>
          <w:ilvl w:val="1"/>
          <w:numId w:val="1"/>
        </w:numPr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świadczenie usług transmisji danych; </w:t>
      </w:r>
    </w:p>
    <w:p w14:paraId="469C5A36" w14:textId="77777777" w:rsidR="001D6ECD" w:rsidRPr="00ED3BC6" w:rsidRDefault="00334009">
      <w:pPr>
        <w:numPr>
          <w:ilvl w:val="0"/>
          <w:numId w:val="1"/>
        </w:numPr>
        <w:ind w:right="0" w:hanging="348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Świadczenie usług może realizować Wykonawca, który został wpisany do rejestru przedsiębiorstw telekomunikacyjnych prowadzonego przez Prezesa Urzędu Komunikacji Elektronicznej, zgodnie  z ustawą z dnia 16 lipca 2004 roku Prawo telekomunikacyjne. </w:t>
      </w:r>
    </w:p>
    <w:p w14:paraId="11BD5C4D" w14:textId="2DE30552" w:rsidR="001D6ECD" w:rsidRPr="00ED3BC6" w:rsidRDefault="00334009">
      <w:pPr>
        <w:numPr>
          <w:ilvl w:val="0"/>
          <w:numId w:val="1"/>
        </w:numPr>
        <w:ind w:right="0" w:hanging="348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Wszystkie karty SIM przeznaczone na połączenia głosowe mają mieć aktywowany roaming</w:t>
      </w:r>
      <w:r w:rsidR="000408C2">
        <w:rPr>
          <w:rFonts w:asciiTheme="minorHAnsi" w:hAnsiTheme="minorHAnsi" w:cstheme="minorHAnsi"/>
        </w:rPr>
        <w:t xml:space="preserve"> – z możliwością bezpłatnego wyłączenia przez Zamawiającego.</w:t>
      </w:r>
    </w:p>
    <w:p w14:paraId="288AB224" w14:textId="77777777" w:rsidR="001D6ECD" w:rsidRPr="00ED3BC6" w:rsidRDefault="00334009">
      <w:pPr>
        <w:numPr>
          <w:ilvl w:val="0"/>
          <w:numId w:val="1"/>
        </w:numPr>
        <w:ind w:right="0" w:hanging="348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Inne wymagania dotyczące przedmiotu zamówienia: </w:t>
      </w:r>
    </w:p>
    <w:p w14:paraId="6BE0E372" w14:textId="145579AD" w:rsidR="001D6ECD" w:rsidRPr="00ED3BC6" w:rsidRDefault="00334009">
      <w:pPr>
        <w:numPr>
          <w:ilvl w:val="1"/>
          <w:numId w:val="1"/>
        </w:numPr>
        <w:spacing w:after="35"/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utrzymanie dotychczasowych numerów </w:t>
      </w:r>
      <w:r w:rsidR="00303569" w:rsidRPr="00ED3BC6">
        <w:rPr>
          <w:rFonts w:asciiTheme="minorHAnsi" w:hAnsiTheme="minorHAnsi" w:cstheme="minorHAnsi"/>
        </w:rPr>
        <w:t xml:space="preserve">telefonicznych </w:t>
      </w:r>
      <w:r w:rsidR="00315CCF" w:rsidRPr="00ED3BC6">
        <w:rPr>
          <w:rFonts w:asciiTheme="minorHAnsi" w:hAnsiTheme="minorHAnsi" w:cstheme="minorHAnsi"/>
        </w:rPr>
        <w:t xml:space="preserve">(poprzez przeniesienie numeracji do sieci Wykonawcy </w:t>
      </w:r>
      <w:r w:rsidRPr="00ED3BC6">
        <w:rPr>
          <w:rFonts w:asciiTheme="minorHAnsi" w:hAnsiTheme="minorHAnsi" w:cstheme="minorHAnsi"/>
        </w:rPr>
        <w:t xml:space="preserve">- MNP) kart SIM oraz eSIM według zestawienia, które zostanie przekazane Wykonawcy po ogłoszeniu wyniku przetargu. </w:t>
      </w:r>
      <w:r w:rsidR="00A43F3F">
        <w:rPr>
          <w:rFonts w:asciiTheme="minorHAnsi" w:hAnsiTheme="minorHAnsi" w:cstheme="minorHAnsi"/>
        </w:rPr>
        <w:t>W chwili o</w:t>
      </w:r>
      <w:r w:rsidR="00363D33">
        <w:rPr>
          <w:rFonts w:asciiTheme="minorHAnsi" w:hAnsiTheme="minorHAnsi" w:cstheme="minorHAnsi"/>
        </w:rPr>
        <w:t>głaszania postępowania Zamawiający posiada 30 numerów komórkowych z sieci Plus (Polkomtel Sp. z o.o.) oraz 8</w:t>
      </w:r>
      <w:r w:rsidR="002023D6">
        <w:rPr>
          <w:rFonts w:asciiTheme="minorHAnsi" w:hAnsiTheme="minorHAnsi" w:cstheme="minorHAnsi"/>
        </w:rPr>
        <w:t>5</w:t>
      </w:r>
      <w:r w:rsidR="00363D33">
        <w:rPr>
          <w:rFonts w:asciiTheme="minorHAnsi" w:hAnsiTheme="minorHAnsi" w:cstheme="minorHAnsi"/>
        </w:rPr>
        <w:t xml:space="preserve"> numerów z sieci Orange S.A.</w:t>
      </w:r>
      <w:r w:rsidR="00C56742">
        <w:rPr>
          <w:rFonts w:asciiTheme="minorHAnsi" w:hAnsiTheme="minorHAnsi" w:cstheme="minorHAnsi"/>
        </w:rPr>
        <w:t xml:space="preserve">. Do przeniesienia do sieci Wykonawcy w ramach migracji numerów </w:t>
      </w:r>
      <w:r w:rsidR="008362CD">
        <w:rPr>
          <w:rFonts w:asciiTheme="minorHAnsi" w:hAnsiTheme="minorHAnsi" w:cstheme="minorHAnsi"/>
        </w:rPr>
        <w:t>będzie 11</w:t>
      </w:r>
      <w:r w:rsidR="002023D6">
        <w:rPr>
          <w:rFonts w:asciiTheme="minorHAnsi" w:hAnsiTheme="minorHAnsi" w:cstheme="minorHAnsi"/>
        </w:rPr>
        <w:t>5</w:t>
      </w:r>
      <w:r w:rsidR="008362CD">
        <w:rPr>
          <w:rFonts w:asciiTheme="minorHAnsi" w:hAnsiTheme="minorHAnsi" w:cstheme="minorHAnsi"/>
        </w:rPr>
        <w:t xml:space="preserve"> numerów komórkowych.</w:t>
      </w:r>
      <w:r w:rsidR="00A31F3E">
        <w:rPr>
          <w:rFonts w:asciiTheme="minorHAnsi" w:hAnsiTheme="minorHAnsi" w:cstheme="minorHAnsi"/>
        </w:rPr>
        <w:t xml:space="preserve"> Zamawiający zastrzega sobie możliwość zmiany liczby numerów w ramach standardowych działań wynikających z </w:t>
      </w:r>
      <w:r w:rsidR="000443A3">
        <w:rPr>
          <w:rFonts w:asciiTheme="minorHAnsi" w:hAnsiTheme="minorHAnsi" w:cstheme="minorHAnsi"/>
        </w:rPr>
        <w:t xml:space="preserve">działań operacyjnych Szpitala. Ostateczna liczba numerów do przeniesienia zostanie uzgodniona z Wykonawca </w:t>
      </w:r>
      <w:r w:rsidR="00516867">
        <w:rPr>
          <w:rFonts w:asciiTheme="minorHAnsi" w:hAnsiTheme="minorHAnsi" w:cstheme="minorHAnsi"/>
        </w:rPr>
        <w:t>i przekazana do Wykonawcy na 10 dni przed uzgodnioną datą przeniesienia numerów</w:t>
      </w:r>
      <w:r w:rsidR="00F33955">
        <w:rPr>
          <w:rFonts w:asciiTheme="minorHAnsi" w:hAnsiTheme="minorHAnsi" w:cstheme="minorHAnsi"/>
        </w:rPr>
        <w:t>.</w:t>
      </w:r>
      <w:r w:rsidR="00516867">
        <w:rPr>
          <w:rFonts w:asciiTheme="minorHAnsi" w:hAnsiTheme="minorHAnsi" w:cstheme="minorHAnsi"/>
        </w:rPr>
        <w:t xml:space="preserve"> </w:t>
      </w:r>
    </w:p>
    <w:p w14:paraId="2D827A7C" w14:textId="7017344A" w:rsidR="001D6ECD" w:rsidRPr="00ED3BC6" w:rsidRDefault="00334009">
      <w:pPr>
        <w:numPr>
          <w:ilvl w:val="1"/>
          <w:numId w:val="1"/>
        </w:numPr>
        <w:spacing w:after="25"/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Wykonawca, w przypadku utraty karty SIM przez Zamawiającego zapewni bezpłatną dostawę i aktywację nowej karty SIM w sieci Wykonawcy</w:t>
      </w:r>
      <w:r w:rsidR="00E94556" w:rsidRPr="00ED3BC6">
        <w:rPr>
          <w:rFonts w:asciiTheme="minorHAnsi" w:hAnsiTheme="minorHAnsi" w:cstheme="minorHAnsi"/>
        </w:rPr>
        <w:t xml:space="preserve"> oraz zapewni dostęp do </w:t>
      </w:r>
      <w:r w:rsidR="00D05A42">
        <w:rPr>
          <w:rFonts w:asciiTheme="minorHAnsi" w:hAnsiTheme="minorHAnsi" w:cstheme="minorHAnsi"/>
        </w:rPr>
        <w:t>8</w:t>
      </w:r>
      <w:r w:rsidR="00E94556" w:rsidRPr="00ED3BC6">
        <w:rPr>
          <w:rFonts w:asciiTheme="minorHAnsi" w:hAnsiTheme="minorHAnsi" w:cstheme="minorHAnsi"/>
        </w:rPr>
        <w:t>0 kart SIM dla Zamawiającego z możliwością samodzielnej aktywacji usług w systemie samoobsługowym udostępnionym przez Wykonawcę.</w:t>
      </w:r>
    </w:p>
    <w:p w14:paraId="01A1BA72" w14:textId="77777777" w:rsidR="001D6ECD" w:rsidRPr="00ED3BC6" w:rsidRDefault="00334009">
      <w:pPr>
        <w:numPr>
          <w:ilvl w:val="1"/>
          <w:numId w:val="1"/>
        </w:numPr>
        <w:spacing w:after="36"/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karty SIM standard z możliwością redukcji rozmiaru do micro i nano, oraz wymianę fizycznej karty SIM na eSIM. </w:t>
      </w:r>
    </w:p>
    <w:p w14:paraId="347A6142" w14:textId="77777777" w:rsidR="001D6ECD" w:rsidRPr="00ED3BC6" w:rsidRDefault="00334009">
      <w:pPr>
        <w:numPr>
          <w:ilvl w:val="1"/>
          <w:numId w:val="1"/>
        </w:numPr>
        <w:spacing w:after="17" w:line="305" w:lineRule="auto"/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aby na wszystkich numerach Zamawiającego domyślnie włączona była blokada połączeń i SMS o podwyższonej płatności np. płatnych infolinii (0-700, 0-400, 0-300, 0-801 itd.), numerów typu premium, płatnych zakupów w aplikacjach mobilnych. itp. </w:t>
      </w:r>
    </w:p>
    <w:p w14:paraId="392B4FCB" w14:textId="77777777" w:rsidR="00531269" w:rsidRPr="00ED3BC6" w:rsidRDefault="00334009" w:rsidP="00531269">
      <w:pPr>
        <w:numPr>
          <w:ilvl w:val="1"/>
          <w:numId w:val="1"/>
        </w:numPr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Minimalne pakiety jakie mają być dostępne na kartach SIM: </w:t>
      </w:r>
    </w:p>
    <w:p w14:paraId="407D7219" w14:textId="18116D27" w:rsidR="001D6ECD" w:rsidRPr="00ED3BC6" w:rsidRDefault="00531269" w:rsidP="00531269">
      <w:pPr>
        <w:numPr>
          <w:ilvl w:val="2"/>
          <w:numId w:val="1"/>
        </w:numPr>
        <w:ind w:right="0" w:firstLine="883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Nielimitowane</w:t>
      </w:r>
      <w:r w:rsidR="00334009" w:rsidRPr="00ED3BC6">
        <w:rPr>
          <w:rFonts w:asciiTheme="minorHAnsi" w:hAnsiTheme="minorHAnsi" w:cstheme="minorHAnsi"/>
        </w:rPr>
        <w:t xml:space="preserve"> rozmowy, sms-y, mms-y</w:t>
      </w:r>
      <w:r w:rsidR="00C7137B" w:rsidRPr="00ED3BC6">
        <w:rPr>
          <w:rFonts w:asciiTheme="minorHAnsi" w:hAnsiTheme="minorHAnsi" w:cstheme="minorHAnsi"/>
        </w:rPr>
        <w:t xml:space="preserve"> w ramach połączeń na numery stacjonarne i komórkowe w Polsce</w:t>
      </w:r>
      <w:r w:rsidR="00D97D45">
        <w:rPr>
          <w:rFonts w:asciiTheme="minorHAnsi" w:hAnsiTheme="minorHAnsi" w:cstheme="minorHAnsi"/>
        </w:rPr>
        <w:t xml:space="preserve"> w ramach opłaty abonamentowej</w:t>
      </w:r>
    </w:p>
    <w:p w14:paraId="15831CBA" w14:textId="506088E2" w:rsidR="00C7137B" w:rsidRPr="00ED3BC6" w:rsidRDefault="00334009">
      <w:pPr>
        <w:numPr>
          <w:ilvl w:val="2"/>
          <w:numId w:val="1"/>
        </w:numPr>
        <w:ind w:right="0" w:firstLine="883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Pakiet co najmniej 10 gb internetu w kraju bez limitów prędkości na każdy numer</w:t>
      </w:r>
      <w:r w:rsidR="00226F0A">
        <w:rPr>
          <w:rFonts w:asciiTheme="minorHAnsi" w:hAnsiTheme="minorHAnsi" w:cstheme="minorHAnsi"/>
        </w:rPr>
        <w:t>, nie zależne do technologii dostępowej do sieci operatora</w:t>
      </w:r>
    </w:p>
    <w:p w14:paraId="7A7E092A" w14:textId="65AF4276" w:rsidR="00D728B2" w:rsidRPr="00ED3BC6" w:rsidRDefault="00334009" w:rsidP="00C7137B">
      <w:pPr>
        <w:numPr>
          <w:ilvl w:val="2"/>
          <w:numId w:val="1"/>
        </w:numPr>
        <w:ind w:right="0" w:firstLine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6 numerów komórkowych wskazanych przez Zamawiającego z </w:t>
      </w:r>
      <w:r w:rsidR="005241D4" w:rsidRPr="00ED3BC6">
        <w:rPr>
          <w:rFonts w:asciiTheme="minorHAnsi" w:hAnsiTheme="minorHAnsi" w:cstheme="minorHAnsi"/>
        </w:rPr>
        <w:t xml:space="preserve">nielimitowanym dostępem do </w:t>
      </w:r>
      <w:r w:rsidRPr="00ED3BC6">
        <w:rPr>
          <w:rFonts w:asciiTheme="minorHAnsi" w:hAnsiTheme="minorHAnsi" w:cstheme="minorHAnsi"/>
        </w:rPr>
        <w:t xml:space="preserve">internetu w kraju </w:t>
      </w:r>
      <w:r w:rsidR="005241D4" w:rsidRPr="00ED3BC6">
        <w:rPr>
          <w:rFonts w:asciiTheme="minorHAnsi" w:hAnsiTheme="minorHAnsi" w:cstheme="minorHAnsi"/>
        </w:rPr>
        <w:t xml:space="preserve">nie zależnie od technologii </w:t>
      </w:r>
      <w:r w:rsidR="00AA3E7B" w:rsidRPr="00ED3BC6">
        <w:rPr>
          <w:rFonts w:asciiTheme="minorHAnsi" w:hAnsiTheme="minorHAnsi" w:cstheme="minorHAnsi"/>
        </w:rPr>
        <w:t>dostępu</w:t>
      </w:r>
      <w:r w:rsidR="005241D4" w:rsidRPr="00ED3BC6">
        <w:rPr>
          <w:rFonts w:asciiTheme="minorHAnsi" w:hAnsiTheme="minorHAnsi" w:cstheme="minorHAnsi"/>
        </w:rPr>
        <w:t xml:space="preserve"> do sieci w danym miejscu w kraju</w:t>
      </w:r>
      <w:r w:rsidRPr="00ED3BC6">
        <w:rPr>
          <w:rFonts w:asciiTheme="minorHAnsi" w:hAnsiTheme="minorHAnsi" w:cstheme="minorHAnsi"/>
        </w:rPr>
        <w:t xml:space="preserve"> </w:t>
      </w:r>
    </w:p>
    <w:p w14:paraId="33E8CF7C" w14:textId="692BBC85" w:rsidR="001D6ECD" w:rsidRPr="00ED3BC6" w:rsidRDefault="00334009" w:rsidP="00C7137B">
      <w:pPr>
        <w:numPr>
          <w:ilvl w:val="2"/>
          <w:numId w:val="1"/>
        </w:numPr>
        <w:ind w:right="0" w:firstLine="360"/>
        <w:rPr>
          <w:rFonts w:asciiTheme="minorHAnsi" w:hAnsiTheme="minorHAnsi" w:cstheme="minorHAnsi"/>
        </w:rPr>
      </w:pPr>
      <w:r w:rsidRPr="00ED3BC6">
        <w:rPr>
          <w:rFonts w:asciiTheme="minorHAnsi" w:eastAsia="Courier New" w:hAnsiTheme="minorHAnsi" w:cstheme="minorHAnsi"/>
        </w:rPr>
        <w:t>o</w:t>
      </w:r>
      <w:r w:rsidRPr="00ED3BC6">
        <w:rPr>
          <w:rFonts w:asciiTheme="minorHAnsi" w:hAnsiTheme="minorHAnsi" w:cstheme="minorHAnsi"/>
        </w:rPr>
        <w:t xml:space="preserve"> dodatkowy pakiet co najmniej </w:t>
      </w:r>
      <w:r w:rsidR="00D728B2" w:rsidRPr="00ED3BC6">
        <w:rPr>
          <w:rFonts w:asciiTheme="minorHAnsi" w:hAnsiTheme="minorHAnsi" w:cstheme="minorHAnsi"/>
        </w:rPr>
        <w:t>2</w:t>
      </w:r>
      <w:r w:rsidRPr="00ED3BC6">
        <w:rPr>
          <w:rFonts w:asciiTheme="minorHAnsi" w:hAnsiTheme="minorHAnsi" w:cstheme="minorHAnsi"/>
        </w:rPr>
        <w:t xml:space="preserve"> gb internetu bez limitów prędkości, darmowe rozmowy, sms-y, mms-y w Unii Europejskiej na każdy numer. </w:t>
      </w:r>
      <w:r w:rsidR="00322BD4" w:rsidRPr="00ED3BC6">
        <w:rPr>
          <w:rFonts w:asciiTheme="minorHAnsi" w:hAnsiTheme="minorHAnsi" w:cstheme="minorHAnsi"/>
        </w:rPr>
        <w:t xml:space="preserve">A w przypadku 6-u numerów wskazanych przez Zamawiającego </w:t>
      </w:r>
      <w:r w:rsidR="00AA3E7B" w:rsidRPr="00ED3BC6">
        <w:rPr>
          <w:rFonts w:asciiTheme="minorHAnsi" w:hAnsiTheme="minorHAnsi" w:cstheme="minorHAnsi"/>
        </w:rPr>
        <w:t>numerów nielimitowaną transmisję danych w roamingu UE.</w:t>
      </w:r>
    </w:p>
    <w:p w14:paraId="62189F8C" w14:textId="559CD52A" w:rsidR="00E92EE8" w:rsidRPr="00ED3BC6" w:rsidRDefault="008F0B7C">
      <w:pPr>
        <w:numPr>
          <w:ilvl w:val="2"/>
          <w:numId w:val="1"/>
        </w:numPr>
        <w:ind w:right="0" w:firstLine="8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6</w:t>
      </w:r>
      <w:r w:rsidR="00D40A15">
        <w:rPr>
          <w:rFonts w:asciiTheme="minorHAnsi" w:hAnsiTheme="minorHAnsi" w:cstheme="minorHAnsi"/>
        </w:rPr>
        <w:t xml:space="preserve"> szt. k</w:t>
      </w:r>
      <w:r w:rsidR="00334009" w:rsidRPr="00ED3BC6">
        <w:rPr>
          <w:rFonts w:asciiTheme="minorHAnsi" w:hAnsiTheme="minorHAnsi" w:cstheme="minorHAnsi"/>
        </w:rPr>
        <w:t>arty internetow</w:t>
      </w:r>
      <w:r w:rsidR="00D40A15">
        <w:rPr>
          <w:rFonts w:asciiTheme="minorHAnsi" w:hAnsiTheme="minorHAnsi" w:cstheme="minorHAnsi"/>
        </w:rPr>
        <w:t>ych</w:t>
      </w:r>
      <w:r w:rsidR="00334009" w:rsidRPr="00ED3BC6">
        <w:rPr>
          <w:rFonts w:asciiTheme="minorHAnsi" w:hAnsiTheme="minorHAnsi" w:cstheme="minorHAnsi"/>
        </w:rPr>
        <w:t xml:space="preserve"> LTE z pakietem co najmniej 100 gb szybkiego transferu danych bez limitów prędkości </w:t>
      </w:r>
      <w:r w:rsidR="00226F0A">
        <w:rPr>
          <w:rFonts w:asciiTheme="minorHAnsi" w:hAnsiTheme="minorHAnsi" w:cstheme="minorHAnsi"/>
        </w:rPr>
        <w:t>i nie zależne do technologii dostępowej do sieci operatora</w:t>
      </w:r>
    </w:p>
    <w:p w14:paraId="056CA350" w14:textId="36F4A2DC" w:rsidR="001D6ECD" w:rsidRPr="00ED3BC6" w:rsidRDefault="00334009" w:rsidP="00E92EE8">
      <w:pPr>
        <w:ind w:right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Wymagania: </w:t>
      </w:r>
    </w:p>
    <w:p w14:paraId="33C1F0AE" w14:textId="18B86674" w:rsidR="001D6ECD" w:rsidRPr="00ED3BC6" w:rsidRDefault="00334009">
      <w:pPr>
        <w:numPr>
          <w:ilvl w:val="0"/>
          <w:numId w:val="2"/>
        </w:numPr>
        <w:spacing w:after="25"/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będzie zobowiązany do </w:t>
      </w:r>
      <w:r w:rsidR="009B78A3">
        <w:rPr>
          <w:rFonts w:asciiTheme="minorHAnsi" w:hAnsiTheme="minorHAnsi" w:cstheme="minorHAnsi"/>
        </w:rPr>
        <w:t xml:space="preserve">bezpłatnego </w:t>
      </w:r>
      <w:r w:rsidRPr="00ED3BC6">
        <w:rPr>
          <w:rFonts w:asciiTheme="minorHAnsi" w:hAnsiTheme="minorHAnsi" w:cstheme="minorHAnsi"/>
        </w:rPr>
        <w:t>dostarczenia kart SIM oraz eSIM</w:t>
      </w:r>
      <w:r w:rsidR="003F06A1" w:rsidRPr="00ED3BC6">
        <w:rPr>
          <w:rFonts w:asciiTheme="minorHAnsi" w:hAnsiTheme="minorHAnsi" w:cstheme="minorHAnsi"/>
        </w:rPr>
        <w:t xml:space="preserve"> </w:t>
      </w:r>
      <w:r w:rsidRPr="00ED3BC6">
        <w:rPr>
          <w:rFonts w:asciiTheme="minorHAnsi" w:hAnsiTheme="minorHAnsi" w:cstheme="minorHAnsi"/>
        </w:rPr>
        <w:t xml:space="preserve">(wraz z wykazem numerowym, pin, puk) w terminie nie krótszym niż 7 dni roboczych przed wyznaczonym dniem rozpoczęcia świadczenia usługi. O gotowości do dostawy powiadomi wiadomością e-mail zamawiającego co najmniej 2 dni przed planowaną dostawą podając dzień i przybliżoną godzinę dostawy. Wraz z dostawą kart SIM oraz eSIM Wykonawca dostarczy wykaz numerowy zawierający numery kart. Zamawiający wymaga aby dostarczone, nieaktywne karty SIM posiadały: </w:t>
      </w:r>
    </w:p>
    <w:p w14:paraId="323B1B07" w14:textId="77777777" w:rsidR="001D6ECD" w:rsidRPr="00ED3BC6" w:rsidRDefault="00334009">
      <w:pPr>
        <w:numPr>
          <w:ilvl w:val="2"/>
          <w:numId w:val="3"/>
        </w:numPr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możliwość wprowadzenia do pamięci minimum 250 wpisów, </w:t>
      </w:r>
    </w:p>
    <w:p w14:paraId="2088B0E3" w14:textId="77777777" w:rsidR="001D6ECD" w:rsidRPr="00ED3BC6" w:rsidRDefault="00334009">
      <w:pPr>
        <w:numPr>
          <w:ilvl w:val="2"/>
          <w:numId w:val="3"/>
        </w:numPr>
        <w:ind w:right="0" w:hanging="336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karty powinny być zabezpieczone przed uruchomieniem minimum czterocyfrowym kodem PIN. W przypadku trzykrotnego, błędnego wprowadzenia kodu PIN karta powinna zostać samoczynnie zablokowana. Odblokowanie jej winno nastąpić po wprowadzeniu podanego (przy dostarczeniu kart) Zamawiającemu przez Wykonawcę kodu PUK. </w:t>
      </w:r>
    </w:p>
    <w:p w14:paraId="36F6CA09" w14:textId="230C482A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zobowiązany będzie zapewnić bezpłatną kartę eSIM (wymiana fizycznej karty SIM) w przypadku pierwszych </w:t>
      </w:r>
      <w:r w:rsidR="003B2379">
        <w:rPr>
          <w:rFonts w:asciiTheme="minorHAnsi" w:hAnsiTheme="minorHAnsi" w:cstheme="minorHAnsi"/>
        </w:rPr>
        <w:t>5</w:t>
      </w:r>
      <w:r w:rsidRPr="00ED3BC6">
        <w:rPr>
          <w:rFonts w:asciiTheme="minorHAnsi" w:hAnsiTheme="minorHAnsi" w:cstheme="minorHAnsi"/>
        </w:rPr>
        <w:t>0 aktywacji nowych kart eSIM</w:t>
      </w:r>
      <w:r w:rsidR="00082D01">
        <w:rPr>
          <w:rFonts w:asciiTheme="minorHAnsi" w:hAnsiTheme="minorHAnsi" w:cstheme="minorHAnsi"/>
        </w:rPr>
        <w:t xml:space="preserve"> (przeniesienie numeru pomiędzy aparatami z kartę eSIM nie wliczna się do nowych aktywacji)</w:t>
      </w:r>
      <w:r w:rsidRPr="00ED3BC6">
        <w:rPr>
          <w:rFonts w:asciiTheme="minorHAnsi" w:hAnsiTheme="minorHAnsi" w:cstheme="minorHAnsi"/>
        </w:rPr>
        <w:t xml:space="preserve">. Po wykorzystaniu limitu </w:t>
      </w:r>
      <w:r w:rsidR="003B2379">
        <w:rPr>
          <w:rFonts w:asciiTheme="minorHAnsi" w:hAnsiTheme="minorHAnsi" w:cstheme="minorHAnsi"/>
        </w:rPr>
        <w:t>5</w:t>
      </w:r>
      <w:r w:rsidRPr="00ED3BC6">
        <w:rPr>
          <w:rFonts w:asciiTheme="minorHAnsi" w:hAnsiTheme="minorHAnsi" w:cstheme="minorHAnsi"/>
        </w:rPr>
        <w:t xml:space="preserve">0 aktywacji Wykonawca naliczy standardową opłatę dostępną w cennikach Wykonawcy.  </w:t>
      </w:r>
    </w:p>
    <w:p w14:paraId="34B17F61" w14:textId="77777777" w:rsidR="001D6ECD" w:rsidRPr="00ED3BC6" w:rsidRDefault="00334009">
      <w:pPr>
        <w:numPr>
          <w:ilvl w:val="0"/>
          <w:numId w:val="2"/>
        </w:numPr>
        <w:spacing w:after="26"/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Utrzymanie posiadanych, aktywnych kart eSIM oraz w przypadku awarii telefonu bądź jego zmiany przeniesienie karty eSIM na nowy telefon będzie bezpłatne przez cały okres obowiązywania umowy.  </w:t>
      </w:r>
    </w:p>
    <w:p w14:paraId="18708A5A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Bezpłatne połączenia wychodzące do numerów alarmowych do służb powołanych ustawowo do niesienia pomocy posiadających numery skrócone tj.: 112, 999, 998, 997, 994, 992, 993, 992, 991, 987, 986, 985, 984 (usługa pozostaje bezpłatna także w przypadku pojawienia się nowych numerów powyższego rodzaju w trakcie obowiązywania umowy).  </w:t>
      </w:r>
    </w:p>
    <w:p w14:paraId="30785791" w14:textId="77777777" w:rsidR="001D6ECD" w:rsidRPr="00ED3BC6" w:rsidRDefault="00334009">
      <w:pPr>
        <w:numPr>
          <w:ilvl w:val="0"/>
          <w:numId w:val="2"/>
        </w:numPr>
        <w:spacing w:after="27"/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Automatyczne serwisy informacyjne, infolinie 800, 801, 804.  </w:t>
      </w:r>
    </w:p>
    <w:p w14:paraId="13C42A59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Prezentacje numeru połączeń przychodzących i wychodzących, również w przypadku połączeń z numerami sieci komórkowych. </w:t>
      </w:r>
    </w:p>
    <w:p w14:paraId="6799558C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 chwilą podpisania protokołów, karty SIM oraz eSIM stają się własnością Zamawiającego. </w:t>
      </w:r>
    </w:p>
    <w:p w14:paraId="0073C510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Zamawiający wymaga naliczania (taryfikowania) transmisji danych maksymalnie co 10 kB dla połączeń krajowych i zgodnie z zasadami taryfikacji stosowanymi dla danego operatora dla połączeń i transmisji międzynarodowych. </w:t>
      </w:r>
    </w:p>
    <w:p w14:paraId="745BAB2F" w14:textId="77777777" w:rsidR="001D6ECD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Świadczenie usługi obejmuje zapewnienie dostępu do sieci telefonii komórkowej na obszarach objętych deklarowanym zasięgiem (zgodnie z publikowanymi mapami zasięgów), na poziomie umożliwiającym realizację transmisji głosu i danych oraz dostępu do usług mobilnego Internetu. </w:t>
      </w:r>
    </w:p>
    <w:p w14:paraId="4AC0C943" w14:textId="258D6426" w:rsidR="00705BB5" w:rsidRDefault="00705BB5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Wykonawca zapewni </w:t>
      </w:r>
      <w:r w:rsidR="00733059">
        <w:rPr>
          <w:rFonts w:asciiTheme="minorHAnsi" w:hAnsiTheme="minorHAnsi" w:cstheme="minorHAnsi"/>
        </w:rPr>
        <w:t xml:space="preserve">pełny </w:t>
      </w:r>
      <w:r w:rsidR="00D21235">
        <w:rPr>
          <w:rFonts w:asciiTheme="minorHAnsi" w:hAnsiTheme="minorHAnsi" w:cstheme="minorHAnsi"/>
        </w:rPr>
        <w:t xml:space="preserve">dostęp do telefonii komórkowej oraz transmisji danych z gwarancją świadczenia dostępności </w:t>
      </w:r>
      <w:r w:rsidR="00733059">
        <w:rPr>
          <w:rFonts w:asciiTheme="minorHAnsi" w:hAnsiTheme="minorHAnsi" w:cstheme="minorHAnsi"/>
        </w:rPr>
        <w:t xml:space="preserve">(w przypadku konieczności zastosowania wzmacniaczy sygnału lub innych urządzeń </w:t>
      </w:r>
      <w:r w:rsidR="00497CB7">
        <w:rPr>
          <w:rFonts w:asciiTheme="minorHAnsi" w:hAnsiTheme="minorHAnsi" w:cstheme="minorHAnsi"/>
        </w:rPr>
        <w:t xml:space="preserve">Wykonawca zapewni je bezpłatnie) w lokalizacji filii numer 1 Poznań, ul Juraszów 7-19 na głównym korytarzu transportowym Szpitala pomiędzy budynkiem Rotundy oraz </w:t>
      </w:r>
      <w:r w:rsidR="0074389B">
        <w:rPr>
          <w:rFonts w:asciiTheme="minorHAnsi" w:hAnsiTheme="minorHAnsi" w:cstheme="minorHAnsi"/>
        </w:rPr>
        <w:t xml:space="preserve">budynkiem łóżkowym. Brak </w:t>
      </w:r>
      <w:r w:rsidR="004D4EF4">
        <w:rPr>
          <w:rFonts w:asciiTheme="minorHAnsi" w:hAnsiTheme="minorHAnsi" w:cstheme="minorHAnsi"/>
        </w:rPr>
        <w:t>możliwości korzystanie z</w:t>
      </w:r>
      <w:r w:rsidR="0074389B">
        <w:rPr>
          <w:rFonts w:asciiTheme="minorHAnsi" w:hAnsiTheme="minorHAnsi" w:cstheme="minorHAnsi"/>
        </w:rPr>
        <w:t xml:space="preserve"> usług </w:t>
      </w:r>
      <w:r w:rsidR="004D4EF4">
        <w:rPr>
          <w:rFonts w:asciiTheme="minorHAnsi" w:hAnsiTheme="minorHAnsi" w:cstheme="minorHAnsi"/>
        </w:rPr>
        <w:t xml:space="preserve">w wymaganym miejscu będzie zgłaszany jako </w:t>
      </w:r>
      <w:r w:rsidR="000C1511">
        <w:rPr>
          <w:rFonts w:asciiTheme="minorHAnsi" w:hAnsiTheme="minorHAnsi" w:cstheme="minorHAnsi"/>
        </w:rPr>
        <w:t>awaria zgodnie z polityką zgłaszania awarii u Wykonawcy.</w:t>
      </w:r>
    </w:p>
    <w:p w14:paraId="2A3C470F" w14:textId="54285E48" w:rsidR="000C1511" w:rsidRPr="00ED3BC6" w:rsidRDefault="00EA5066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Kara umowna wynikająca z braku zapewniania zasięgu usług telefonii mobilnej i mobilnej transmisji danych w lokalizacji filii numer 1 Poznań, ul Juraszów 7-19 na głównym korytarzu transportowym Szpitala pomiędzy budynkiem Rotundy oraz budynkiem łóżkowym</w:t>
      </w:r>
      <w:r w:rsidR="005F027A">
        <w:rPr>
          <w:rFonts w:asciiTheme="minorHAnsi" w:hAnsiTheme="minorHAnsi" w:cstheme="minorHAnsi"/>
        </w:rPr>
        <w:t xml:space="preserve"> będzie wynosiła </w:t>
      </w:r>
      <w:r w:rsidR="007E3772">
        <w:rPr>
          <w:rFonts w:asciiTheme="minorHAnsi" w:hAnsiTheme="minorHAnsi" w:cstheme="minorHAnsi"/>
        </w:rPr>
        <w:t>0,</w:t>
      </w:r>
      <w:r w:rsidR="002E1DBC">
        <w:rPr>
          <w:rFonts w:asciiTheme="minorHAnsi" w:hAnsiTheme="minorHAnsi" w:cstheme="minorHAnsi"/>
        </w:rPr>
        <w:t xml:space="preserve">5 % </w:t>
      </w:r>
      <w:r w:rsidR="004125A2">
        <w:rPr>
          <w:rFonts w:asciiTheme="minorHAnsi" w:hAnsiTheme="minorHAnsi" w:cstheme="minorHAnsi"/>
        </w:rPr>
        <w:t xml:space="preserve">(słownie – pół procenta) </w:t>
      </w:r>
      <w:r w:rsidR="002E1DBC">
        <w:rPr>
          <w:rFonts w:asciiTheme="minorHAnsi" w:hAnsiTheme="minorHAnsi" w:cstheme="minorHAnsi"/>
        </w:rPr>
        <w:t xml:space="preserve">wartości umowy za każdy dzień braku możliwości korzystania z usług we wskazanej lokalizacji przez </w:t>
      </w:r>
      <w:r w:rsidR="002E354D">
        <w:rPr>
          <w:rFonts w:asciiTheme="minorHAnsi" w:hAnsiTheme="minorHAnsi" w:cstheme="minorHAnsi"/>
        </w:rPr>
        <w:t>Zamawiającego</w:t>
      </w:r>
      <w:r w:rsidR="002E1DBC">
        <w:rPr>
          <w:rFonts w:asciiTheme="minorHAnsi" w:hAnsiTheme="minorHAnsi" w:cstheme="minorHAnsi"/>
        </w:rPr>
        <w:t>.</w:t>
      </w:r>
    </w:p>
    <w:p w14:paraId="7BC32900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lastRenderedPageBreak/>
        <w:t xml:space="preserve">Wykonawca zobowiązany będzie do świadczenia wszelkich dostępnych usług telefonii komórkowej dla aktywowanych numerów we wszystkich pakietach kwotowych. </w:t>
      </w:r>
    </w:p>
    <w:p w14:paraId="0908E535" w14:textId="1465F493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możliwość uruchomienia sieci 5G na </w:t>
      </w:r>
      <w:r w:rsidR="00B40392" w:rsidRPr="00ED3BC6">
        <w:rPr>
          <w:rFonts w:asciiTheme="minorHAnsi" w:hAnsiTheme="minorHAnsi" w:cstheme="minorHAnsi"/>
        </w:rPr>
        <w:t>wszystkich numerach</w:t>
      </w:r>
      <w:r w:rsidRPr="00ED3BC6">
        <w:rPr>
          <w:rFonts w:asciiTheme="minorHAnsi" w:hAnsiTheme="minorHAnsi" w:cstheme="minorHAnsi"/>
        </w:rPr>
        <w:t xml:space="preserve"> Zamawiającego. </w:t>
      </w:r>
    </w:p>
    <w:p w14:paraId="354DCDA3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zobowiązany będzie do rozliczania wszelkich dostępnych usług telefonii komórkowej w ramach pakietu kwotowego. Po przekroczeniu wartości pakietu kwotowego Wykonawca rozliczał będzie usługi zgodnie z obowiązującą taryfą dla danego pakietu kwotowego. </w:t>
      </w:r>
    </w:p>
    <w:p w14:paraId="04D6C694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zapewnia automatyczne, głosowe lub przez SMS powiadamianie użytkownika danego numeru o przekroczeniu miesięcznego abonamentu dla danego numeru niezwłocznie, nie później niż 24 h po przekroczeniu. </w:t>
      </w:r>
    </w:p>
    <w:p w14:paraId="3E8CBF82" w14:textId="44A45689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zapewnia blokowanie przychodzących SMS</w:t>
      </w:r>
      <w:r w:rsidR="00531882">
        <w:rPr>
          <w:rFonts w:asciiTheme="minorHAnsi" w:hAnsiTheme="minorHAnsi" w:cstheme="minorHAnsi"/>
        </w:rPr>
        <w:t xml:space="preserve"> i MMS</w:t>
      </w:r>
      <w:r w:rsidRPr="00ED3BC6">
        <w:rPr>
          <w:rFonts w:asciiTheme="minorHAnsi" w:hAnsiTheme="minorHAnsi" w:cstheme="minorHAnsi"/>
        </w:rPr>
        <w:t xml:space="preserve"> reklamowych. </w:t>
      </w:r>
    </w:p>
    <w:p w14:paraId="389BAA5B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zobowiązany będzie do rozliczania połączeń telefonicznych według rzeczywistego czasu ich trwania zgodnie z obowiązującym cennikiem usług telekomunikacyjnych w sieci Wykonawcy. </w:t>
      </w:r>
    </w:p>
    <w:p w14:paraId="46E32D84" w14:textId="63EDABD5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właściwy poziom sygnału w budynkach i na przestrzeni otwartej w </w:t>
      </w:r>
      <w:r w:rsidR="00405B97" w:rsidRPr="00ED3BC6">
        <w:rPr>
          <w:rFonts w:asciiTheme="minorHAnsi" w:hAnsiTheme="minorHAnsi" w:cstheme="minorHAnsi"/>
        </w:rPr>
        <w:t>każdej z placówek</w:t>
      </w:r>
      <w:r w:rsidRPr="00ED3BC6">
        <w:rPr>
          <w:rFonts w:asciiTheme="minorHAnsi" w:hAnsiTheme="minorHAnsi" w:cstheme="minorHAnsi"/>
        </w:rPr>
        <w:t xml:space="preserve"> zamawiającego umożliwiający nieprzerwane korzystanie z usług sieci komórkowej, a w przypadku niewystarczającego poziomu sygnału nieodpłatnie </w:t>
      </w:r>
      <w:r w:rsidR="00FE0E45" w:rsidRPr="00ED3BC6">
        <w:rPr>
          <w:rFonts w:asciiTheme="minorHAnsi" w:hAnsiTheme="minorHAnsi" w:cstheme="minorHAnsi"/>
        </w:rPr>
        <w:t xml:space="preserve">sprzęt lub usługi umożliwiające </w:t>
      </w:r>
      <w:r w:rsidR="00036A65" w:rsidRPr="00ED3BC6">
        <w:rPr>
          <w:rFonts w:asciiTheme="minorHAnsi" w:hAnsiTheme="minorHAnsi" w:cstheme="minorHAnsi"/>
        </w:rPr>
        <w:t>korzystanie z</w:t>
      </w:r>
      <w:r w:rsidR="00FE0E45" w:rsidRPr="00ED3BC6">
        <w:rPr>
          <w:rFonts w:asciiTheme="minorHAnsi" w:hAnsiTheme="minorHAnsi" w:cstheme="minorHAnsi"/>
        </w:rPr>
        <w:t xml:space="preserve"> </w:t>
      </w:r>
      <w:r w:rsidR="00036A65" w:rsidRPr="00ED3BC6">
        <w:rPr>
          <w:rFonts w:asciiTheme="minorHAnsi" w:hAnsiTheme="minorHAnsi" w:cstheme="minorHAnsi"/>
        </w:rPr>
        <w:t xml:space="preserve">usług przez </w:t>
      </w:r>
      <w:r w:rsidR="004250BC" w:rsidRPr="00ED3BC6">
        <w:rPr>
          <w:rFonts w:asciiTheme="minorHAnsi" w:hAnsiTheme="minorHAnsi" w:cstheme="minorHAnsi"/>
        </w:rPr>
        <w:t>Zamawiającego</w:t>
      </w:r>
      <w:r w:rsidR="00036A65" w:rsidRPr="00ED3BC6">
        <w:rPr>
          <w:rFonts w:asciiTheme="minorHAnsi" w:hAnsiTheme="minorHAnsi" w:cstheme="minorHAnsi"/>
        </w:rPr>
        <w:t>.</w:t>
      </w:r>
    </w:p>
    <w:p w14:paraId="1455ED3C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zobowiązany będzie do zapewnienia możliwości nieodpłatnego sprawdzenia przez poszczególnych użytkowników stanu wykorzystania pakietu Internetu w każdym czasie trwania umowy poprzez wysłanie wiadomości SMS, na terenie Polski oraz na terenie Unii Europejskiej. </w:t>
      </w:r>
    </w:p>
    <w:p w14:paraId="3F7AC6D4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zobowiązany będzie do umożliwienia korzystania z nieodpłatnej usługi poczty głosowej, na terenie Polski oraz na terenie Unii Europejskiej. </w:t>
      </w:r>
    </w:p>
    <w:p w14:paraId="642A770C" w14:textId="27EBA181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zobowiązany będzie do udostępnienia nieodpłatnie wraz z fakturą VAT szczegółowych wykazów (tzw. bilingów) wykonanych połączeń i usług oraz zbiorczego zestawienia obciążenia poszczególnych numerów telefonów komórkowych w wersji elektronicznej poprzez przesłanie pliku na skrzynkę pocztową osoby odpowiedzialnej ze strony Zamawiającego lub udostępnienie serwisu internetowego umożliwiającego pobranie pliku</w:t>
      </w:r>
      <w:r w:rsidR="00526EDA">
        <w:rPr>
          <w:rFonts w:asciiTheme="minorHAnsi" w:hAnsiTheme="minorHAnsi" w:cstheme="minorHAnsi"/>
        </w:rPr>
        <w:t xml:space="preserve"> w formacie CSV lub EXCEL</w:t>
      </w:r>
      <w:r w:rsidRPr="00ED3BC6">
        <w:rPr>
          <w:rFonts w:asciiTheme="minorHAnsi" w:hAnsiTheme="minorHAnsi" w:cstheme="minorHAnsi"/>
        </w:rPr>
        <w:t xml:space="preserve">. </w:t>
      </w:r>
    </w:p>
    <w:p w14:paraId="4C2604DD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zapewni, że wszelkie usługi, za które ponoszona jest dodatkowa opłata abonamentowa </w:t>
      </w:r>
    </w:p>
    <w:p w14:paraId="699575A3" w14:textId="77777777" w:rsidR="001D6ECD" w:rsidRPr="00ED3BC6" w:rsidRDefault="00334009">
      <w:pPr>
        <w:ind w:left="720" w:right="0" w:firstLine="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(miesięczna) będą odgórnie zablokowane, a uruchamianie usługi nastąpi wyłącznie na wniosek osoby upoważnionej, wskazanej w umowie. </w:t>
      </w:r>
    </w:p>
    <w:p w14:paraId="25CEE8E0" w14:textId="551D9D30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zapewnia dodatkowo dostarczenie do siedziby Zamawiającego puli </w:t>
      </w:r>
      <w:r w:rsidR="00D673DC">
        <w:rPr>
          <w:rFonts w:asciiTheme="minorHAnsi" w:hAnsiTheme="minorHAnsi" w:cstheme="minorHAnsi"/>
        </w:rPr>
        <w:t>8</w:t>
      </w:r>
      <w:r w:rsidRPr="00ED3BC6">
        <w:rPr>
          <w:rFonts w:asciiTheme="minorHAnsi" w:hAnsiTheme="minorHAnsi" w:cstheme="minorHAnsi"/>
        </w:rPr>
        <w:t xml:space="preserve">0 sztuk nieaktywnych, uniwersalnych kart SIM. Karty te będą bezpłatnie aktywowane (np. w przypadku kradzieży, zgubienia lub stwierdzenia wady karty SIM itp.), po dokonanym zgłoszeniu przez osobę wskazaną w umowie. W przypadku wykorzystania wszystkich kart z dostarczonej Zamawiającemu puli, Wykonawca dostarczy kolejne nieaktywne karty SIM, zgodnie z zapotrzebowaniem. Koszty dostarczenia nieaktywnych kart SIM/duplikatu karty ponosi Wykonawca. Wraz z kartami dostarczy wykaz w formie elektronicznej (.xlsx) zawierający numer karty SIM, pin, puk. </w:t>
      </w:r>
    </w:p>
    <w:p w14:paraId="0DC89A1E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Zamawiający zastrzega sobie prawo do zwiększenia ilości posiadanych kart SIM z numerami komórkowymi oraz kart SIM z internetem mobilnym zawierającymi takie same pakiety usług oraz w cenie odpowiadającej abonamentom zawartym w umowie. Zamawiający określi w którym z pakietów ma być uruchomiony numer. Uruchomienie dodatkowych numerów będzie każdorazowo wiązało się z podpisaniem aneksu do umowy zawierającego uruchomiony nowy numer oraz kwotę abonamentu. </w:t>
      </w:r>
    </w:p>
    <w:p w14:paraId="63CD21FA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Zamawiający zastrzega sobie prawo cesji umowy z firmy na osobę prywatną lub inną jednostkę, jednocześnie Wykonawca zapewni przydzielenie nowego numeru w miejsce przekazanego na nie zmienionych warunkach.  </w:t>
      </w:r>
    </w:p>
    <w:p w14:paraId="4F9D4CAF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lastRenderedPageBreak/>
        <w:t xml:space="preserve">Wykonawca zapewni bezpłatnie zmianę numeru na karcie SIM jeżeli korzystanie z dotychczasowego numeru przypisanego do danej karty SIM będzie dla Zamawiającego uciążliwe. Zgłoszenie takiej zmiany zostanie dokonane przez osobę wyznaczoną w umowie. </w:t>
      </w:r>
    </w:p>
    <w:p w14:paraId="6093BFBF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zobowiązany jest do przedstawienia pełnego cennika usług telefonii komórkowej dla wszystkich pakietów kwotowych, dedykowanych Zamawiającemu. </w:t>
      </w:r>
    </w:p>
    <w:p w14:paraId="1F2FEAFD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winien umożliwić Zamawiającemu bezpłatne korzystanie z aplikacji na serwerze, mającej następujące minimalne cechy funkcjonalne: </w:t>
      </w:r>
    </w:p>
    <w:p w14:paraId="0C56B545" w14:textId="77777777" w:rsidR="001D6ECD" w:rsidRPr="00ED3BC6" w:rsidRDefault="00334009">
      <w:pPr>
        <w:numPr>
          <w:ilvl w:val="1"/>
          <w:numId w:val="2"/>
        </w:numPr>
        <w:ind w:right="0" w:hanging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podgląd danych dotyczących aktywnych usług na numerach Zamawiającego; </w:t>
      </w:r>
    </w:p>
    <w:p w14:paraId="7574C4DF" w14:textId="77777777" w:rsidR="001D6ECD" w:rsidRPr="00ED3BC6" w:rsidRDefault="00334009">
      <w:pPr>
        <w:numPr>
          <w:ilvl w:val="1"/>
          <w:numId w:val="2"/>
        </w:numPr>
        <w:ind w:right="0" w:hanging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możliwość samodzielnego włączania i wyłączania usług w zakresie co najmniej: </w:t>
      </w:r>
    </w:p>
    <w:p w14:paraId="1BB190AE" w14:textId="77777777" w:rsidR="001D6ECD" w:rsidRPr="00ED3BC6" w:rsidRDefault="00334009">
      <w:pPr>
        <w:spacing w:after="30"/>
        <w:ind w:left="1428" w:right="1476" w:firstLine="0"/>
        <w:rPr>
          <w:rFonts w:asciiTheme="minorHAnsi" w:hAnsiTheme="minorHAnsi" w:cstheme="minorHAnsi"/>
        </w:rPr>
      </w:pPr>
      <w:r w:rsidRPr="00ED3BC6">
        <w:rPr>
          <w:rFonts w:asciiTheme="minorHAnsi" w:eastAsia="Courier New" w:hAnsiTheme="minorHAnsi" w:cstheme="minorHAnsi"/>
        </w:rPr>
        <w:t>o</w:t>
      </w:r>
      <w:r w:rsidRPr="00ED3BC6">
        <w:rPr>
          <w:rFonts w:asciiTheme="minorHAnsi" w:hAnsiTheme="minorHAnsi" w:cstheme="minorHAnsi"/>
        </w:rPr>
        <w:t xml:space="preserve"> roamingu oraz usługi połączeń międzynarodowych poza Unię Europejską,  </w:t>
      </w:r>
      <w:r w:rsidRPr="00ED3BC6">
        <w:rPr>
          <w:rFonts w:asciiTheme="minorHAnsi" w:eastAsia="Courier New" w:hAnsiTheme="minorHAnsi" w:cstheme="minorHAnsi"/>
        </w:rPr>
        <w:t>o</w:t>
      </w:r>
      <w:r w:rsidRPr="00ED3BC6">
        <w:rPr>
          <w:rFonts w:asciiTheme="minorHAnsi" w:hAnsiTheme="minorHAnsi" w:cstheme="minorHAnsi"/>
        </w:rPr>
        <w:t xml:space="preserve"> usługi pakietowej transmisji danych, </w:t>
      </w:r>
      <w:r w:rsidRPr="00ED3BC6">
        <w:rPr>
          <w:rFonts w:asciiTheme="minorHAnsi" w:eastAsia="Courier New" w:hAnsiTheme="minorHAnsi" w:cstheme="minorHAnsi"/>
        </w:rPr>
        <w:t>o</w:t>
      </w:r>
      <w:r w:rsidRPr="00ED3BC6">
        <w:rPr>
          <w:rFonts w:asciiTheme="minorHAnsi" w:hAnsiTheme="minorHAnsi" w:cstheme="minorHAnsi"/>
        </w:rPr>
        <w:t xml:space="preserve"> usług premium; </w:t>
      </w:r>
    </w:p>
    <w:p w14:paraId="06082BD2" w14:textId="77777777" w:rsidR="001D6ECD" w:rsidRPr="00ED3BC6" w:rsidRDefault="00334009">
      <w:pPr>
        <w:numPr>
          <w:ilvl w:val="1"/>
          <w:numId w:val="2"/>
        </w:numPr>
        <w:ind w:right="0" w:hanging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możliwość zablokowania numeru telefonu komórkowego w przypadku kradzieży lub zagubienia telefonu; </w:t>
      </w:r>
    </w:p>
    <w:p w14:paraId="0285CB25" w14:textId="77777777" w:rsidR="001D6ECD" w:rsidRPr="00ED3BC6" w:rsidRDefault="00334009">
      <w:pPr>
        <w:numPr>
          <w:ilvl w:val="1"/>
          <w:numId w:val="2"/>
        </w:numPr>
        <w:ind w:right="0" w:hanging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podgląd danych (zestawień) dotyczących wystawionych faktur VAT; </w:t>
      </w:r>
    </w:p>
    <w:p w14:paraId="61CEF23A" w14:textId="77777777" w:rsidR="001D6ECD" w:rsidRPr="00ED3BC6" w:rsidRDefault="00334009">
      <w:pPr>
        <w:numPr>
          <w:ilvl w:val="1"/>
          <w:numId w:val="2"/>
        </w:numPr>
        <w:ind w:right="0" w:hanging="360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szczegółowy rachunek dla każdego numeru telefonu oraz Internetu mobilnego </w:t>
      </w:r>
    </w:p>
    <w:p w14:paraId="5B2F8638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zapewnia dedykowanego opiekuna biznesowego, kanały komunikacji w postaci adresu e-mail, numeru telefonu oraz dedykowanego konsultanta infolinii biznesowej. W przypadku braku możliwości połączenia z dedykowanym konsultantem połączenie zostanie zrealizowane z dowolnym konsultantem w danym czasie na infolinii biznesowej.  </w:t>
      </w:r>
    </w:p>
    <w:p w14:paraId="493CF972" w14:textId="77777777" w:rsidR="001D6ECD" w:rsidRPr="00ED3BC6" w:rsidRDefault="00334009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Zamawiający pod pojęciem roaming rozumie wykonywanie i odbieranie wszelkich usług (w tym połączeń głosowych, transferu danych, SMS, MMS itd.) poza granicami kraju. </w:t>
      </w:r>
    </w:p>
    <w:p w14:paraId="7E878F99" w14:textId="77777777" w:rsidR="00F64FC0" w:rsidRPr="00ED3BC6" w:rsidRDefault="00334009" w:rsidP="00F64FC0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Dla wszystkich pakietów pod pojęciem usług w kraju i UE Zamawiający rozumie zarówno usługi nawiązywane z Polski do UE jak i z UE do Polski. </w:t>
      </w:r>
    </w:p>
    <w:p w14:paraId="04E3C38F" w14:textId="1B49EFF7" w:rsidR="001D6ECD" w:rsidRPr="00ED3BC6" w:rsidRDefault="00334009" w:rsidP="00F64FC0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Transmisja danych niezbędna do wysyłania oraz odbierania wiadomości MMS naliczana będzie z przydzielonego pakietu transmisji danych. </w:t>
      </w:r>
      <w:r w:rsidRPr="00ED3BC6">
        <w:rPr>
          <w:rFonts w:asciiTheme="minorHAnsi" w:eastAsia="Calibri" w:hAnsiTheme="minorHAnsi" w:cstheme="minorHAnsi"/>
        </w:rPr>
        <w:t xml:space="preserve"> </w:t>
      </w:r>
    </w:p>
    <w:p w14:paraId="0FA407B6" w14:textId="40E97857" w:rsidR="00BC12C4" w:rsidRPr="00ED3BC6" w:rsidRDefault="00051350" w:rsidP="00F64FC0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>Wykonawca przekaże zamawiającemu aktualny cennik terminali w tym aparatów GSM obowiązujący u Wykonawcy oraz w cyklach kwartalnych będzie przekazywał co 3 miesiące aktualizacje cennika terminali.</w:t>
      </w:r>
    </w:p>
    <w:p w14:paraId="29C52314" w14:textId="0A380BE4" w:rsidR="00051350" w:rsidRPr="00ED3BC6" w:rsidRDefault="00051350" w:rsidP="00F64FC0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zapewni budżet na </w:t>
      </w:r>
      <w:r w:rsidR="004864F3" w:rsidRPr="00ED3BC6">
        <w:rPr>
          <w:rFonts w:asciiTheme="minorHAnsi" w:hAnsiTheme="minorHAnsi" w:cstheme="minorHAnsi"/>
        </w:rPr>
        <w:t xml:space="preserve">zakup terminali zgodnie z cennikiem Wykonawcy w wysokości minimum </w:t>
      </w:r>
      <w:r w:rsidR="0014632C">
        <w:rPr>
          <w:rFonts w:asciiTheme="minorHAnsi" w:hAnsiTheme="minorHAnsi" w:cstheme="minorHAnsi"/>
        </w:rPr>
        <w:t xml:space="preserve">180 </w:t>
      </w:r>
      <w:r w:rsidR="004864F3" w:rsidRPr="00ED3BC6">
        <w:rPr>
          <w:rFonts w:asciiTheme="minorHAnsi" w:hAnsiTheme="minorHAnsi" w:cstheme="minorHAnsi"/>
        </w:rPr>
        <w:t xml:space="preserve">tys. zł </w:t>
      </w:r>
      <w:r w:rsidR="004F224B">
        <w:rPr>
          <w:rFonts w:asciiTheme="minorHAnsi" w:hAnsiTheme="minorHAnsi" w:cstheme="minorHAnsi"/>
        </w:rPr>
        <w:t xml:space="preserve">dwieście </w:t>
      </w:r>
      <w:r w:rsidR="0014632C">
        <w:rPr>
          <w:rFonts w:asciiTheme="minorHAnsi" w:hAnsiTheme="minorHAnsi" w:cstheme="minorHAnsi"/>
        </w:rPr>
        <w:t>sto osiemdziesiąt tysięcy</w:t>
      </w:r>
      <w:r w:rsidR="00FF4D88">
        <w:rPr>
          <w:rFonts w:asciiTheme="minorHAnsi" w:hAnsiTheme="minorHAnsi" w:cstheme="minorHAnsi"/>
        </w:rPr>
        <w:t xml:space="preserve"> złotych zero groszy </w:t>
      </w:r>
      <w:r w:rsidR="004864F3" w:rsidRPr="00ED3BC6">
        <w:rPr>
          <w:rFonts w:asciiTheme="minorHAnsi" w:hAnsiTheme="minorHAnsi" w:cstheme="minorHAnsi"/>
        </w:rPr>
        <w:t>na okres 24 miesięcy</w:t>
      </w:r>
      <w:r w:rsidR="001B1D0B" w:rsidRPr="00ED3BC6">
        <w:rPr>
          <w:rFonts w:asciiTheme="minorHAnsi" w:hAnsiTheme="minorHAnsi" w:cstheme="minorHAnsi"/>
        </w:rPr>
        <w:t xml:space="preserve"> – jako kryterium oceny ofert.</w:t>
      </w:r>
    </w:p>
    <w:p w14:paraId="5A686A99" w14:textId="00B99420" w:rsidR="004864F3" w:rsidRDefault="004864F3" w:rsidP="00F64FC0">
      <w:pPr>
        <w:numPr>
          <w:ilvl w:val="0"/>
          <w:numId w:val="2"/>
        </w:numPr>
        <w:ind w:right="0" w:hanging="351"/>
        <w:rPr>
          <w:rFonts w:asciiTheme="minorHAnsi" w:hAnsiTheme="minorHAnsi" w:cstheme="minorHAnsi"/>
        </w:rPr>
      </w:pPr>
      <w:r w:rsidRPr="00ED3BC6">
        <w:rPr>
          <w:rFonts w:asciiTheme="minorHAnsi" w:hAnsiTheme="minorHAnsi" w:cstheme="minorHAnsi"/>
        </w:rPr>
        <w:t xml:space="preserve">Wykonawca wskaże </w:t>
      </w:r>
      <w:r w:rsidR="002A0F4A" w:rsidRPr="00ED3BC6">
        <w:rPr>
          <w:rFonts w:asciiTheme="minorHAnsi" w:hAnsiTheme="minorHAnsi" w:cstheme="minorHAnsi"/>
        </w:rPr>
        <w:t xml:space="preserve">rabat </w:t>
      </w:r>
      <w:r w:rsidR="009A0573">
        <w:rPr>
          <w:rFonts w:asciiTheme="minorHAnsi" w:hAnsiTheme="minorHAnsi" w:cstheme="minorHAnsi"/>
        </w:rPr>
        <w:t xml:space="preserve">dla Zamawiającego </w:t>
      </w:r>
      <w:r w:rsidR="002A0F4A" w:rsidRPr="00ED3BC6">
        <w:rPr>
          <w:rFonts w:asciiTheme="minorHAnsi" w:hAnsiTheme="minorHAnsi" w:cstheme="minorHAnsi"/>
        </w:rPr>
        <w:t xml:space="preserve">od cennika terminali dla Zamawiającego w swojej ofercie – jako kryterium </w:t>
      </w:r>
      <w:r w:rsidR="001B1D0B" w:rsidRPr="00ED3BC6">
        <w:rPr>
          <w:rFonts w:asciiTheme="minorHAnsi" w:hAnsiTheme="minorHAnsi" w:cstheme="minorHAnsi"/>
        </w:rPr>
        <w:t>oceny ofert.</w:t>
      </w:r>
    </w:p>
    <w:p w14:paraId="1823C704" w14:textId="198E6E94" w:rsidR="00C10BE2" w:rsidRDefault="00C10BE2" w:rsidP="00C10BE2">
      <w:pPr>
        <w:numPr>
          <w:ilvl w:val="0"/>
          <w:numId w:val="2"/>
        </w:numPr>
        <w:suppressAutoHyphens/>
        <w:spacing w:after="0" w:line="240" w:lineRule="auto"/>
        <w:ind w:right="0"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Opłata za usługę będzie realizowana w ramach równych miesięcznych rat/opłat abonamentowych.</w:t>
      </w:r>
    </w:p>
    <w:p w14:paraId="2F96B24E" w14:textId="77777777" w:rsidR="00C10BE2" w:rsidRPr="00ED3BC6" w:rsidRDefault="00C10BE2" w:rsidP="00C10BE2">
      <w:pPr>
        <w:numPr>
          <w:ilvl w:val="0"/>
          <w:numId w:val="2"/>
        </w:numPr>
        <w:suppressAutoHyphens/>
        <w:spacing w:after="0" w:line="240" w:lineRule="auto"/>
        <w:ind w:right="0"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Umowa zostaje zawarta na okres 24 miesięcy</w:t>
      </w:r>
    </w:p>
    <w:p w14:paraId="0923AD83" w14:textId="77777777" w:rsidR="001959E7" w:rsidRDefault="001959E7" w:rsidP="00C10BE2">
      <w:pPr>
        <w:ind w:left="696" w:right="0" w:firstLine="0"/>
        <w:rPr>
          <w:rFonts w:asciiTheme="minorHAnsi" w:hAnsiTheme="minorHAnsi" w:cstheme="minorHAnsi"/>
        </w:rPr>
      </w:pPr>
    </w:p>
    <w:p w14:paraId="4E22C750" w14:textId="77777777" w:rsidR="00CF77B0" w:rsidRDefault="00CF77B0" w:rsidP="00CF77B0">
      <w:pPr>
        <w:ind w:right="0"/>
        <w:rPr>
          <w:rFonts w:asciiTheme="minorHAnsi" w:hAnsiTheme="minorHAnsi" w:cstheme="minorHAnsi"/>
        </w:rPr>
      </w:pPr>
    </w:p>
    <w:p w14:paraId="75EAB243" w14:textId="77777777" w:rsidR="00E46716" w:rsidRDefault="00E46716" w:rsidP="00CF77B0">
      <w:pPr>
        <w:ind w:right="0"/>
        <w:rPr>
          <w:rFonts w:asciiTheme="minorHAnsi" w:hAnsiTheme="minorHAnsi" w:cstheme="minorHAnsi"/>
        </w:rPr>
      </w:pPr>
    </w:p>
    <w:p w14:paraId="0D067007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0732BFFF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2B1B7837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3A970667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203ADBE7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2A22DE40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3A13183F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5A948F82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42B4428B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267A734A" w14:textId="77777777" w:rsidR="00321E00" w:rsidRDefault="00321E00" w:rsidP="00CF77B0">
      <w:pPr>
        <w:ind w:right="0"/>
        <w:rPr>
          <w:rFonts w:asciiTheme="minorHAnsi" w:hAnsiTheme="minorHAnsi" w:cstheme="minorHAnsi"/>
        </w:rPr>
      </w:pPr>
    </w:p>
    <w:p w14:paraId="23B92FED" w14:textId="39174D82" w:rsidR="00566319" w:rsidRDefault="00566319" w:rsidP="00566319">
      <w:pPr>
        <w:rPr>
          <w:rFonts w:asciiTheme="minorHAnsi" w:eastAsia="Times New Roman" w:hAnsiTheme="minorHAnsi" w:cstheme="minorHAnsi"/>
          <w:b/>
          <w:bCs/>
          <w:u w:val="single"/>
        </w:rPr>
      </w:pPr>
      <w:r>
        <w:rPr>
          <w:rFonts w:asciiTheme="minorHAnsi" w:eastAsia="Times New Roman" w:hAnsiTheme="minorHAnsi" w:cstheme="minorHAnsi"/>
          <w:b/>
          <w:bCs/>
          <w:u w:val="single"/>
        </w:rPr>
        <w:lastRenderedPageBreak/>
        <w:t>Transmisja danych:</w:t>
      </w:r>
    </w:p>
    <w:p w14:paraId="12704AF3" w14:textId="77777777" w:rsidR="00566319" w:rsidRDefault="00566319" w:rsidP="00566319">
      <w:pPr>
        <w:rPr>
          <w:rFonts w:asciiTheme="minorHAnsi" w:eastAsia="Times New Roman" w:hAnsiTheme="minorHAnsi" w:cstheme="minorHAnsi"/>
          <w:b/>
          <w:bCs/>
          <w:u w:val="single"/>
        </w:rPr>
      </w:pPr>
    </w:p>
    <w:p w14:paraId="78F81A6D" w14:textId="77777777" w:rsidR="00566319" w:rsidRDefault="00566319" w:rsidP="00566319">
      <w:pPr>
        <w:rPr>
          <w:rFonts w:asciiTheme="minorHAnsi" w:eastAsia="Times New Roman" w:hAnsiTheme="minorHAnsi" w:cstheme="minorHAnsi"/>
          <w:b/>
          <w:bCs/>
          <w:u w:val="single"/>
        </w:rPr>
      </w:pPr>
    </w:p>
    <w:p w14:paraId="36773437" w14:textId="77777777" w:rsidR="00C72F68" w:rsidRPr="009313D4" w:rsidRDefault="00C72F68" w:rsidP="009313D4">
      <w:pPr>
        <w:numPr>
          <w:ilvl w:val="0"/>
          <w:numId w:val="17"/>
        </w:numPr>
        <w:spacing w:before="120" w:after="0" w:line="276" w:lineRule="auto"/>
        <w:ind w:left="993" w:right="0" w:hanging="357"/>
        <w:jc w:val="left"/>
        <w:rPr>
          <w:rFonts w:ascii="Calibri" w:hAnsi="Calibri" w:cs="Calibri"/>
          <w:b/>
          <w:bCs/>
          <w:color w:val="auto"/>
        </w:rPr>
      </w:pPr>
      <w:r w:rsidRPr="009313D4">
        <w:rPr>
          <w:rFonts w:ascii="Calibri" w:hAnsi="Calibri" w:cs="Calibri"/>
          <w:b/>
          <w:bCs/>
          <w:color w:val="auto"/>
        </w:rPr>
        <w:t>Przedmiot zamówienia obejmuje:</w:t>
      </w:r>
    </w:p>
    <w:p w14:paraId="03C0C087" w14:textId="77777777" w:rsidR="00A1702D" w:rsidRDefault="00C72F68" w:rsidP="00A1702D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 xml:space="preserve">Połączenie sieci </w:t>
      </w:r>
      <w:r w:rsidR="006A50FD" w:rsidRPr="009313D4">
        <w:rPr>
          <w:rFonts w:ascii="Calibri" w:hAnsi="Calibri" w:cs="Calibri"/>
          <w:color w:val="auto"/>
        </w:rPr>
        <w:t>filii Szpitala Wojewódzkiego w Poznaniu</w:t>
      </w:r>
      <w:r w:rsidRPr="009313D4">
        <w:rPr>
          <w:rFonts w:ascii="Calibri" w:hAnsi="Calibri" w:cs="Calibri"/>
          <w:color w:val="auto"/>
        </w:rPr>
        <w:t xml:space="preserve"> siecią rozległą WAN </w:t>
      </w:r>
    </w:p>
    <w:p w14:paraId="39BC6A3F" w14:textId="77777777" w:rsidR="00A1702D" w:rsidRDefault="00A1702D" w:rsidP="00A1702D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color w:val="auto"/>
        </w:rPr>
      </w:pPr>
      <w:r w:rsidRPr="00A1702D">
        <w:rPr>
          <w:rFonts w:asciiTheme="minorHAnsi" w:hAnsiTheme="minorHAnsi" w:cstheme="minorHAnsi"/>
        </w:rPr>
        <w:t>Opłata za usługę będzie realizowana w ramach równych miesięcznych rat/opłat abonamentowych.</w:t>
      </w:r>
    </w:p>
    <w:p w14:paraId="117CABE4" w14:textId="1F4874FA" w:rsidR="00A1702D" w:rsidRPr="00A1702D" w:rsidRDefault="00A1702D" w:rsidP="00A1702D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color w:val="auto"/>
        </w:rPr>
      </w:pPr>
      <w:r w:rsidRPr="00A1702D">
        <w:rPr>
          <w:rFonts w:asciiTheme="minorHAnsi" w:hAnsiTheme="minorHAnsi" w:cstheme="minorHAnsi"/>
        </w:rPr>
        <w:t>Umowa zostaje zawarta na okres 24 miesięcy</w:t>
      </w:r>
    </w:p>
    <w:p w14:paraId="72B91365" w14:textId="77777777" w:rsidR="00E71978" w:rsidRPr="009313D4" w:rsidRDefault="00E71978" w:rsidP="009313D4">
      <w:pPr>
        <w:numPr>
          <w:ilvl w:val="0"/>
          <w:numId w:val="17"/>
        </w:numPr>
        <w:spacing w:before="120" w:after="0" w:line="276" w:lineRule="auto"/>
        <w:ind w:left="993" w:right="0" w:hanging="357"/>
        <w:jc w:val="left"/>
        <w:rPr>
          <w:rFonts w:ascii="Calibri" w:hAnsi="Calibri" w:cs="Calibri"/>
          <w:b/>
          <w:bCs/>
          <w:color w:val="auto"/>
        </w:rPr>
      </w:pPr>
      <w:r w:rsidRPr="009313D4">
        <w:rPr>
          <w:rFonts w:ascii="Calibri" w:hAnsi="Calibri" w:cs="Calibri"/>
          <w:b/>
          <w:bCs/>
          <w:color w:val="auto"/>
        </w:rPr>
        <w:t>Wymagania szczegółowe dotyczące łączy sieci rozległej WAN</w:t>
      </w:r>
    </w:p>
    <w:p w14:paraId="4129F211" w14:textId="1315FE34" w:rsidR="00E71978" w:rsidRPr="009313D4" w:rsidRDefault="00E71978" w:rsidP="009313D4">
      <w:pPr>
        <w:numPr>
          <w:ilvl w:val="1"/>
          <w:numId w:val="17"/>
        </w:numPr>
        <w:spacing w:after="0" w:line="276" w:lineRule="auto"/>
        <w:ind w:left="993" w:right="0" w:hanging="491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 xml:space="preserve">Usługa świadczona będzie jako jedna </w:t>
      </w:r>
      <w:r w:rsidR="004767E6" w:rsidRPr="009313D4">
        <w:rPr>
          <w:rFonts w:ascii="Calibri" w:hAnsi="Calibri" w:cs="Calibri"/>
          <w:color w:val="auto"/>
        </w:rPr>
        <w:t xml:space="preserve">spójna </w:t>
      </w:r>
      <w:r w:rsidRPr="009313D4">
        <w:rPr>
          <w:rFonts w:ascii="Calibri" w:hAnsi="Calibri" w:cs="Calibri"/>
          <w:color w:val="auto"/>
        </w:rPr>
        <w:t xml:space="preserve">sieć </w:t>
      </w:r>
      <w:r w:rsidR="004767E6" w:rsidRPr="009313D4">
        <w:rPr>
          <w:rFonts w:ascii="Calibri" w:hAnsi="Calibri" w:cs="Calibri"/>
          <w:color w:val="auto"/>
        </w:rPr>
        <w:t>WAN w oparciu o łącza punkt-punk</w:t>
      </w:r>
      <w:r w:rsidRPr="009313D4">
        <w:rPr>
          <w:rFonts w:ascii="Calibri" w:hAnsi="Calibri" w:cs="Calibri"/>
          <w:color w:val="auto"/>
        </w:rPr>
        <w:t>.</w:t>
      </w:r>
    </w:p>
    <w:p w14:paraId="01385111" w14:textId="54ACE00E" w:rsidR="00E71978" w:rsidRPr="009313D4" w:rsidRDefault="00E71978" w:rsidP="009313D4">
      <w:pPr>
        <w:numPr>
          <w:ilvl w:val="1"/>
          <w:numId w:val="17"/>
        </w:numPr>
        <w:spacing w:after="0" w:line="276" w:lineRule="auto"/>
        <w:ind w:left="993" w:right="0" w:hanging="491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 xml:space="preserve">Sieć WAN połączy </w:t>
      </w:r>
      <w:r w:rsidR="004767E6" w:rsidRPr="009313D4">
        <w:rPr>
          <w:rFonts w:ascii="Calibri" w:hAnsi="Calibri" w:cs="Calibri"/>
          <w:color w:val="auto"/>
        </w:rPr>
        <w:t>3</w:t>
      </w:r>
      <w:r w:rsidRPr="009313D4">
        <w:rPr>
          <w:rFonts w:ascii="Calibri" w:hAnsi="Calibri" w:cs="Calibri"/>
          <w:color w:val="auto"/>
        </w:rPr>
        <w:t>lokalizac</w:t>
      </w:r>
      <w:r w:rsidR="004767E6" w:rsidRPr="009313D4">
        <w:rPr>
          <w:rFonts w:ascii="Calibri" w:hAnsi="Calibri" w:cs="Calibri"/>
          <w:color w:val="auto"/>
        </w:rPr>
        <w:t>je</w:t>
      </w:r>
      <w:r w:rsidRPr="009313D4">
        <w:rPr>
          <w:rFonts w:ascii="Calibri" w:hAnsi="Calibri" w:cs="Calibri"/>
          <w:color w:val="auto"/>
        </w:rPr>
        <w:t xml:space="preserve"> znajdujących się </w:t>
      </w:r>
      <w:r w:rsidR="00830309" w:rsidRPr="009313D4">
        <w:rPr>
          <w:rFonts w:ascii="Calibri" w:hAnsi="Calibri" w:cs="Calibri"/>
          <w:color w:val="auto"/>
        </w:rPr>
        <w:t>lokacjach</w:t>
      </w:r>
      <w:r w:rsidR="00996D83" w:rsidRPr="009313D4">
        <w:rPr>
          <w:rFonts w:ascii="Calibri" w:hAnsi="Calibri" w:cs="Calibri"/>
          <w:color w:val="auto"/>
        </w:rPr>
        <w:t xml:space="preserve"> pokazanych w tabeli. </w:t>
      </w:r>
      <w:r w:rsidRPr="009313D4">
        <w:rPr>
          <w:rFonts w:ascii="Calibri" w:hAnsi="Calibri" w:cs="Calibri"/>
          <w:color w:val="auto"/>
        </w:rPr>
        <w:t>Zamawiający wymaga, aby sieć nie była realizowana poprzez publiczną sieć Internet.</w:t>
      </w:r>
    </w:p>
    <w:p w14:paraId="72707039" w14:textId="569C0C73" w:rsidR="009B75B8" w:rsidRPr="009313D4" w:rsidRDefault="009B75B8" w:rsidP="009313D4">
      <w:pPr>
        <w:numPr>
          <w:ilvl w:val="1"/>
          <w:numId w:val="17"/>
        </w:numPr>
        <w:spacing w:after="0" w:line="276" w:lineRule="auto"/>
        <w:ind w:left="993" w:right="0" w:hanging="491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>Łącza nie mogą być realizowane z wykorzystaniem technologii bezprzewodowych (radiolinia, wi-fi, itp.).</w:t>
      </w:r>
    </w:p>
    <w:p w14:paraId="46DF51AB" w14:textId="77777777" w:rsidR="00EF50D7" w:rsidRPr="009313D4" w:rsidRDefault="00EF50D7" w:rsidP="009313D4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>Komunikacja między lokalizacjami zostanie zapewniona w oparciu o protokół IP.</w:t>
      </w:r>
    </w:p>
    <w:p w14:paraId="004CE5EA" w14:textId="20680EBE" w:rsidR="00EF50D7" w:rsidRPr="009313D4" w:rsidRDefault="00EF50D7" w:rsidP="009313D4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 xml:space="preserve">Zamawiający informuje, że każda lokalizacja posiada własną, niepowtarzalną w sieci </w:t>
      </w:r>
      <w:r w:rsidR="00FA5D0B" w:rsidRPr="009313D4">
        <w:rPr>
          <w:rFonts w:ascii="Calibri" w:hAnsi="Calibri" w:cs="Calibri"/>
          <w:color w:val="auto"/>
        </w:rPr>
        <w:t>Zamawiającego</w:t>
      </w:r>
      <w:r w:rsidRPr="009313D4">
        <w:rPr>
          <w:rFonts w:ascii="Calibri" w:hAnsi="Calibri" w:cs="Calibri"/>
          <w:color w:val="auto"/>
        </w:rPr>
        <w:t>, klasę prywatnych adresów IP, zgodną z RFC1918.</w:t>
      </w:r>
    </w:p>
    <w:p w14:paraId="211CFEDA" w14:textId="77777777" w:rsidR="00EF50D7" w:rsidRPr="009313D4" w:rsidRDefault="00EF50D7" w:rsidP="009313D4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color w:val="auto"/>
        </w:rPr>
      </w:pPr>
      <w:r w:rsidRPr="009313D4">
        <w:rPr>
          <w:rFonts w:ascii="Calibri" w:hAnsi="Calibri" w:cs="Calibri"/>
          <w:color w:val="auto"/>
        </w:rPr>
        <w:t>Zamawiający nie dopuszcza, aby łącza dostępowe były realizowane z wykorzystaniem: sieci Internet, łączy asymetrycznych w technologii DSL, łączy satelitarnych, telefonicznych łączy komutowanych, technologii radiowych nie podlegających koncesjonowaniu, technologii Wi-Fi i HSDPA, technologii radiowych wielopunktów (np. LMDS).</w:t>
      </w:r>
    </w:p>
    <w:p w14:paraId="37B21BBF" w14:textId="216AEE7C" w:rsidR="00EF50D7" w:rsidRPr="00357BC5" w:rsidRDefault="00EF50D7" w:rsidP="009313D4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bCs/>
          <w:color w:val="auto"/>
        </w:rPr>
      </w:pPr>
      <w:r w:rsidRPr="0022608A">
        <w:rPr>
          <w:rFonts w:ascii="Calibri" w:hAnsi="Calibri" w:cs="Calibri"/>
          <w:bCs/>
          <w:color w:val="auto"/>
        </w:rPr>
        <w:t xml:space="preserve">Wykonawca musi dysponować ogólnopolską siecią szkieletową, pozwalająca na realizację powyżej </w:t>
      </w:r>
      <w:r w:rsidRPr="00357BC5">
        <w:rPr>
          <w:rFonts w:ascii="Calibri" w:hAnsi="Calibri" w:cs="Calibri"/>
          <w:bCs/>
          <w:color w:val="auto"/>
        </w:rPr>
        <w:t>zdefiniowanej sieci WAN</w:t>
      </w:r>
      <w:r w:rsidR="009313D4" w:rsidRPr="00357BC5">
        <w:rPr>
          <w:rFonts w:ascii="Calibri" w:hAnsi="Calibri" w:cs="Calibri"/>
          <w:bCs/>
          <w:color w:val="auto"/>
        </w:rPr>
        <w:t>.</w:t>
      </w:r>
    </w:p>
    <w:p w14:paraId="596D8E3F" w14:textId="5AF6F5DB" w:rsidR="00CA2400" w:rsidRPr="00357BC5" w:rsidRDefault="00CA2400" w:rsidP="009313D4">
      <w:pPr>
        <w:numPr>
          <w:ilvl w:val="1"/>
          <w:numId w:val="17"/>
        </w:numPr>
        <w:spacing w:after="0" w:line="276" w:lineRule="auto"/>
        <w:ind w:left="993" w:right="0"/>
        <w:rPr>
          <w:rFonts w:ascii="Calibri" w:hAnsi="Calibri" w:cs="Calibri"/>
          <w:bCs/>
          <w:color w:val="auto"/>
        </w:rPr>
      </w:pPr>
      <w:r w:rsidRPr="00357BC5">
        <w:rPr>
          <w:rFonts w:ascii="Calibri" w:hAnsi="Calibri" w:cs="Calibri"/>
          <w:color w:val="auto"/>
        </w:rPr>
        <w:t>Wykonawca dostarczy łącza i zapewni obsługę sieci aż do odpowiedniego portu na routerach Zamawiającego, znajdujących się w odpowiedniej lokalizacji Zamawiającego. Informacje na temat dokładnej lokalizacji routera</w:t>
      </w:r>
    </w:p>
    <w:p w14:paraId="4F180F49" w14:textId="77777777" w:rsidR="00481FCD" w:rsidRPr="00357BC5" w:rsidRDefault="00481FCD" w:rsidP="00481FCD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Wykonawca musi zapewnić wszelkie dodatkowe kable lub ewentualne dodatkowe rozszerzenia ww. urządzeń (moduły, karty) we własnym zakresie w celu prawidłowej i bezpiecznej realizacji usługi. Definiowanie i wykorzystanie innych, niezbędnych urządzeń do bezpiecznej i prawidłowej realizacji usługi należy do Wykonawcy. Wszelkie dodatkowe komponenty, aktualnie nie będące własnością Zamawiającego, a niezbędne do należytego wykonania usługi przy wykorzystaniu urządzeń Zamawiającego pozostają własnością Wykonawcy i przez niego mają być serwisowane.</w:t>
      </w:r>
    </w:p>
    <w:p w14:paraId="7FF0AC89" w14:textId="77777777" w:rsidR="00481FCD" w:rsidRPr="00357BC5" w:rsidRDefault="00481FCD" w:rsidP="00ED00C3">
      <w:pPr>
        <w:spacing w:after="0" w:line="276" w:lineRule="auto"/>
        <w:ind w:right="0"/>
        <w:rPr>
          <w:rFonts w:ascii="Calibri" w:hAnsi="Calibri" w:cs="Calibri"/>
          <w:bCs/>
          <w:color w:val="auto"/>
        </w:rPr>
      </w:pPr>
    </w:p>
    <w:p w14:paraId="7A79F5EA" w14:textId="1EEE5C22" w:rsidR="00ED00C3" w:rsidRPr="00357BC5" w:rsidRDefault="00ED00C3" w:rsidP="00ED00C3">
      <w:pPr>
        <w:pStyle w:val="Akapitzlist"/>
        <w:numPr>
          <w:ilvl w:val="0"/>
          <w:numId w:val="17"/>
        </w:numPr>
        <w:spacing w:before="120" w:line="276" w:lineRule="auto"/>
        <w:rPr>
          <w:b/>
          <w:bCs/>
        </w:rPr>
      </w:pPr>
      <w:r w:rsidRPr="00357BC5">
        <w:rPr>
          <w:b/>
          <w:bCs/>
        </w:rPr>
        <w:t>Wymagania szczegółowe dotyczące łącza dostępowego do sieci Internet</w:t>
      </w:r>
    </w:p>
    <w:p w14:paraId="33DBFEBB" w14:textId="312E9FAD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 xml:space="preserve">Wykonawca dostarczy i utrzyma łącze dostępowe do sieci Internet o gwarantowanej przepustowości </w:t>
      </w:r>
      <w:r w:rsidRPr="00357BC5">
        <w:rPr>
          <w:rFonts w:ascii="Calibri" w:hAnsi="Calibri" w:cs="Calibri"/>
          <w:b/>
          <w:bCs/>
          <w:iCs/>
          <w:color w:val="auto"/>
        </w:rPr>
        <w:t>1 Gb/s</w:t>
      </w:r>
      <w:r w:rsidRPr="00357BC5">
        <w:rPr>
          <w:rFonts w:ascii="Calibri" w:hAnsi="Calibri" w:cs="Calibri"/>
          <w:iCs/>
          <w:color w:val="auto"/>
        </w:rPr>
        <w:t xml:space="preserve"> </w:t>
      </w:r>
      <w:r w:rsidRPr="00357BC5">
        <w:rPr>
          <w:rFonts w:ascii="Calibri" w:hAnsi="Calibri" w:cs="Calibri"/>
          <w:color w:val="auto"/>
        </w:rPr>
        <w:t>we wskazanych lokalizacjach . Zamawiający wymaga, aby łącze było realizowane w technologii punkt-punkt.</w:t>
      </w:r>
    </w:p>
    <w:p w14:paraId="19C814FE" w14:textId="5B4778FB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Zamawiający wymaga</w:t>
      </w:r>
      <w:r w:rsidR="00A35063" w:rsidRPr="00357BC5">
        <w:rPr>
          <w:rFonts w:ascii="Calibri" w:hAnsi="Calibri" w:cs="Calibri"/>
          <w:color w:val="auto"/>
        </w:rPr>
        <w:t xml:space="preserve"> bezpłatnego</w:t>
      </w:r>
      <w:r w:rsidRPr="00357BC5">
        <w:rPr>
          <w:rFonts w:ascii="Calibri" w:hAnsi="Calibri" w:cs="Calibri"/>
          <w:color w:val="auto"/>
        </w:rPr>
        <w:t xml:space="preserve">, </w:t>
      </w:r>
      <w:r w:rsidR="00A35063" w:rsidRPr="00357BC5">
        <w:rPr>
          <w:rFonts w:ascii="Calibri" w:hAnsi="Calibri" w:cs="Calibri"/>
          <w:color w:val="auto"/>
        </w:rPr>
        <w:t>dostarczenie 20 statycznych publicznych adresów IP dostępnych do wykorzystania przez Zamawiającego</w:t>
      </w:r>
      <w:r w:rsidR="00035071">
        <w:rPr>
          <w:rFonts w:ascii="Calibri" w:hAnsi="Calibri" w:cs="Calibri"/>
          <w:color w:val="auto"/>
        </w:rPr>
        <w:t xml:space="preserve"> dla każdego z łączy dostępu do Internetu.</w:t>
      </w:r>
    </w:p>
    <w:p w14:paraId="66FABBD3" w14:textId="77777777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Usługa dostępu do Internetu będzie realizowana jako łącze niezależne od usługi sieci WAN, z wykorzystaniem niezależnych, dedykowanych urządzeń Wykonawcy w lokalizacji Zamawiającego.</w:t>
      </w:r>
    </w:p>
    <w:p w14:paraId="3C047B0C" w14:textId="77777777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Zamawiający nie dopuszcza, aby łącze dostępowe było realizowane z wykorzystaniem: łączy asymetrycznych w technologii DSL, łączy satelitarnych, telefonicznych łączy komutowanych, technologii radiowych nie podlegających koncesjonowaniu, technologii Wi-Fi i HSDPA, technologii radiowych wielopunktów (np. LMDS).</w:t>
      </w:r>
    </w:p>
    <w:p w14:paraId="12F15CB2" w14:textId="77777777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Zamawiający wymaga, aby Wykonawca realizujący usługę dostępu do Internetu posiadał co najmniej 5 punktów styku z operatorami krajowymi oraz co najmniej 3 punkty styku z operatorami zagranicznymi.</w:t>
      </w:r>
    </w:p>
    <w:p w14:paraId="507DCA44" w14:textId="42A92736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 xml:space="preserve">W razie potrzeby i na wyraźne żądanie Zamawiającego Wykonawca </w:t>
      </w:r>
      <w:r w:rsidR="005D29CB" w:rsidRPr="00357BC5">
        <w:rPr>
          <w:rFonts w:ascii="Calibri" w:hAnsi="Calibri" w:cs="Calibri"/>
          <w:color w:val="auto"/>
        </w:rPr>
        <w:t xml:space="preserve">bezpłatnie </w:t>
      </w:r>
      <w:r w:rsidRPr="00357BC5">
        <w:rPr>
          <w:rFonts w:ascii="Calibri" w:hAnsi="Calibri" w:cs="Calibri"/>
          <w:color w:val="auto"/>
        </w:rPr>
        <w:t xml:space="preserve">na swoim routerze brzegowym, do którego będzie podłączone łącze, skonfiguruje politykę QoS dotyczącą ruchu wysyłanego do </w:t>
      </w:r>
      <w:r w:rsidRPr="00357BC5">
        <w:rPr>
          <w:rFonts w:ascii="Calibri" w:hAnsi="Calibri" w:cs="Calibri"/>
          <w:color w:val="auto"/>
        </w:rPr>
        <w:lastRenderedPageBreak/>
        <w:t>sieci Zamawiającego. Polityka QoS musi zapewniać możliwość nakładania ograniczeń ruchu dla konkretnych protokołów, portów lub adresów (źródłowych i/lub docelowych) zgodnie z wytycznymi Zamawiającego.</w:t>
      </w:r>
    </w:p>
    <w:p w14:paraId="04C575FD" w14:textId="77777777" w:rsidR="00ED00C3" w:rsidRPr="00357BC5" w:rsidRDefault="00ED00C3" w:rsidP="00ED00C3">
      <w:pPr>
        <w:numPr>
          <w:ilvl w:val="1"/>
          <w:numId w:val="17"/>
        </w:numPr>
        <w:spacing w:after="0" w:line="276" w:lineRule="auto"/>
        <w:ind w:left="851" w:right="0" w:hanging="491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W przypadku, gdy łącze do Internetu będzie realizowane przez podwykonawcę Zamawiający zastrzega sobie prawo do zgłaszania awarii bezpośrednio do firmy faktycznie realizującej usługę.</w:t>
      </w:r>
    </w:p>
    <w:p w14:paraId="3C429F1E" w14:textId="77777777" w:rsidR="00765250" w:rsidRPr="00357BC5" w:rsidRDefault="00765250" w:rsidP="00765250">
      <w:pPr>
        <w:numPr>
          <w:ilvl w:val="0"/>
          <w:numId w:val="17"/>
        </w:numPr>
        <w:spacing w:before="120" w:after="0" w:line="276" w:lineRule="auto"/>
        <w:ind w:right="0"/>
        <w:jc w:val="left"/>
        <w:rPr>
          <w:rFonts w:ascii="Calibri" w:hAnsi="Calibri" w:cs="Calibri"/>
          <w:b/>
          <w:bCs/>
          <w:color w:val="auto"/>
        </w:rPr>
      </w:pPr>
      <w:r w:rsidRPr="00357BC5">
        <w:rPr>
          <w:rFonts w:ascii="Calibri" w:hAnsi="Calibri" w:cs="Calibri"/>
          <w:b/>
          <w:bCs/>
          <w:color w:val="auto"/>
        </w:rPr>
        <w:t>Wymagania dotyczące gwarancji jakości usługi „SLA – Service Level Agreement”</w:t>
      </w:r>
    </w:p>
    <w:p w14:paraId="62DF1524" w14:textId="581F4D72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Zamawiający wymaga objęcia całości usługi sieci WAN i łącza do Internetu jedną gwarancją jakości usług, tj. SLA (Service Level Agreement). Gwarancja SLA dotyczy łączy oraz sprzętu będącego własnością Wykonawcy.</w:t>
      </w:r>
    </w:p>
    <w:p w14:paraId="233AFEB7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Przez awarię rozumie się niedostępność lub obniżenie parametrów danego łącza lub usług będących przedmiotem umowy, w tym niedotrzymania wymagań SLA.</w:t>
      </w:r>
    </w:p>
    <w:p w14:paraId="294A76E4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Wykonawca zapewnia możliwość zgłaszania awarii w trybie 24/7/365.</w:t>
      </w:r>
    </w:p>
    <w:p w14:paraId="28BFDC73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Wykonawca gwarantuje usunięcie awarii sieci i urządzeń w trybie 24/7/365.</w:t>
      </w:r>
    </w:p>
    <w:p w14:paraId="6378F686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Do łącznego czasu awarii w okresie danego miesiąca wlicza się wszystkie awarie w danej lokalizacji, niezależnie od czasu ich trwania.</w:t>
      </w:r>
    </w:p>
    <w:p w14:paraId="32966F36" w14:textId="733C6128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 xml:space="preserve">Zamawiający wymaga, aby łączny czas awarii w jednej lokalizacji w okresie 1 miesiąca nie przekroczył </w:t>
      </w:r>
      <w:r w:rsidR="001F4BF2" w:rsidRPr="00357BC5">
        <w:rPr>
          <w:rFonts w:ascii="Calibri" w:hAnsi="Calibri" w:cs="Calibri"/>
          <w:color w:val="auto"/>
        </w:rPr>
        <w:t>1</w:t>
      </w:r>
      <w:r w:rsidRPr="00357BC5">
        <w:rPr>
          <w:rFonts w:ascii="Calibri" w:hAnsi="Calibri" w:cs="Calibri"/>
          <w:color w:val="auto"/>
        </w:rPr>
        <w:t xml:space="preserve"> godzin</w:t>
      </w:r>
      <w:r w:rsidR="001F4BF2" w:rsidRPr="00357BC5">
        <w:rPr>
          <w:rFonts w:ascii="Calibri" w:hAnsi="Calibri" w:cs="Calibri"/>
          <w:color w:val="auto"/>
        </w:rPr>
        <w:t>y</w:t>
      </w:r>
      <w:r w:rsidRPr="00357BC5">
        <w:rPr>
          <w:rFonts w:ascii="Calibri" w:hAnsi="Calibri" w:cs="Calibri"/>
          <w:color w:val="auto"/>
        </w:rPr>
        <w:t xml:space="preserve">. </w:t>
      </w:r>
    </w:p>
    <w:p w14:paraId="5035401C" w14:textId="5F1D2E4C" w:rsidR="00765250" w:rsidRPr="00357BC5" w:rsidRDefault="001F4BF2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SLA minimalne na poziomie</w:t>
      </w:r>
      <w:r w:rsidR="00765250" w:rsidRPr="00357BC5">
        <w:rPr>
          <w:rFonts w:ascii="Calibri" w:hAnsi="Calibri" w:cs="Calibri"/>
          <w:color w:val="auto"/>
        </w:rPr>
        <w:t xml:space="preserve"> 99,</w:t>
      </w:r>
      <w:r w:rsidR="003432CA">
        <w:rPr>
          <w:rFonts w:ascii="Calibri" w:hAnsi="Calibri" w:cs="Calibri"/>
          <w:color w:val="auto"/>
        </w:rPr>
        <w:t>8</w:t>
      </w:r>
      <w:r w:rsidR="00765250" w:rsidRPr="00357BC5">
        <w:rPr>
          <w:rFonts w:ascii="Calibri" w:hAnsi="Calibri" w:cs="Calibri"/>
          <w:color w:val="auto"/>
        </w:rPr>
        <w:t>%.</w:t>
      </w:r>
    </w:p>
    <w:p w14:paraId="25E955AE" w14:textId="77777777" w:rsidR="00765250" w:rsidRPr="00357BC5" w:rsidRDefault="00765250" w:rsidP="00765250">
      <w:pPr>
        <w:numPr>
          <w:ilvl w:val="0"/>
          <w:numId w:val="17"/>
        </w:numPr>
        <w:spacing w:before="120" w:after="0" w:line="276" w:lineRule="auto"/>
        <w:ind w:right="0"/>
        <w:jc w:val="left"/>
        <w:rPr>
          <w:rFonts w:ascii="Calibri" w:hAnsi="Calibri" w:cs="Calibri"/>
          <w:b/>
          <w:bCs/>
          <w:color w:val="auto"/>
        </w:rPr>
      </w:pPr>
      <w:r w:rsidRPr="00357BC5">
        <w:rPr>
          <w:rFonts w:ascii="Calibri" w:hAnsi="Calibri" w:cs="Calibri"/>
          <w:b/>
          <w:bCs/>
          <w:color w:val="auto"/>
        </w:rPr>
        <w:t>Zasady wykonywania serwisu</w:t>
      </w:r>
    </w:p>
    <w:p w14:paraId="0388B015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Wykonawca zapewni Zamawiającemu możliwość zgłaszania awarii telefonicznie na numer ........................................., e-mailem na adres ......................................... lub za pomocą serwisu webowego.</w:t>
      </w:r>
    </w:p>
    <w:p w14:paraId="2DD7CE20" w14:textId="420D6F4E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 xml:space="preserve">Niezależnie od formy zgłoszenia awarii przez Zamawiającego, Wykonawca zobowiązany jest do niezwłocznego potwierdzenia przyjęcia zgłoszenia awarii drogą elektroniczną na adres: </w:t>
      </w:r>
      <w:r w:rsidR="00126E85" w:rsidRPr="00357BC5">
        <w:rPr>
          <w:rFonts w:ascii="Calibri" w:hAnsi="Calibri" w:cs="Calibri"/>
          <w:color w:val="auto"/>
        </w:rPr>
        <w:t>………</w:t>
      </w:r>
      <w:r w:rsidRPr="00357BC5">
        <w:rPr>
          <w:rFonts w:ascii="Calibri" w:hAnsi="Calibri" w:cs="Calibri"/>
          <w:color w:val="auto"/>
        </w:rPr>
        <w:t>@</w:t>
      </w:r>
      <w:r w:rsidR="00126E85" w:rsidRPr="00357BC5">
        <w:rPr>
          <w:rFonts w:ascii="Calibri" w:hAnsi="Calibri" w:cs="Calibri"/>
          <w:color w:val="auto"/>
        </w:rPr>
        <w:t>lutycka.pl</w:t>
      </w:r>
      <w:r w:rsidRPr="00357BC5">
        <w:rPr>
          <w:rFonts w:ascii="Calibri" w:hAnsi="Calibri" w:cs="Calibri"/>
          <w:color w:val="auto"/>
        </w:rPr>
        <w:t xml:space="preserve"> (potwierdzenie powinno zawierać datę i godzinę przyjęcia zgłoszenia awarii);</w:t>
      </w:r>
    </w:p>
    <w:p w14:paraId="4B0B79D1" w14:textId="6F27F9E2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 xml:space="preserve">Fakt usunięcia awarii musi być zgłoszony przez Wykonawcę drogą elektroniczną na adres: </w:t>
      </w:r>
      <w:r w:rsidR="00126E85" w:rsidRPr="00357BC5">
        <w:rPr>
          <w:rFonts w:ascii="Calibri" w:hAnsi="Calibri" w:cs="Calibri"/>
          <w:color w:val="auto"/>
        </w:rPr>
        <w:t xml:space="preserve">………@lutycka.pl </w:t>
      </w:r>
      <w:r w:rsidRPr="00357BC5">
        <w:rPr>
          <w:rFonts w:ascii="Calibri" w:hAnsi="Calibri" w:cs="Calibri"/>
          <w:color w:val="auto"/>
        </w:rPr>
        <w:t>zgłoszenie powinno zawierać datę i godzinę usunięcia awarii);</w:t>
      </w:r>
    </w:p>
    <w:p w14:paraId="124D18C0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Zamawiający, po dokonaniu weryfikacji, zobowiązany jest bez zbędnej zwłoki potwierdzić usunięcie awarii drogą elektroniczną na adres e-mail: ………………....................................</w:t>
      </w:r>
    </w:p>
    <w:p w14:paraId="32BB3EB7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Czas awarii liczony jest od momentu zgłoszenia awarii przez Zamawiającego do momentu jej usunięcia.</w:t>
      </w:r>
    </w:p>
    <w:p w14:paraId="5461B876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Przeglądy serwisowe wykonywane przez Wykonawcę mogą trwać nie dłużej niż 2 godziny i powinny się odbywać w godzinach 23.00 – 5.00.</w:t>
      </w:r>
    </w:p>
    <w:p w14:paraId="43EE79BB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b/>
          <w:bCs/>
          <w:color w:val="auto"/>
        </w:rPr>
      </w:pPr>
      <w:r w:rsidRPr="00357BC5">
        <w:rPr>
          <w:rFonts w:ascii="Calibri" w:hAnsi="Calibri" w:cs="Calibri"/>
          <w:color w:val="auto"/>
        </w:rPr>
        <w:t>Przeglądy serwisowe w danej lokalizacji mogą być dokonywane nie częściej niż raz na dwa miesiące, po uprzednim uzgodnieniu terminu z Zamawiającym.</w:t>
      </w:r>
    </w:p>
    <w:p w14:paraId="2EC0E63B" w14:textId="77777777" w:rsidR="00765250" w:rsidRPr="00357BC5" w:rsidRDefault="00765250" w:rsidP="00765250">
      <w:pPr>
        <w:numPr>
          <w:ilvl w:val="0"/>
          <w:numId w:val="17"/>
        </w:numPr>
        <w:spacing w:before="120" w:after="0" w:line="276" w:lineRule="auto"/>
        <w:ind w:right="0"/>
        <w:jc w:val="left"/>
        <w:rPr>
          <w:rFonts w:ascii="Calibri" w:hAnsi="Calibri" w:cs="Calibri"/>
          <w:b/>
          <w:bCs/>
          <w:color w:val="auto"/>
        </w:rPr>
      </w:pPr>
      <w:r w:rsidRPr="00357BC5">
        <w:rPr>
          <w:rFonts w:ascii="Calibri" w:hAnsi="Calibri" w:cs="Calibri"/>
          <w:b/>
          <w:bCs/>
          <w:color w:val="auto"/>
        </w:rPr>
        <w:t>Wymagania dodatkowe</w:t>
      </w:r>
    </w:p>
    <w:p w14:paraId="394D4378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>Wykonawca dostarczy opis rozwiązania technicznego wraz ze schematem sieci WAN, z wyszczególnieniem parametrów łączy i informacjami na temat wykorzystanej technologii połączeń oraz schemat sieci szkieletowej.</w:t>
      </w:r>
    </w:p>
    <w:p w14:paraId="64222ADB" w14:textId="43AB4574" w:rsidR="00765250" w:rsidRPr="008D2833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357BC5">
        <w:rPr>
          <w:rFonts w:ascii="Calibri" w:hAnsi="Calibri" w:cs="Calibri"/>
          <w:color w:val="auto"/>
        </w:rPr>
        <w:t xml:space="preserve">Wykaz pracowników Zamawiającego uprawnionych do zgłaszania awarii ustala osoba kierująca komórką merytorycznie odpowiedzialną za eksploatację sieci WAN. Zmiany w wykazie muszą być dostarczone </w:t>
      </w:r>
      <w:r w:rsidRPr="008D2833">
        <w:rPr>
          <w:rFonts w:ascii="Calibri" w:hAnsi="Calibri" w:cs="Calibri"/>
          <w:color w:val="auto"/>
        </w:rPr>
        <w:t>Wykonawcy w formie poczty elektronicznej pod rygorem nieważności. Każdorazowa zmiana pracownika Zamawiającego wymaga uaktualnienia wykazu, natomiast nie wymaga aneksowania Umowy.</w:t>
      </w:r>
    </w:p>
    <w:p w14:paraId="7581B352" w14:textId="77777777" w:rsidR="00765250" w:rsidRPr="00357BC5" w:rsidRDefault="00765250" w:rsidP="00765250">
      <w:pPr>
        <w:numPr>
          <w:ilvl w:val="1"/>
          <w:numId w:val="17"/>
        </w:numPr>
        <w:spacing w:after="0" w:line="276" w:lineRule="auto"/>
        <w:ind w:right="0"/>
        <w:rPr>
          <w:rFonts w:ascii="Calibri" w:hAnsi="Calibri" w:cs="Calibri"/>
          <w:color w:val="auto"/>
        </w:rPr>
      </w:pPr>
      <w:r w:rsidRPr="008D2833">
        <w:rPr>
          <w:rFonts w:ascii="Calibri" w:hAnsi="Calibri" w:cs="Calibri"/>
          <w:color w:val="auto"/>
        </w:rPr>
        <w:t xml:space="preserve">Zamawiający zobowiązuje się zapewnić uprawnionym pracownikom Wykonawcy dostęp do pomieszczeń Zamawiającego, w których będą zainstalowane urządzenia oraz do infrastruktury teleinformatycznej w celu dokonania czynności instalacyjnych, konfiguracyjnych i serwisowych w godzinach uzgodnionych z Zamawiającym, w zakresie </w:t>
      </w:r>
      <w:r w:rsidRPr="00357BC5">
        <w:rPr>
          <w:rFonts w:ascii="Calibri" w:hAnsi="Calibri" w:cs="Calibri"/>
          <w:color w:val="auto"/>
        </w:rPr>
        <w:t>w jakim będzie to niezbędne do wykonania przedmiotu Umowy.</w:t>
      </w:r>
    </w:p>
    <w:p w14:paraId="7080062E" w14:textId="77777777" w:rsidR="00ED00C3" w:rsidRPr="0022608A" w:rsidRDefault="00ED00C3" w:rsidP="00ED00C3">
      <w:pPr>
        <w:spacing w:after="0" w:line="276" w:lineRule="auto"/>
        <w:ind w:right="0"/>
        <w:rPr>
          <w:rFonts w:ascii="Calibri" w:hAnsi="Calibri" w:cs="Calibri"/>
          <w:bCs/>
          <w:color w:val="auto"/>
        </w:rPr>
      </w:pPr>
    </w:p>
    <w:p w14:paraId="5D58E5DD" w14:textId="77777777" w:rsidR="00C72F68" w:rsidRDefault="00C72F68" w:rsidP="00E71978">
      <w:pPr>
        <w:ind w:left="0" w:firstLine="0"/>
        <w:rPr>
          <w:rFonts w:asciiTheme="minorHAnsi" w:eastAsia="Times New Roman" w:hAnsiTheme="minorHAnsi" w:cstheme="minorHAnsi"/>
          <w:b/>
          <w:bCs/>
          <w:u w:val="single"/>
        </w:rPr>
      </w:pPr>
    </w:p>
    <w:p w14:paraId="0F49C2CD" w14:textId="77777777" w:rsidR="00C90069" w:rsidRDefault="00C90069" w:rsidP="00E71978">
      <w:pPr>
        <w:ind w:left="0" w:firstLine="0"/>
        <w:rPr>
          <w:rFonts w:asciiTheme="minorHAnsi" w:eastAsia="Times New Roman" w:hAnsiTheme="minorHAnsi" w:cstheme="minorHAnsi"/>
          <w:b/>
          <w:bCs/>
          <w:u w:val="single"/>
        </w:rPr>
      </w:pPr>
    </w:p>
    <w:p w14:paraId="20AE796C" w14:textId="77777777" w:rsidR="00C90069" w:rsidRDefault="00C90069" w:rsidP="00E71978">
      <w:pPr>
        <w:ind w:left="0" w:firstLine="0"/>
        <w:rPr>
          <w:rFonts w:asciiTheme="minorHAnsi" w:eastAsia="Times New Roman" w:hAnsiTheme="minorHAnsi" w:cstheme="minorHAnsi"/>
          <w:b/>
          <w:bCs/>
          <w:u w:val="single"/>
        </w:rPr>
      </w:pPr>
    </w:p>
    <w:p w14:paraId="01EDDFF8" w14:textId="77777777" w:rsidR="00C90069" w:rsidRDefault="00C90069" w:rsidP="00E71978">
      <w:pPr>
        <w:ind w:left="0" w:firstLine="0"/>
        <w:rPr>
          <w:rFonts w:asciiTheme="minorHAnsi" w:eastAsia="Times New Roman" w:hAnsiTheme="minorHAnsi" w:cstheme="minorHAnsi"/>
          <w:b/>
          <w:bCs/>
          <w:u w:val="single"/>
        </w:rPr>
      </w:pPr>
    </w:p>
    <w:p w14:paraId="610C4A4B" w14:textId="77777777" w:rsidR="00566319" w:rsidRDefault="00566319" w:rsidP="00566319">
      <w:pPr>
        <w:spacing w:before="60" w:after="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Tabela przedstawiająca rodzaje zamawianych usług:</w:t>
      </w:r>
    </w:p>
    <w:p w14:paraId="2F8B1569" w14:textId="77777777" w:rsidR="00566319" w:rsidRDefault="00566319" w:rsidP="00566319">
      <w:pPr>
        <w:spacing w:before="60" w:after="60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66319" w14:paraId="526D4AD7" w14:textId="77777777" w:rsidTr="00566319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F8523" w14:textId="77777777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Rodzaj usługi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38102" w14:textId="77777777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en-US"/>
              </w:rPr>
              <w:t>ul</w:t>
            </w:r>
            <w:r>
              <w:rPr>
                <w:rFonts w:asciiTheme="minorHAnsi" w:eastAsia="Times New Roman" w:hAnsiTheme="minorHAnsi" w:cstheme="minorHAnsi"/>
              </w:rPr>
              <w:t>. Juraszów 7-19, Poznań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8F5C7" w14:textId="77777777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ul. Sanatoryjna 34, Kowanówko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9BB26" w14:textId="77777777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ul. Sanatoryjna 2, Kiekrz</w:t>
            </w:r>
          </w:p>
        </w:tc>
      </w:tr>
      <w:tr w:rsidR="00566319" w14:paraId="6512ED73" w14:textId="77777777" w:rsidTr="00566319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F020" w14:textId="77777777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Rodzaj łącza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BEAC9" w14:textId="5D0686C9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 Gbps </w:t>
            </w:r>
            <w:r w:rsidR="00CC1563">
              <w:rPr>
                <w:rFonts w:asciiTheme="minorHAnsi" w:hAnsiTheme="minorHAnsi" w:cstheme="minorHAnsi"/>
              </w:rPr>
              <w:t>–</w:t>
            </w:r>
            <w:r>
              <w:rPr>
                <w:rFonts w:asciiTheme="minorHAnsi" w:hAnsiTheme="minorHAnsi" w:cstheme="minorHAnsi"/>
              </w:rPr>
              <w:t xml:space="preserve"> synchroniczne</w:t>
            </w:r>
          </w:p>
          <w:p w14:paraId="489CAB4F" w14:textId="77777777" w:rsidR="00CC1563" w:rsidRPr="00253150" w:rsidRDefault="00CC1563" w:rsidP="00CC1563">
            <w:pPr>
              <w:pStyle w:val="Default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6266112E" w14:textId="77777777" w:rsidR="00CC1563" w:rsidRPr="00253150" w:rsidRDefault="00CC1563" w:rsidP="00CC1563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a. Opóźnienie w jedną stronę (delay) &lt; 50 ms; </w:t>
            </w:r>
          </w:p>
          <w:p w14:paraId="00ADEDCD" w14:textId="77777777" w:rsidR="00CC1563" w:rsidRPr="00253150" w:rsidRDefault="00CC1563" w:rsidP="00CC1563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b. Wariancja opóźnienia (jitter) &lt; 30 ms; </w:t>
            </w:r>
          </w:p>
          <w:p w14:paraId="2B888E04" w14:textId="1CA43371" w:rsidR="00CC1563" w:rsidRPr="00253150" w:rsidRDefault="00CC1563" w:rsidP="00CC1563">
            <w:pPr>
              <w:pStyle w:val="Defaul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c. Straty pakietów w sieci Wykonawcy &lt;0,</w:t>
            </w:r>
            <w:r w:rsidR="00253150"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>1</w:t>
            </w: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%; </w:t>
            </w:r>
          </w:p>
          <w:p w14:paraId="47F4C32E" w14:textId="0C2BE1B6" w:rsidR="00CC1563" w:rsidRDefault="00CC1563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CE4CF" w14:textId="3051438F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 Gbps </w:t>
            </w:r>
            <w:r w:rsidR="00253150">
              <w:rPr>
                <w:rFonts w:asciiTheme="minorHAnsi" w:hAnsiTheme="minorHAnsi" w:cstheme="minorHAnsi"/>
              </w:rPr>
              <w:t>–</w:t>
            </w:r>
            <w:r>
              <w:rPr>
                <w:rFonts w:asciiTheme="minorHAnsi" w:hAnsiTheme="minorHAnsi" w:cstheme="minorHAnsi"/>
              </w:rPr>
              <w:t xml:space="preserve"> synchroniczne</w:t>
            </w:r>
          </w:p>
          <w:p w14:paraId="2B1BBF66" w14:textId="77777777" w:rsidR="00253150" w:rsidRDefault="00253150" w:rsidP="00253150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3899853D" w14:textId="4964624B" w:rsidR="00253150" w:rsidRPr="00253150" w:rsidRDefault="00253150" w:rsidP="00253150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a. Opóźnienie w jedną stronę (delay) &lt; 50 ms; </w:t>
            </w:r>
          </w:p>
          <w:p w14:paraId="74994927" w14:textId="77777777" w:rsidR="00253150" w:rsidRPr="00253150" w:rsidRDefault="00253150" w:rsidP="00253150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b. Wariancja opóźnienia (jitter) &lt; 30 ms; </w:t>
            </w:r>
          </w:p>
          <w:p w14:paraId="37984EC3" w14:textId="77777777" w:rsidR="00253150" w:rsidRPr="00253150" w:rsidRDefault="00253150" w:rsidP="00253150">
            <w:pPr>
              <w:pStyle w:val="Defaul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c. Straty pakietów w sieci Wykonawcy &lt;0,1%; </w:t>
            </w:r>
          </w:p>
          <w:p w14:paraId="13F0A776" w14:textId="4BD91C3C" w:rsidR="00253150" w:rsidRDefault="00253150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2D643" w14:textId="25F06B37" w:rsidR="00566319" w:rsidRDefault="00566319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1 Gbps </w:t>
            </w:r>
            <w:r w:rsidR="00253150">
              <w:rPr>
                <w:rFonts w:asciiTheme="minorHAnsi" w:hAnsiTheme="minorHAnsi" w:cstheme="minorHAnsi"/>
              </w:rPr>
              <w:t>–</w:t>
            </w:r>
            <w:r>
              <w:rPr>
                <w:rFonts w:asciiTheme="minorHAnsi" w:hAnsiTheme="minorHAnsi" w:cstheme="minorHAnsi"/>
              </w:rPr>
              <w:t xml:space="preserve"> synchroniczne</w:t>
            </w:r>
          </w:p>
          <w:p w14:paraId="53D5A261" w14:textId="77777777" w:rsidR="00253150" w:rsidRDefault="00253150" w:rsidP="00253150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</w:p>
          <w:p w14:paraId="134DD960" w14:textId="30B967F3" w:rsidR="00253150" w:rsidRPr="00253150" w:rsidRDefault="00253150" w:rsidP="00253150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a. Opóźnienie w jedną stronę (delay) &lt; 50 ms; </w:t>
            </w:r>
          </w:p>
          <w:p w14:paraId="2C98FACA" w14:textId="77777777" w:rsidR="00253150" w:rsidRPr="00253150" w:rsidRDefault="00253150" w:rsidP="00253150">
            <w:pPr>
              <w:pStyle w:val="Default"/>
              <w:spacing w:after="87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b. Wariancja opóźnienia (jitter) &lt; 30 ms; </w:t>
            </w:r>
          </w:p>
          <w:p w14:paraId="03D9D2BB" w14:textId="77777777" w:rsidR="00253150" w:rsidRPr="00253150" w:rsidRDefault="00253150" w:rsidP="00253150">
            <w:pPr>
              <w:pStyle w:val="Default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253150">
              <w:rPr>
                <w:rFonts w:asciiTheme="minorHAnsi" w:eastAsia="Arial" w:hAnsiTheme="minorHAnsi" w:cstheme="minorHAnsi"/>
                <w:sz w:val="22"/>
                <w:szCs w:val="22"/>
              </w:rPr>
              <w:t xml:space="preserve">c. Straty pakietów w sieci Wykonawcy &lt;0,1%; </w:t>
            </w:r>
          </w:p>
          <w:p w14:paraId="125514FD" w14:textId="04D13FFA" w:rsidR="00253150" w:rsidRDefault="00253150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566319" w14:paraId="7C65AF6D" w14:textId="77777777" w:rsidTr="00566319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C2FD1" w14:textId="77777777" w:rsidR="00566319" w:rsidRDefault="00566319">
            <w:pPr>
              <w:spacing w:before="60" w:after="60"/>
              <w:ind w:left="0" w:firstLine="3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Połącznia pomiędzy lokalizacjami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33301" w14:textId="3DAE0793" w:rsidR="00566319" w:rsidRDefault="00566319" w:rsidP="00566319">
            <w:pPr>
              <w:pStyle w:val="Akapitzlist"/>
              <w:numPr>
                <w:ilvl w:val="0"/>
                <w:numId w:val="14"/>
              </w:numPr>
              <w:spacing w:before="60" w:after="60"/>
              <w:ind w:left="318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Łącza punkt-punk  do lokalizacji Kowanówko 1 Gbps</w:t>
            </w:r>
          </w:p>
          <w:p w14:paraId="0B386B2F" w14:textId="77777777" w:rsidR="00566319" w:rsidRDefault="00566319" w:rsidP="00566319">
            <w:pPr>
              <w:pStyle w:val="Akapitzlist"/>
              <w:numPr>
                <w:ilvl w:val="0"/>
                <w:numId w:val="14"/>
              </w:numPr>
              <w:spacing w:before="60" w:after="60"/>
              <w:ind w:left="318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Łącza punkt-punk  do lokalizacji Kiekrz 1 Gbps</w:t>
            </w:r>
          </w:p>
          <w:p w14:paraId="0E7497EF" w14:textId="586578C1" w:rsidR="00566319" w:rsidRDefault="00566319" w:rsidP="00566319">
            <w:pPr>
              <w:pStyle w:val="Akapitzlist"/>
              <w:numPr>
                <w:ilvl w:val="0"/>
                <w:numId w:val="14"/>
              </w:numPr>
              <w:spacing w:before="60" w:after="60"/>
              <w:ind w:left="318" w:hanging="284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Łącze do Internetu 1 Gbps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56598" w14:textId="04EE5AAB" w:rsidR="00566319" w:rsidRDefault="00566319" w:rsidP="00566319">
            <w:pPr>
              <w:pStyle w:val="Akapitzlist"/>
              <w:numPr>
                <w:ilvl w:val="0"/>
                <w:numId w:val="15"/>
              </w:numPr>
              <w:spacing w:before="60" w:after="60"/>
              <w:ind w:left="318" w:hanging="3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Łącza punkt-punk  do lokalizacji Poznań 1 Gbps</w:t>
            </w:r>
          </w:p>
          <w:p w14:paraId="464753C8" w14:textId="77777777" w:rsidR="00566319" w:rsidRDefault="00566319" w:rsidP="00566319">
            <w:pPr>
              <w:pStyle w:val="Akapitzlist"/>
              <w:numPr>
                <w:ilvl w:val="0"/>
                <w:numId w:val="15"/>
              </w:numPr>
              <w:spacing w:before="60" w:after="60"/>
              <w:ind w:left="318" w:hanging="3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Łącza punkt-punk  do lokalizacji Kiekrz 1 Gbps</w:t>
            </w:r>
          </w:p>
          <w:p w14:paraId="3965F826" w14:textId="47D66299" w:rsidR="00566319" w:rsidRDefault="00566319" w:rsidP="00566319">
            <w:pPr>
              <w:pStyle w:val="Akapitzlist"/>
              <w:numPr>
                <w:ilvl w:val="0"/>
                <w:numId w:val="15"/>
              </w:numPr>
              <w:spacing w:before="60" w:after="60"/>
              <w:ind w:left="318" w:hanging="3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Łącze do Internetu 1 Gbps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D9124" w14:textId="77777777" w:rsidR="00566319" w:rsidRDefault="00566319" w:rsidP="00566319">
            <w:pPr>
              <w:pStyle w:val="Akapitzlist"/>
              <w:numPr>
                <w:ilvl w:val="0"/>
                <w:numId w:val="16"/>
              </w:numPr>
              <w:spacing w:before="60" w:after="60"/>
              <w:ind w:left="318" w:hanging="3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Łącza punkt-punk  do lokalizacji Kowanówko 1 Gbps</w:t>
            </w:r>
          </w:p>
          <w:p w14:paraId="0FE5C28F" w14:textId="77777777" w:rsidR="00566319" w:rsidRDefault="00566319" w:rsidP="00566319">
            <w:pPr>
              <w:pStyle w:val="Akapitzlist"/>
              <w:numPr>
                <w:ilvl w:val="0"/>
                <w:numId w:val="16"/>
              </w:numPr>
              <w:spacing w:before="60" w:after="60"/>
              <w:ind w:left="318" w:hanging="3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Łącza punkt-punk  do lokalizacji Poznań 1 Gbps</w:t>
            </w:r>
          </w:p>
        </w:tc>
      </w:tr>
      <w:tr w:rsidR="00566319" w14:paraId="7C9AFD22" w14:textId="77777777" w:rsidTr="00566319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7F3BD" w14:textId="77777777" w:rsidR="00566319" w:rsidRPr="00C32DED" w:rsidRDefault="00566319">
            <w:pPr>
              <w:spacing w:before="60" w:after="60"/>
              <w:ind w:left="0" w:firstLine="0"/>
              <w:rPr>
                <w:rFonts w:asciiTheme="minorHAnsi" w:hAnsiTheme="minorHAnsi" w:cstheme="minorHAnsi"/>
                <w:color w:val="auto"/>
              </w:rPr>
            </w:pPr>
            <w:r w:rsidRPr="00C32DED">
              <w:rPr>
                <w:rFonts w:asciiTheme="minorHAnsi" w:hAnsiTheme="minorHAnsi" w:cstheme="minorHAnsi"/>
                <w:color w:val="auto"/>
              </w:rPr>
              <w:t>Podłączenie do urządzania Zamawiającego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E7F57" w14:textId="47190C91" w:rsidR="00566319" w:rsidRPr="00C32DED" w:rsidRDefault="00566319">
            <w:pPr>
              <w:spacing w:before="60" w:after="60"/>
              <w:rPr>
                <w:rFonts w:asciiTheme="minorHAnsi" w:hAnsiTheme="minorHAnsi" w:cstheme="minorHAnsi"/>
                <w:color w:val="auto"/>
              </w:rPr>
            </w:pPr>
            <w:r w:rsidRPr="00C32DED">
              <w:rPr>
                <w:rFonts w:asciiTheme="minorHAnsi" w:hAnsiTheme="minorHAnsi" w:cstheme="minorHAnsi"/>
                <w:color w:val="auto"/>
              </w:rPr>
              <w:t>Fortigate 200F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7F2BD" w14:textId="5E5C4711" w:rsidR="00566319" w:rsidRPr="00C32DED" w:rsidRDefault="00791454">
            <w:pPr>
              <w:spacing w:before="60" w:after="60"/>
              <w:rPr>
                <w:rFonts w:asciiTheme="minorHAnsi" w:hAnsiTheme="minorHAnsi" w:cstheme="minorHAnsi"/>
                <w:color w:val="auto"/>
              </w:rPr>
            </w:pPr>
            <w:r w:rsidRPr="00C32DED">
              <w:rPr>
                <w:rFonts w:asciiTheme="minorHAnsi" w:hAnsiTheme="minorHAnsi" w:cstheme="minorHAnsi"/>
                <w:color w:val="auto"/>
              </w:rPr>
              <w:t>Foti</w:t>
            </w:r>
            <w:r w:rsidR="00522DC5" w:rsidRPr="00C32DED">
              <w:rPr>
                <w:rFonts w:asciiTheme="minorHAnsi" w:hAnsiTheme="minorHAnsi" w:cstheme="minorHAnsi"/>
                <w:color w:val="auto"/>
              </w:rPr>
              <w:t>gate 60F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81719" w14:textId="43E73888" w:rsidR="00566319" w:rsidRPr="00C32DED" w:rsidRDefault="00522DC5">
            <w:pPr>
              <w:spacing w:before="60" w:after="60"/>
              <w:rPr>
                <w:rFonts w:asciiTheme="minorHAnsi" w:hAnsiTheme="minorHAnsi" w:cstheme="minorHAnsi"/>
                <w:color w:val="auto"/>
              </w:rPr>
            </w:pPr>
            <w:r w:rsidRPr="00C32DED">
              <w:rPr>
                <w:rFonts w:asciiTheme="minorHAnsi" w:hAnsiTheme="minorHAnsi" w:cstheme="minorHAnsi"/>
                <w:color w:val="auto"/>
              </w:rPr>
              <w:t>Fotigate 60F</w:t>
            </w:r>
          </w:p>
        </w:tc>
      </w:tr>
      <w:tr w:rsidR="00566319" w14:paraId="06C78C30" w14:textId="77777777" w:rsidTr="00566319"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E067F" w14:textId="77777777" w:rsidR="00566319" w:rsidRPr="00C32DED" w:rsidRDefault="00566319">
            <w:pPr>
              <w:spacing w:before="60" w:after="60"/>
              <w:ind w:left="0" w:firstLine="0"/>
              <w:rPr>
                <w:rFonts w:asciiTheme="minorHAnsi" w:hAnsiTheme="minorHAnsi" w:cstheme="minorHAnsi"/>
                <w:color w:val="auto"/>
              </w:rPr>
            </w:pPr>
            <w:r w:rsidRPr="00C32DED">
              <w:rPr>
                <w:rFonts w:asciiTheme="minorHAnsi" w:hAnsiTheme="minorHAnsi" w:cstheme="minorHAnsi"/>
                <w:color w:val="auto"/>
              </w:rPr>
              <w:t xml:space="preserve">Zakończenie łącza stykiem 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3581C" w14:textId="77777777" w:rsidR="00A47E40" w:rsidRDefault="00A47E40" w:rsidP="00A47E40">
            <w:pPr>
              <w:spacing w:before="60" w:after="60"/>
              <w:rPr>
                <w:rFonts w:asciiTheme="minorHAnsi" w:hAnsiTheme="minorHAnsi" w:cstheme="minorHAnsi"/>
                <w:color w:val="auto"/>
              </w:rPr>
            </w:pPr>
            <w:r w:rsidRPr="00C32DED">
              <w:rPr>
                <w:rFonts w:asciiTheme="minorHAnsi" w:hAnsiTheme="minorHAnsi" w:cstheme="minorHAnsi"/>
                <w:color w:val="auto"/>
              </w:rPr>
              <w:t>Gigabit Ethernet</w:t>
            </w:r>
          </w:p>
          <w:p w14:paraId="267C2DCD" w14:textId="0DB91E86" w:rsidR="00566319" w:rsidRPr="00C32DED" w:rsidRDefault="00A47E40" w:rsidP="00791454">
            <w:pPr>
              <w:spacing w:before="60" w:after="60"/>
              <w:ind w:left="0" w:hanging="52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Oryginalne wymagane przez producenta urządzenia w</w:t>
            </w:r>
            <w:r w:rsidR="00791454" w:rsidRPr="00C32DED">
              <w:rPr>
                <w:rFonts w:asciiTheme="minorHAnsi" w:hAnsiTheme="minorHAnsi" w:cstheme="minorHAnsi"/>
                <w:color w:val="auto"/>
              </w:rPr>
              <w:t>kładki do urządzenia Zamawiającego zapewnia Wykonawca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649F1" w14:textId="77777777" w:rsidR="00566319" w:rsidRDefault="00791454">
            <w:pPr>
              <w:spacing w:before="60" w:after="60"/>
              <w:rPr>
                <w:rFonts w:asciiTheme="minorHAnsi" w:hAnsiTheme="minorHAnsi" w:cstheme="minorHAnsi"/>
                <w:color w:val="auto"/>
              </w:rPr>
            </w:pPr>
            <w:r w:rsidRPr="00C32DED">
              <w:rPr>
                <w:rFonts w:asciiTheme="minorHAnsi" w:hAnsiTheme="minorHAnsi" w:cstheme="minorHAnsi"/>
                <w:color w:val="auto"/>
              </w:rPr>
              <w:t>Gigabit Ethernet</w:t>
            </w:r>
          </w:p>
          <w:p w14:paraId="04F5C806" w14:textId="25EF6CCE" w:rsidR="00A47E40" w:rsidRPr="00C32DED" w:rsidRDefault="00A47E40" w:rsidP="00A47E40">
            <w:pPr>
              <w:spacing w:before="60" w:after="60"/>
              <w:ind w:left="0" w:firstLine="0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Oryginalne wymagane przez producenta urządzenia w</w:t>
            </w:r>
            <w:r w:rsidRPr="00C32DED">
              <w:rPr>
                <w:rFonts w:asciiTheme="minorHAnsi" w:hAnsiTheme="minorHAnsi" w:cstheme="minorHAnsi"/>
                <w:color w:val="auto"/>
              </w:rPr>
              <w:t>kładki do urządzenia Zamawiającego zapewnia Wykonawca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90222" w14:textId="77777777" w:rsidR="00566319" w:rsidRDefault="00791454">
            <w:pPr>
              <w:spacing w:before="60" w:after="60"/>
              <w:rPr>
                <w:rFonts w:asciiTheme="minorHAnsi" w:hAnsiTheme="minorHAnsi" w:cstheme="minorHAnsi"/>
                <w:color w:val="auto"/>
              </w:rPr>
            </w:pPr>
            <w:r w:rsidRPr="00C32DED">
              <w:rPr>
                <w:rFonts w:asciiTheme="minorHAnsi" w:hAnsiTheme="minorHAnsi" w:cstheme="minorHAnsi"/>
                <w:color w:val="auto"/>
              </w:rPr>
              <w:t>Gigabit Ethernet</w:t>
            </w:r>
          </w:p>
          <w:p w14:paraId="64074AA5" w14:textId="35739F74" w:rsidR="00A47E40" w:rsidRPr="00C32DED" w:rsidRDefault="00A47E40" w:rsidP="00A47E40">
            <w:pPr>
              <w:spacing w:before="60" w:after="60"/>
              <w:ind w:left="0" w:hanging="52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Oryginalne wymagane przez producenta urządzenia w</w:t>
            </w:r>
            <w:r w:rsidRPr="00C32DED">
              <w:rPr>
                <w:rFonts w:asciiTheme="minorHAnsi" w:hAnsiTheme="minorHAnsi" w:cstheme="minorHAnsi"/>
                <w:color w:val="auto"/>
              </w:rPr>
              <w:t>kładki do urządzenia Zamawiającego zapewnia Wykonawca</w:t>
            </w:r>
          </w:p>
        </w:tc>
      </w:tr>
    </w:tbl>
    <w:p w14:paraId="3059C4A9" w14:textId="77777777" w:rsidR="00566319" w:rsidRDefault="00566319" w:rsidP="00566319">
      <w:pPr>
        <w:spacing w:before="60" w:after="60"/>
        <w:rPr>
          <w:rFonts w:asciiTheme="minorHAnsi" w:hAnsiTheme="minorHAnsi" w:cstheme="minorHAnsi"/>
        </w:rPr>
      </w:pPr>
    </w:p>
    <w:p w14:paraId="3DED80E1" w14:textId="77777777" w:rsidR="00F21F56" w:rsidRPr="00ED3BC6" w:rsidRDefault="00F21F56" w:rsidP="006D686B">
      <w:pPr>
        <w:ind w:left="0" w:right="0" w:firstLine="0"/>
        <w:rPr>
          <w:rFonts w:asciiTheme="minorHAnsi" w:hAnsiTheme="minorHAnsi" w:cstheme="minorHAnsi"/>
        </w:rPr>
      </w:pPr>
    </w:p>
    <w:sectPr w:rsidR="00F21F56" w:rsidRPr="00ED3BC6">
      <w:headerReference w:type="even" r:id="rId7"/>
      <w:headerReference w:type="default" r:id="rId8"/>
      <w:headerReference w:type="first" r:id="rId9"/>
      <w:pgSz w:w="11906" w:h="16838"/>
      <w:pgMar w:top="1190" w:right="714" w:bottom="890" w:left="720" w:header="713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DC458" w14:textId="77777777" w:rsidR="0097090D" w:rsidRDefault="0097090D">
      <w:pPr>
        <w:spacing w:after="0" w:line="240" w:lineRule="auto"/>
      </w:pPr>
      <w:r>
        <w:separator/>
      </w:r>
    </w:p>
  </w:endnote>
  <w:endnote w:type="continuationSeparator" w:id="0">
    <w:p w14:paraId="469B7B29" w14:textId="77777777" w:rsidR="0097090D" w:rsidRDefault="00970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6AC97" w14:textId="77777777" w:rsidR="0097090D" w:rsidRDefault="0097090D">
      <w:pPr>
        <w:spacing w:after="0" w:line="240" w:lineRule="auto"/>
      </w:pPr>
      <w:r>
        <w:separator/>
      </w:r>
    </w:p>
  </w:footnote>
  <w:footnote w:type="continuationSeparator" w:id="0">
    <w:p w14:paraId="3816E5DB" w14:textId="77777777" w:rsidR="0097090D" w:rsidRDefault="009709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5AF91" w14:textId="77777777" w:rsidR="001D6ECD" w:rsidRDefault="00334009">
    <w:pPr>
      <w:tabs>
        <w:tab w:val="right" w:pos="10472"/>
      </w:tabs>
      <w:spacing w:after="28" w:line="259" w:lineRule="auto"/>
      <w:ind w:left="0" w:right="0" w:firstLine="0"/>
      <w:jc w:val="left"/>
    </w:pPr>
    <w:r>
      <w:rPr>
        <w:sz w:val="18"/>
      </w:rPr>
      <w:t xml:space="preserve">      Oznaczenie sprawy: ZP.271.2.167.2022.EG </w:t>
    </w:r>
    <w:r>
      <w:rPr>
        <w:sz w:val="18"/>
      </w:rPr>
      <w:tab/>
      <w:t xml:space="preserve">                                                                   Załącznik nr 3 do SWZ </w:t>
    </w:r>
  </w:p>
  <w:p w14:paraId="0A5D2D23" w14:textId="77777777" w:rsidR="001D6ECD" w:rsidRDefault="00334009">
    <w:pPr>
      <w:spacing w:after="0" w:line="259" w:lineRule="auto"/>
      <w:ind w:left="0" w:right="0" w:firstLine="0"/>
      <w:jc w:val="left"/>
    </w:pPr>
    <w:r>
      <w:rPr>
        <w:sz w:val="18"/>
      </w:rPr>
      <w:t xml:space="preserve">                                                                                                                                Miasto Bielsko-Biała Urząd Miejski w Bielsku-Białej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5A064" w14:textId="5EA18EBB" w:rsidR="001D6ECD" w:rsidRDefault="00334009" w:rsidP="008D6998">
    <w:pPr>
      <w:tabs>
        <w:tab w:val="right" w:pos="10472"/>
      </w:tabs>
      <w:spacing w:after="28" w:line="259" w:lineRule="auto"/>
      <w:ind w:left="0" w:right="0" w:firstLine="0"/>
      <w:jc w:val="left"/>
    </w:pPr>
    <w:r>
      <w:rPr>
        <w:sz w:val="18"/>
      </w:rPr>
      <w:tab/>
      <w:t xml:space="preserve">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C1430" w14:textId="77777777" w:rsidR="001D6ECD" w:rsidRDefault="00334009">
    <w:pPr>
      <w:tabs>
        <w:tab w:val="right" w:pos="10472"/>
      </w:tabs>
      <w:spacing w:after="28" w:line="259" w:lineRule="auto"/>
      <w:ind w:left="0" w:right="0" w:firstLine="0"/>
      <w:jc w:val="left"/>
    </w:pPr>
    <w:r>
      <w:rPr>
        <w:sz w:val="18"/>
      </w:rPr>
      <w:t xml:space="preserve">      Oznaczenie sprawy: ZP.271.2.167.2022.EG </w:t>
    </w:r>
    <w:r>
      <w:rPr>
        <w:sz w:val="18"/>
      </w:rPr>
      <w:tab/>
      <w:t xml:space="preserve">                                                                   Załącznik nr 3 do SWZ </w:t>
    </w:r>
  </w:p>
  <w:p w14:paraId="25AF6FB9" w14:textId="77777777" w:rsidR="001D6ECD" w:rsidRDefault="00334009">
    <w:pPr>
      <w:spacing w:after="0" w:line="259" w:lineRule="auto"/>
      <w:ind w:left="0" w:right="0" w:firstLine="0"/>
      <w:jc w:val="left"/>
    </w:pPr>
    <w:r>
      <w:rPr>
        <w:sz w:val="18"/>
      </w:rPr>
      <w:t xml:space="preserve">                                                                                                                                Miasto Bielsko-Biała Urząd Miejski w Bielsku-Białej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C764F0F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111D4400"/>
    <w:multiLevelType w:val="hybridMultilevel"/>
    <w:tmpl w:val="EAC417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F327D1"/>
    <w:multiLevelType w:val="multilevel"/>
    <w:tmpl w:val="B31250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5E2E8A"/>
    <w:multiLevelType w:val="hybridMultilevel"/>
    <w:tmpl w:val="4B6A76AA"/>
    <w:lvl w:ilvl="0" w:tplc="B6020A90">
      <w:start w:val="1"/>
      <w:numFmt w:val="decimal"/>
      <w:lvlText w:val="%1."/>
      <w:lvlJc w:val="left"/>
      <w:pPr>
        <w:ind w:left="6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6AD67C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2C1AF2">
      <w:start w:val="1"/>
      <w:numFmt w:val="bullet"/>
      <w:lvlText w:val="o"/>
      <w:lvlJc w:val="left"/>
      <w:pPr>
        <w:ind w:left="17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DC1A6C">
      <w:start w:val="1"/>
      <w:numFmt w:val="bullet"/>
      <w:lvlText w:val="•"/>
      <w:lvlJc w:val="left"/>
      <w:pPr>
        <w:ind w:left="28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F20DBC">
      <w:start w:val="1"/>
      <w:numFmt w:val="bullet"/>
      <w:lvlText w:val="o"/>
      <w:lvlJc w:val="left"/>
      <w:pPr>
        <w:ind w:left="356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2C6C18">
      <w:start w:val="1"/>
      <w:numFmt w:val="bullet"/>
      <w:lvlText w:val="▪"/>
      <w:lvlJc w:val="left"/>
      <w:pPr>
        <w:ind w:left="428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5A02D8">
      <w:start w:val="1"/>
      <w:numFmt w:val="bullet"/>
      <w:lvlText w:val="•"/>
      <w:lvlJc w:val="left"/>
      <w:pPr>
        <w:ind w:left="500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C65FEA">
      <w:start w:val="1"/>
      <w:numFmt w:val="bullet"/>
      <w:lvlText w:val="o"/>
      <w:lvlJc w:val="left"/>
      <w:pPr>
        <w:ind w:left="572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D0FEBA">
      <w:start w:val="1"/>
      <w:numFmt w:val="bullet"/>
      <w:lvlText w:val="▪"/>
      <w:lvlJc w:val="left"/>
      <w:pPr>
        <w:ind w:left="644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0A62BD0"/>
    <w:multiLevelType w:val="hybridMultilevel"/>
    <w:tmpl w:val="2D58FB78"/>
    <w:lvl w:ilvl="0" w:tplc="B562E324">
      <w:start w:val="1"/>
      <w:numFmt w:val="decimal"/>
      <w:lvlText w:val="%1."/>
      <w:lvlJc w:val="left"/>
      <w:pPr>
        <w:ind w:left="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420E22">
      <w:start w:val="1"/>
      <w:numFmt w:val="bullet"/>
      <w:lvlText w:val="•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5CB5C4">
      <w:start w:val="1"/>
      <w:numFmt w:val="bullet"/>
      <w:lvlText w:val="▪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F765A78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BCF5C2">
      <w:start w:val="1"/>
      <w:numFmt w:val="bullet"/>
      <w:lvlText w:val="o"/>
      <w:lvlJc w:val="left"/>
      <w:pPr>
        <w:ind w:left="3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DAF288">
      <w:start w:val="1"/>
      <w:numFmt w:val="bullet"/>
      <w:lvlText w:val="▪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D9EEA42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524C78">
      <w:start w:val="1"/>
      <w:numFmt w:val="bullet"/>
      <w:lvlText w:val="o"/>
      <w:lvlJc w:val="left"/>
      <w:pPr>
        <w:ind w:left="53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FAEDD8">
      <w:start w:val="1"/>
      <w:numFmt w:val="bullet"/>
      <w:lvlText w:val="▪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8B200FA"/>
    <w:multiLevelType w:val="multilevel"/>
    <w:tmpl w:val="76B4354A"/>
    <w:styleLink w:val="WWNum15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44693374"/>
    <w:multiLevelType w:val="hybridMultilevel"/>
    <w:tmpl w:val="55EC9E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07FBB"/>
    <w:multiLevelType w:val="multilevel"/>
    <w:tmpl w:val="46EE66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7EB3AEE"/>
    <w:multiLevelType w:val="hybridMultilevel"/>
    <w:tmpl w:val="DF16E41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C5D5418"/>
    <w:multiLevelType w:val="hybridMultilevel"/>
    <w:tmpl w:val="27869980"/>
    <w:lvl w:ilvl="0" w:tplc="782A4E9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F03FB"/>
    <w:multiLevelType w:val="multilevel"/>
    <w:tmpl w:val="B31250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781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A76257F"/>
    <w:multiLevelType w:val="hybridMultilevel"/>
    <w:tmpl w:val="4C6088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6C72509"/>
    <w:multiLevelType w:val="hybridMultilevel"/>
    <w:tmpl w:val="A0126FB8"/>
    <w:lvl w:ilvl="0" w:tplc="782A4E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472EB4"/>
    <w:multiLevelType w:val="hybridMultilevel"/>
    <w:tmpl w:val="D7FEBC44"/>
    <w:lvl w:ilvl="0" w:tplc="00EE2D5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3E2668">
      <w:start w:val="1"/>
      <w:numFmt w:val="bullet"/>
      <w:lvlText w:val="o"/>
      <w:lvlJc w:val="left"/>
      <w:pPr>
        <w:ind w:left="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4541552">
      <w:start w:val="1"/>
      <w:numFmt w:val="bullet"/>
      <w:lvlRestart w:val="0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F4CAEA6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D43240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DD03EEC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AAD1D2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A61CEC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646AEE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7704720"/>
    <w:multiLevelType w:val="hybridMultilevel"/>
    <w:tmpl w:val="51244A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13908268">
    <w:abstractNumId w:val="4"/>
  </w:num>
  <w:num w:numId="2" w16cid:durableId="1109859326">
    <w:abstractNumId w:val="5"/>
  </w:num>
  <w:num w:numId="3" w16cid:durableId="2058308720">
    <w:abstractNumId w:val="14"/>
  </w:num>
  <w:num w:numId="4" w16cid:durableId="13184631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81401521">
    <w:abstractNumId w:val="10"/>
  </w:num>
  <w:num w:numId="6" w16cid:durableId="1417895793">
    <w:abstractNumId w:val="7"/>
  </w:num>
  <w:num w:numId="7" w16cid:durableId="1199927699">
    <w:abstractNumId w:val="13"/>
  </w:num>
  <w:num w:numId="8" w16cid:durableId="1384208231">
    <w:abstractNumId w:val="0"/>
  </w:num>
  <w:num w:numId="9" w16cid:durableId="1629773631">
    <w:abstractNumId w:val="1"/>
  </w:num>
  <w:num w:numId="10" w16cid:durableId="1212882456">
    <w:abstractNumId w:val="9"/>
  </w:num>
  <w:num w:numId="11" w16cid:durableId="1651984319">
    <w:abstractNumId w:val="15"/>
  </w:num>
  <w:num w:numId="12" w16cid:durableId="565923402">
    <w:abstractNumId w:val="12"/>
  </w:num>
  <w:num w:numId="13" w16cid:durableId="2056729966">
    <w:abstractNumId w:val="2"/>
  </w:num>
  <w:num w:numId="14" w16cid:durableId="81961575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66535379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8582757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11702426">
    <w:abstractNumId w:val="3"/>
  </w:num>
  <w:num w:numId="18" w16cid:durableId="963925309">
    <w:abstractNumId w:val="6"/>
  </w:num>
  <w:num w:numId="19" w16cid:durableId="97448399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6ECD"/>
    <w:rsid w:val="00035071"/>
    <w:rsid w:val="00036A65"/>
    <w:rsid w:val="000408C2"/>
    <w:rsid w:val="000443A3"/>
    <w:rsid w:val="00051350"/>
    <w:rsid w:val="000656FB"/>
    <w:rsid w:val="00082D01"/>
    <w:rsid w:val="000C1511"/>
    <w:rsid w:val="000C6F96"/>
    <w:rsid w:val="000E6E19"/>
    <w:rsid w:val="000F62C6"/>
    <w:rsid w:val="00126E85"/>
    <w:rsid w:val="0014632C"/>
    <w:rsid w:val="0017637B"/>
    <w:rsid w:val="001959E7"/>
    <w:rsid w:val="001B1D0B"/>
    <w:rsid w:val="001D6ECD"/>
    <w:rsid w:val="001F4BF2"/>
    <w:rsid w:val="002023D6"/>
    <w:rsid w:val="0022608A"/>
    <w:rsid w:val="00226F0A"/>
    <w:rsid w:val="00253150"/>
    <w:rsid w:val="002A0F4A"/>
    <w:rsid w:val="002E0658"/>
    <w:rsid w:val="002E1DBC"/>
    <w:rsid w:val="002E354D"/>
    <w:rsid w:val="002E64B8"/>
    <w:rsid w:val="00303569"/>
    <w:rsid w:val="00315CCF"/>
    <w:rsid w:val="00321E00"/>
    <w:rsid w:val="00322BD4"/>
    <w:rsid w:val="00334009"/>
    <w:rsid w:val="003432CA"/>
    <w:rsid w:val="00357BC5"/>
    <w:rsid w:val="00363D33"/>
    <w:rsid w:val="003B2379"/>
    <w:rsid w:val="003F06A1"/>
    <w:rsid w:val="00405B97"/>
    <w:rsid w:val="004125A2"/>
    <w:rsid w:val="004250BC"/>
    <w:rsid w:val="004767E6"/>
    <w:rsid w:val="00481FCD"/>
    <w:rsid w:val="004864F3"/>
    <w:rsid w:val="00493760"/>
    <w:rsid w:val="00497CB7"/>
    <w:rsid w:val="004D4EF4"/>
    <w:rsid w:val="004F224B"/>
    <w:rsid w:val="00516867"/>
    <w:rsid w:val="00522DC5"/>
    <w:rsid w:val="005241D4"/>
    <w:rsid w:val="00526EDA"/>
    <w:rsid w:val="00531269"/>
    <w:rsid w:val="00531882"/>
    <w:rsid w:val="00566319"/>
    <w:rsid w:val="00573648"/>
    <w:rsid w:val="005D29CB"/>
    <w:rsid w:val="005D3CA7"/>
    <w:rsid w:val="005F027A"/>
    <w:rsid w:val="006A50FD"/>
    <w:rsid w:val="006D686B"/>
    <w:rsid w:val="006E5E14"/>
    <w:rsid w:val="007034B8"/>
    <w:rsid w:val="00705BB5"/>
    <w:rsid w:val="00733059"/>
    <w:rsid w:val="0074389B"/>
    <w:rsid w:val="00765250"/>
    <w:rsid w:val="00771271"/>
    <w:rsid w:val="00791454"/>
    <w:rsid w:val="007C1292"/>
    <w:rsid w:val="007D3A21"/>
    <w:rsid w:val="007E3772"/>
    <w:rsid w:val="00830309"/>
    <w:rsid w:val="008362CD"/>
    <w:rsid w:val="008A47F7"/>
    <w:rsid w:val="008D2833"/>
    <w:rsid w:val="008D6998"/>
    <w:rsid w:val="008E6528"/>
    <w:rsid w:val="008F0B7C"/>
    <w:rsid w:val="008F3B72"/>
    <w:rsid w:val="009313D4"/>
    <w:rsid w:val="00952247"/>
    <w:rsid w:val="0097090D"/>
    <w:rsid w:val="009804AC"/>
    <w:rsid w:val="00996D83"/>
    <w:rsid w:val="009A0573"/>
    <w:rsid w:val="009A49F1"/>
    <w:rsid w:val="009B517A"/>
    <w:rsid w:val="009B75B8"/>
    <w:rsid w:val="009B78A3"/>
    <w:rsid w:val="00A1702D"/>
    <w:rsid w:val="00A31F3E"/>
    <w:rsid w:val="00A35063"/>
    <w:rsid w:val="00A43F3F"/>
    <w:rsid w:val="00A47E40"/>
    <w:rsid w:val="00A75B61"/>
    <w:rsid w:val="00A87AE1"/>
    <w:rsid w:val="00AA3E7B"/>
    <w:rsid w:val="00AD0A7F"/>
    <w:rsid w:val="00AD6C5E"/>
    <w:rsid w:val="00B178D0"/>
    <w:rsid w:val="00B365DC"/>
    <w:rsid w:val="00B40392"/>
    <w:rsid w:val="00B87BDF"/>
    <w:rsid w:val="00BB5251"/>
    <w:rsid w:val="00BC12C4"/>
    <w:rsid w:val="00BD09F9"/>
    <w:rsid w:val="00C10BE2"/>
    <w:rsid w:val="00C23673"/>
    <w:rsid w:val="00C32DED"/>
    <w:rsid w:val="00C50575"/>
    <w:rsid w:val="00C552A5"/>
    <w:rsid w:val="00C56742"/>
    <w:rsid w:val="00C7137B"/>
    <w:rsid w:val="00C72F68"/>
    <w:rsid w:val="00C90069"/>
    <w:rsid w:val="00CA0B93"/>
    <w:rsid w:val="00CA2400"/>
    <w:rsid w:val="00CC1563"/>
    <w:rsid w:val="00CC5B33"/>
    <w:rsid w:val="00CD2333"/>
    <w:rsid w:val="00CF77B0"/>
    <w:rsid w:val="00D05A42"/>
    <w:rsid w:val="00D06994"/>
    <w:rsid w:val="00D21235"/>
    <w:rsid w:val="00D40A15"/>
    <w:rsid w:val="00D55669"/>
    <w:rsid w:val="00D673DC"/>
    <w:rsid w:val="00D728B2"/>
    <w:rsid w:val="00D97D45"/>
    <w:rsid w:val="00DB4488"/>
    <w:rsid w:val="00DB5C97"/>
    <w:rsid w:val="00DD6290"/>
    <w:rsid w:val="00E46716"/>
    <w:rsid w:val="00E6455B"/>
    <w:rsid w:val="00E71978"/>
    <w:rsid w:val="00E85296"/>
    <w:rsid w:val="00E92EE8"/>
    <w:rsid w:val="00E94556"/>
    <w:rsid w:val="00E97C80"/>
    <w:rsid w:val="00EA5066"/>
    <w:rsid w:val="00EB0217"/>
    <w:rsid w:val="00EC7B87"/>
    <w:rsid w:val="00ED00C3"/>
    <w:rsid w:val="00ED3BC6"/>
    <w:rsid w:val="00EF50D7"/>
    <w:rsid w:val="00F21F56"/>
    <w:rsid w:val="00F33955"/>
    <w:rsid w:val="00F64FC0"/>
    <w:rsid w:val="00F8606F"/>
    <w:rsid w:val="00FA5D0B"/>
    <w:rsid w:val="00FB654C"/>
    <w:rsid w:val="00FD44BB"/>
    <w:rsid w:val="00FE0E45"/>
    <w:rsid w:val="00FF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5DF70"/>
  <w15:docId w15:val="{27CCF21F-DC34-426E-AB4E-4CFA61940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88" w:lineRule="auto"/>
      <w:ind w:left="730" w:right="2" w:hanging="370"/>
      <w:jc w:val="both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97C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7C80"/>
    <w:rPr>
      <w:rFonts w:ascii="Arial" w:eastAsia="Arial" w:hAnsi="Arial" w:cs="Arial"/>
      <w:color w:val="000000"/>
    </w:rPr>
  </w:style>
  <w:style w:type="paragraph" w:styleId="Akapitzlist">
    <w:name w:val="List Paragraph"/>
    <w:basedOn w:val="Normalny"/>
    <w:uiPriority w:val="34"/>
    <w:qFormat/>
    <w:rsid w:val="00573648"/>
    <w:pPr>
      <w:spacing w:after="0" w:line="240" w:lineRule="auto"/>
      <w:ind w:left="720" w:right="0" w:firstLine="0"/>
      <w:jc w:val="left"/>
    </w:pPr>
    <w:rPr>
      <w:rFonts w:ascii="Calibri" w:eastAsiaTheme="minorHAnsi" w:hAnsi="Calibri" w:cs="Calibri"/>
      <w:color w:val="auto"/>
      <w:lang w:eastAsia="en-US"/>
    </w:rPr>
  </w:style>
  <w:style w:type="table" w:styleId="Tabela-Siatka">
    <w:name w:val="Table Grid"/>
    <w:basedOn w:val="Standardowy"/>
    <w:uiPriority w:val="39"/>
    <w:rsid w:val="0057364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C72F68"/>
    <w:pPr>
      <w:spacing w:after="0" w:line="360" w:lineRule="atLeast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767E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767E6"/>
    <w:rPr>
      <w:rFonts w:ascii="Arial" w:eastAsia="Arial" w:hAnsi="Arial" w:cs="Arial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67E6"/>
    <w:rPr>
      <w:vertAlign w:val="superscript"/>
    </w:rPr>
  </w:style>
  <w:style w:type="numbering" w:customStyle="1" w:styleId="WWNum15">
    <w:name w:val="WWNum15"/>
    <w:basedOn w:val="Bezlisty"/>
    <w:rsid w:val="00EF50D7"/>
    <w:pPr>
      <w:numPr>
        <w:numId w:val="18"/>
      </w:numPr>
    </w:pPr>
  </w:style>
  <w:style w:type="paragraph" w:customStyle="1" w:styleId="Default">
    <w:name w:val="Default"/>
    <w:rsid w:val="00CC15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8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11</Pages>
  <Words>4514</Words>
  <Characters>27086</Characters>
  <Application>Microsoft Office Word</Application>
  <DocSecurity>0</DocSecurity>
  <Lines>225</Lines>
  <Paragraphs>63</Paragraphs>
  <ScaleCrop>false</ScaleCrop>
  <Company/>
  <LinksUpToDate>false</LinksUpToDate>
  <CharactersWithSpaces>31537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Strzyżykowska Jolanta</dc:creator>
  <cp:keywords/>
  <cp:lastModifiedBy>Kamil Jakubowicz</cp:lastModifiedBy>
  <cp:revision>85</cp:revision>
  <dcterms:created xsi:type="dcterms:W3CDTF">2023-07-12T09:12:00Z</dcterms:created>
  <dcterms:modified xsi:type="dcterms:W3CDTF">2023-08-11T09:53:00Z</dcterms:modified>
</cp:coreProperties>
</file>