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1"/>
        <w:gridCol w:w="3521"/>
        <w:gridCol w:w="1496"/>
        <w:gridCol w:w="1696"/>
        <w:gridCol w:w="2233"/>
        <w:gridCol w:w="1530"/>
        <w:gridCol w:w="2092"/>
        <w:gridCol w:w="2089"/>
      </w:tblGrid>
      <w:tr w:rsidR="00E50CD1" w:rsidRPr="00C5738B" w:rsidTr="001B6A2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633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5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7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49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681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bCs/>
              </w:rPr>
            </w:pPr>
            <w:r w:rsidRPr="00C5738B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E50CD1" w:rsidRPr="00C5738B" w:rsidTr="00334C65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1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50CD1" w:rsidRPr="00C5738B" w:rsidRDefault="00C5738B" w:rsidP="00334C65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C5738B">
              <w:rPr>
                <w:rFonts w:ascii="Arial" w:hAnsi="Arial" w:cs="Arial"/>
                <w:b w:val="0"/>
                <w:sz w:val="22"/>
                <w:szCs w:val="22"/>
              </w:rPr>
              <w:t>System ogrzewania pacjenta</w:t>
            </w:r>
            <w:r w:rsidR="00366957">
              <w:rPr>
                <w:rFonts w:ascii="Arial" w:hAnsi="Arial" w:cs="Arial"/>
                <w:b w:val="0"/>
                <w:sz w:val="22"/>
                <w:szCs w:val="22"/>
              </w:rPr>
              <w:t xml:space="preserve"> jednorazowy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C5738B" w:rsidP="004369F7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="00E50CD1" w:rsidRPr="00C5738B">
              <w:rPr>
                <w:rFonts w:ascii="Arial" w:hAnsi="Arial" w:cs="Arial"/>
                <w:b/>
                <w:sz w:val="22"/>
                <w:szCs w:val="22"/>
              </w:rPr>
              <w:t xml:space="preserve">  komplet</w:t>
            </w:r>
            <w:r w:rsidRPr="00C5738B"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49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8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E50CD1" w:rsidRPr="00C5738B" w:rsidRDefault="00E50CD1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E50CD1" w:rsidRPr="00C5738B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1219"/>
        <w:gridCol w:w="3648"/>
      </w:tblGrid>
      <w:tr w:rsidR="00E50CD1" w:rsidRPr="00C5738B" w:rsidTr="00A2630C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</w:p>
          <w:p w:rsidR="00E50CD1" w:rsidRPr="00A2630C" w:rsidRDefault="00E50CD1" w:rsidP="004369F7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Wymagania techniczne</w:t>
            </w:r>
          </w:p>
        </w:tc>
        <w:tc>
          <w:tcPr>
            <w:tcW w:w="4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A2630C" w:rsidRDefault="00E50CD1" w:rsidP="00836C82">
            <w:pPr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Wartość wymagana</w:t>
            </w:r>
          </w:p>
        </w:tc>
        <w:tc>
          <w:tcPr>
            <w:tcW w:w="122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A2630C" w:rsidRDefault="00E50CD1" w:rsidP="004369F7">
            <w:pPr>
              <w:ind w:left="116" w:hanging="116"/>
              <w:jc w:val="center"/>
              <w:rPr>
                <w:rFonts w:ascii="Arial" w:hAnsi="Arial" w:cs="Arial"/>
                <w:sz w:val="20"/>
              </w:rPr>
            </w:pPr>
            <w:r w:rsidRPr="00A2630C">
              <w:rPr>
                <w:rFonts w:ascii="Arial" w:hAnsi="Arial" w:cs="Arial"/>
                <w:sz w:val="20"/>
                <w:szCs w:val="22"/>
              </w:rPr>
              <w:t>Wartość Oferowana / podać</w:t>
            </w:r>
            <w:r w:rsidRPr="00A2630C">
              <w:rPr>
                <w:rFonts w:ascii="Arial" w:hAnsi="Arial" w:cs="Arial"/>
                <w:bCs/>
                <w:sz w:val="20"/>
                <w:szCs w:val="22"/>
              </w:rPr>
              <w:t xml:space="preserve"> zakresy</w:t>
            </w:r>
            <w:r w:rsidRPr="00A2630C">
              <w:rPr>
                <w:rFonts w:ascii="Arial" w:hAnsi="Arial" w:cs="Arial"/>
                <w:sz w:val="20"/>
                <w:szCs w:val="22"/>
              </w:rPr>
              <w:t xml:space="preserve">/ </w:t>
            </w:r>
            <w:r w:rsidRPr="00A2630C">
              <w:rPr>
                <w:rFonts w:ascii="Arial" w:hAnsi="Arial" w:cs="Arial"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5738B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5738B" w:rsidRDefault="00E50CD1" w:rsidP="00836C82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4369F7" w:rsidRPr="00C5738B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5738B" w:rsidRDefault="00C5738B" w:rsidP="004369F7">
            <w:pPr>
              <w:ind w:left="360"/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Parametry ogólne:</w:t>
            </w: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System ogrzewania pacjenta za pomocą przewodzenia ciepłego powietrza od urządzenia do koca na pacjenta.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System złożony z urządzenia grzewczego oraz kołderek,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kocy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grzewczych różnego typu dla pacjenta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Możliwość zastosowania u pacjentów neonatologicznych, pediatrycznych i dorosłych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Możliwość mocowania ogrzewacza: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do stojaka do kropl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  <w:lang w:val="nl-NL"/>
              </w:rPr>
              <w:t>wek,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łóżku pacjenta za pomocą własnych, zintegrowanych uchwyt</w:t>
            </w:r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>w</w:t>
            </w:r>
          </w:p>
          <w:p w:rsidR="00366957" w:rsidRDefault="00366957" w:rsidP="00366957">
            <w:pPr>
              <w:pStyle w:val="FreeForm"/>
              <w:numPr>
                <w:ilvl w:val="0"/>
                <w:numId w:val="8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postawienia na stole na antypoślizgowych nóżkach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Wymiary urządzenia nie większe niż: </w:t>
            </w:r>
          </w:p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35 x 25 x 25 cm (Wys. x Szer. x Głęb.)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Wytrzymała, plastikowa obudowa urządzenia z wewnętrzną strukturą / szkieletem wykonaną z aluminium.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Brak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latexu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 jakimkolwiek elemencie konstrukcji urządzenia.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Masa urządzenia max. 6,5kg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spacing w:line="264" w:lineRule="auto"/>
            </w:pPr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Zasilanie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220-240 V, 50/60 Hz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spacing w:line="264" w:lineRule="auto"/>
            </w:pPr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Moc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elementu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>grzejnego</w:t>
            </w:r>
            <w:proofErr w:type="spellEnd"/>
            <w:r>
              <w:rPr>
                <w:rStyle w:val="None"/>
                <w:rFonts w:ascii="Arial" w:hAnsi="Arial"/>
                <w:sz w:val="20"/>
                <w:szCs w:val="20"/>
                <w:lang w:val="en-US"/>
              </w:rPr>
              <w:t xml:space="preserve"> min. 1200W / VA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4369F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Poziom hałasu podczas pracy urządzenia nie przekraczający 53dB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grzewcze dostępne w min. 9 typach/rozmiarach: kołderka na całe ciało dla dorosłych, kołderka pod ciało dla dorosłych, kołderka na dolną część ciała u dorosłych, kołderka na górną część ciała dla dorosłych, kołderka na tors dla dorosłych, kołderka pediatryczna na całe ciało, kołderka noworodkowa, kołderka w formie tuby/rury grzewczej, sterylna kołderka do stosowania przy zabiegach kardiochirurgicznych.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wymienić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grzewcze posiadające zintegrowany system filtrowania powietrza, minimalizujący prądy powietrzne wokół pacjenta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Metoda ogrzewania podwójnie filtrowanym powietrzem: filtrowanie  powietrza w urządzeniu grzewczym, drugie filtrowanie w kołderce grzewczej.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 xml:space="preserve">Kołderki grzewcze jednorazowego użytku dla jednego pacjenta, przezierne dla promieniowania rentgenowskiego.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Kołderki dwukolorowe z oznaczeniem strony do kontaktu z ciałem pacjenta.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Przewód elastyczny łączący urządzenie z kołderką o długości min. 1,8 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zintegrowany uchwyt do umieszczenia przewodu powietrznego w czasie gdy nie jest używany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1B6A27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wymienny filtr nadmuchiwanego powietrza 0,2 mikrona.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vertAlign w:val="superscript"/>
              </w:rPr>
            </w:pPr>
            <w:r>
              <w:rPr>
                <w:rFonts w:ascii="Arial" w:hAnsi="Arial"/>
                <w:sz w:val="20"/>
                <w:szCs w:val="20"/>
              </w:rPr>
              <w:t>Min. 4 zakresy temperatur pracy urządzenia: tylko dmuchawa (temperatura otoczenia), 32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C; 38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C; 43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  <w:r>
              <w:rPr>
                <w:rFonts w:ascii="Arial" w:hAnsi="Arial"/>
                <w:sz w:val="20"/>
                <w:szCs w:val="20"/>
              </w:rPr>
              <w:t>C  +/- 1</w:t>
            </w:r>
            <w:r>
              <w:rPr>
                <w:rFonts w:ascii="Arial" w:hAnsi="Arial"/>
                <w:sz w:val="20"/>
                <w:szCs w:val="20"/>
                <w:vertAlign w:val="superscript"/>
              </w:rPr>
              <w:t>0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Niski przepływ powietrza nie powodujący zbędnych prądów powietrznych. Akceptowalny zakres przepływu powietrza: max 1000 l/min.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Zadana temperatura musi odpowiadać temperaturze na końcu wylotu przewodu powietrznego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/>
                <w:sz w:val="20"/>
                <w:szCs w:val="20"/>
              </w:rPr>
              <w:t>Podw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jny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system zabezpieczenia przed przegrzaniem urządzenia:</w:t>
            </w:r>
          </w:p>
          <w:p w:rsidR="00366957" w:rsidRDefault="00366957" w:rsidP="00366957">
            <w:pPr>
              <w:pStyle w:val="FreeForm"/>
              <w:numPr>
                <w:ilvl w:val="0"/>
                <w:numId w:val="9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pierwsze zabezpieczenie przy temp. 52,0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>+/- 3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>- alarm dźwiękowy i wizualny, wyłączenie grzania i wentylatora.</w:t>
            </w:r>
          </w:p>
          <w:p w:rsidR="00366957" w:rsidRDefault="00366957" w:rsidP="00366957">
            <w:pPr>
              <w:pStyle w:val="FreeForm"/>
              <w:numPr>
                <w:ilvl w:val="0"/>
                <w:numId w:val="9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drugie zabezpieczenie przy temp. 64,0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 xml:space="preserve"> lub mniej</w:t>
            </w:r>
            <w:r>
              <w:rPr>
                <w:rFonts w:ascii="Arial" w:hAnsi="Arial"/>
                <w:sz w:val="20"/>
                <w:szCs w:val="20"/>
                <w:lang w:val="it-IT"/>
              </w:rPr>
              <w:t xml:space="preserve"> - ca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łkowite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wyłączenie zasilania urządzenia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TAK, opisać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Zabezpieczenie przed zbyt niską </w:t>
            </w:r>
            <w:r>
              <w:rPr>
                <w:rFonts w:ascii="Arial" w:hAnsi="Arial"/>
                <w:sz w:val="20"/>
                <w:szCs w:val="20"/>
                <w:lang w:val="it-IT"/>
              </w:rPr>
              <w:t>temperatur</w:t>
            </w:r>
            <w:r>
              <w:rPr>
                <w:rFonts w:ascii="Arial" w:hAnsi="Arial"/>
                <w:sz w:val="20"/>
                <w:szCs w:val="20"/>
              </w:rPr>
              <w:t>ą:</w:t>
            </w:r>
          </w:p>
          <w:p w:rsidR="00366957" w:rsidRDefault="00366957" w:rsidP="00366957">
            <w:pPr>
              <w:pStyle w:val="FreeForm"/>
              <w:numPr>
                <w:ilvl w:val="0"/>
                <w:numId w:val="10"/>
              </w:numPr>
              <w:spacing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przy temp. 29.4</w:t>
            </w:r>
            <w:r>
              <w:rPr>
                <w:rFonts w:ascii="Arial Unicode MS" w:eastAsia="Arial Unicode MS" w:hAnsi="Arial Unicode MS" w:cs="Arial Unicode MS"/>
                <w:sz w:val="20"/>
                <w:szCs w:val="20"/>
              </w:rPr>
              <w:t>℃</w:t>
            </w:r>
            <w:r>
              <w:rPr>
                <w:rFonts w:ascii="Arial" w:hAnsi="Arial"/>
                <w:sz w:val="20"/>
                <w:szCs w:val="20"/>
              </w:rPr>
              <w:t xml:space="preserve"> lub niższej. Alarmy dźwiękowe i wizualne oraz wyłączenie grzałki i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wentylatora</w:t>
            </w:r>
            <w:proofErr w:type="spellEnd"/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line="264" w:lineRule="auto"/>
            </w:pPr>
            <w:r>
              <w:rPr>
                <w:rFonts w:ascii="Arial" w:hAnsi="Arial"/>
                <w:sz w:val="20"/>
                <w:szCs w:val="20"/>
              </w:rPr>
              <w:t>Urządzenie wyposażone w wewnętrzny licznik przepracowanych godzin. Kontrolka optyczna (dioda LED) dająca informację o konieczności wymiany filtra.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after="40"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 dostawie z każdym urządzeniem:</w:t>
            </w:r>
          </w:p>
          <w:p w:rsidR="005257C4" w:rsidRDefault="005257C4" w:rsidP="00014436">
            <w:pPr>
              <w:pStyle w:val="FreeForm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</w:tabs>
              <w:spacing w:after="40" w:line="264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- Stojak medyczny z regulacją wysokości, z mocowanym koszem do umieszczenia zapasu kołderek grzewczych (1 szt.)</w:t>
            </w:r>
          </w:p>
          <w:p w:rsidR="00366957" w:rsidRDefault="00366957" w:rsidP="00366957">
            <w:pPr>
              <w:pStyle w:val="FreeForm"/>
              <w:numPr>
                <w:ilvl w:val="0"/>
                <w:numId w:val="11"/>
              </w:numPr>
              <w:spacing w:after="100" w:line="264" w:lineRule="auto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Kołderka grzewcza o wymiarach: 233 cm x 127 cm +/-2 cm na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cał</w:t>
            </w:r>
            <w:proofErr w:type="spellEnd"/>
            <w:r>
              <w:rPr>
                <w:rFonts w:ascii="Arial" w:hAnsi="Arial"/>
                <w:sz w:val="20"/>
                <w:szCs w:val="20"/>
                <w:lang w:val="it-IT"/>
              </w:rPr>
              <w:t>e cia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ło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pacjenta dorosłego. Dodatkowe zakładki materiału na ramiona i stopy. Kołderka bez lateksu, dwukolorowa, bez perforacji (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otwor</w:t>
            </w:r>
            <w:proofErr w:type="spellEnd"/>
            <w:r>
              <w:rPr>
                <w:rFonts w:ascii="Arial" w:hAnsi="Arial"/>
                <w:sz w:val="20"/>
                <w:szCs w:val="20"/>
                <w:lang w:val="es-ES_tradnl"/>
              </w:rPr>
              <w:t>ó</w:t>
            </w:r>
            <w:r>
              <w:rPr>
                <w:rFonts w:ascii="Arial" w:hAnsi="Arial"/>
                <w:sz w:val="20"/>
                <w:szCs w:val="20"/>
              </w:rPr>
              <w:t xml:space="preserve">w). Struktura materiału zapewnia filtrowanie nadmuchiwanego powietrza przez całą powierzchnię kołderki. Mocowanie do przewodu powietrznego urządzenia grzewczego za pomocą adaptera zintegrowanego z kołderką. Nie dopuszcza się kołderek z mocowaniem do przewodu grzewczego za pomocą sznurka, nici lub taśmy. Kompatybilne z urządzeniami grzewczymi  o niskim przepływie powietrza do 1000 L/min typu </w:t>
            </w:r>
            <w:proofErr w:type="spellStart"/>
            <w:r>
              <w:rPr>
                <w:rFonts w:ascii="Arial" w:hAnsi="Arial"/>
                <w:sz w:val="20"/>
                <w:szCs w:val="20"/>
              </w:rPr>
              <w:t>WarmAir</w:t>
            </w:r>
            <w:proofErr w:type="spellEnd"/>
            <w:r>
              <w:rPr>
                <w:rFonts w:ascii="Arial" w:hAnsi="Arial"/>
                <w:sz w:val="20"/>
                <w:szCs w:val="20"/>
              </w:rPr>
              <w:t xml:space="preserve"> (urządzenia na wyposażeniu Zamawiającego) - wymagane oświadczenie o kompatybilności wystawione przez producenta kołderek. Przezierna dla promieniowania rentgenowskiego, do użytku u jednego pacjenta - 30 szt.</w:t>
            </w:r>
            <w:r>
              <w:rPr>
                <w:rFonts w:ascii="Arial" w:eastAsia="Arial" w:hAnsi="Arial" w:cs="Arial"/>
                <w:sz w:val="20"/>
                <w:szCs w:val="20"/>
              </w:rPr>
              <w:tab/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Default="00366957" w:rsidP="00014436">
            <w:pPr>
              <w:pStyle w:val="FreeForm"/>
              <w:tabs>
                <w:tab w:val="left" w:pos="709"/>
                <w:tab w:val="left" w:pos="1418"/>
              </w:tabs>
              <w:jc w:val="center"/>
            </w:pPr>
            <w:r>
              <w:rPr>
                <w:rFonts w:ascii="Arial" w:hAnsi="Arial"/>
                <w:sz w:val="20"/>
                <w:szCs w:val="20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815498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  <w:b/>
              </w:rPr>
            </w:pPr>
            <w:bookmarkStart w:id="1" w:name="_Hlk481595046"/>
            <w:r w:rsidRPr="00C5738B">
              <w:rPr>
                <w:rFonts w:ascii="Arial" w:hAnsi="Arial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Of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sprzęt  jest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f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b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r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3"/>
                <w:sz w:val="22"/>
                <w:szCs w:val="22"/>
              </w:rPr>
              <w:t>c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z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ni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u</w:t>
            </w:r>
            <w:r w:rsidRPr="00C5738B">
              <w:rPr>
                <w:rFonts w:ascii="Arial" w:hAnsi="Arial" w:cs="Arial"/>
                <w:spacing w:val="-2"/>
                <w:sz w:val="22"/>
                <w:szCs w:val="22"/>
              </w:rPr>
              <w:t>ż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n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,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 xml:space="preserve"> ni</w:t>
            </w:r>
            <w:r w:rsidRPr="00C5738B">
              <w:rPr>
                <w:rFonts w:ascii="Arial" w:hAnsi="Arial" w:cs="Arial"/>
                <w:sz w:val="22"/>
                <w:szCs w:val="22"/>
              </w:rPr>
              <w:t>e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p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ow</w:t>
            </w:r>
            <w:r w:rsidRPr="00C5738B">
              <w:rPr>
                <w:rFonts w:ascii="Arial" w:hAnsi="Arial" w:cs="Arial"/>
                <w:spacing w:val="-4"/>
                <w:sz w:val="22"/>
                <w:szCs w:val="22"/>
              </w:rPr>
              <w:t>y</w:t>
            </w:r>
            <w:r w:rsidRPr="00C5738B">
              <w:rPr>
                <w:rFonts w:ascii="Arial" w:hAnsi="Arial" w:cs="Arial"/>
                <w:sz w:val="22"/>
                <w:szCs w:val="22"/>
              </w:rPr>
              <w:t>s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t</w:t>
            </w:r>
            <w:r w:rsidRPr="00C5738B">
              <w:rPr>
                <w:rFonts w:ascii="Arial" w:hAnsi="Arial" w:cs="Arial"/>
                <w:sz w:val="22"/>
                <w:szCs w:val="22"/>
              </w:rPr>
              <w:t>a</w:t>
            </w:r>
            <w:r w:rsidRPr="00C5738B">
              <w:rPr>
                <w:rFonts w:ascii="Arial" w:hAnsi="Arial" w:cs="Arial"/>
                <w:spacing w:val="-3"/>
                <w:sz w:val="22"/>
                <w:szCs w:val="22"/>
              </w:rPr>
              <w:t>w</w:t>
            </w:r>
            <w:r w:rsidRPr="00C5738B">
              <w:rPr>
                <w:rFonts w:ascii="Arial" w:hAnsi="Arial" w:cs="Arial"/>
                <w:spacing w:val="1"/>
                <w:sz w:val="22"/>
                <w:szCs w:val="22"/>
              </w:rPr>
              <w:t>o</w:t>
            </w:r>
            <w:r w:rsidRPr="00C5738B">
              <w:rPr>
                <w:rFonts w:ascii="Arial" w:hAnsi="Arial" w:cs="Arial"/>
                <w:spacing w:val="-1"/>
                <w:sz w:val="22"/>
                <w:szCs w:val="22"/>
              </w:rPr>
              <w:t>wy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, rok produkcji </w:t>
            </w:r>
            <w:r w:rsidR="00386AE7">
              <w:rPr>
                <w:rFonts w:ascii="Arial" w:hAnsi="Arial" w:cs="Arial"/>
                <w:sz w:val="22"/>
                <w:szCs w:val="22"/>
              </w:rPr>
              <w:t>2022/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2023. </w:t>
            </w:r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C5738B">
              <w:rPr>
                <w:rFonts w:ascii="Arial" w:hAnsi="Arial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E94A1F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Instrukcja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Times New Roman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5738B">
              <w:rPr>
                <w:rFonts w:ascii="Arial" w:hAnsi="Arial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Wyrób medyczny oznaczony znakiem CE 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Paszport techniczny </w:t>
            </w:r>
          </w:p>
          <w:p w:rsidR="00366957" w:rsidRPr="00C5738B" w:rsidRDefault="00366957" w:rsidP="002D6B1A">
            <w:pPr>
              <w:autoSpaceDE w:val="0"/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eastAsia="Mangal" w:hAnsi="Arial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Wszelkie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posiadane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materiały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informacyjne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na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temat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min.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prospekty,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 </w:t>
            </w:r>
            <w:r w:rsidRPr="00C5738B">
              <w:rPr>
                <w:rFonts w:ascii="Arial" w:hAnsi="Arial" w:cs="Arial"/>
                <w:sz w:val="22"/>
                <w:szCs w:val="22"/>
              </w:rPr>
              <w:t>broszury,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dane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techniczne,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itp.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języku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polskim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Oświadczamy,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oferty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jest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kompletny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będzie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gotowy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pracy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zgodnie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instrukcją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bez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żadnych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dodatkowych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zakupów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snapToGrid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Dostawca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zobowiązuje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się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do: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instalacji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wskazanym przez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zamawiającego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miejscu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-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dokonania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szkolenia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w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zakresie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obsługi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przedmiotu</w:t>
            </w:r>
            <w:r w:rsidRPr="00C5738B">
              <w:rPr>
                <w:rFonts w:ascii="Arial" w:eastAsia="Arial Narrow" w:hAnsi="Arial" w:cs="Arial"/>
                <w:sz w:val="22"/>
                <w:szCs w:val="22"/>
              </w:rPr>
              <w:t xml:space="preserve"> </w:t>
            </w:r>
            <w:r w:rsidRPr="00C5738B">
              <w:rPr>
                <w:rFonts w:ascii="Arial" w:hAnsi="Arial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jc w:val="center"/>
              <w:rPr>
                <w:rFonts w:ascii="Arial" w:hAnsi="Arial" w:cs="Arial"/>
              </w:rPr>
            </w:pPr>
          </w:p>
        </w:tc>
      </w:tr>
      <w:tr w:rsidR="00366957" w:rsidRPr="00C5738B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  <w:b/>
              </w:rPr>
            </w:pPr>
            <w:r w:rsidRPr="00C5738B">
              <w:rPr>
                <w:rFonts w:ascii="Arial" w:hAnsi="Arial" w:cs="Arial"/>
                <w:b/>
                <w:sz w:val="22"/>
                <w:szCs w:val="22"/>
              </w:rPr>
              <w:t>Warunki gwarancji i serwisu</w:t>
            </w:r>
          </w:p>
        </w:tc>
      </w:tr>
      <w:tr w:rsidR="00366957" w:rsidRPr="00C5738B" w:rsidTr="00A2630C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Długość udzielanej gwarancji –  minimum 24 miesiące</w:t>
            </w:r>
          </w:p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maksymalnie 60 miesięcy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tr w:rsidR="00366957" w:rsidRPr="00C5738B" w:rsidTr="00A2630C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  <w:bookmarkEnd w:id="1"/>
      <w:tr w:rsidR="00366957" w:rsidRPr="00C5738B" w:rsidTr="00A2630C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" w:hAnsi="Arial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autoSpaceDE w:val="0"/>
              <w:rPr>
                <w:rFonts w:ascii="Arial" w:hAnsi="Arial" w:cs="Arial"/>
                <w:lang w:eastAsia="pl-PL"/>
              </w:rPr>
            </w:pPr>
            <w:r w:rsidRPr="00C5738B">
              <w:rPr>
                <w:rFonts w:ascii="Arial" w:hAnsi="Arial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410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TAK</w:t>
            </w:r>
          </w:p>
          <w:p w:rsidR="00366957" w:rsidRPr="00C5738B" w:rsidRDefault="00366957" w:rsidP="002D6B1A">
            <w:pPr>
              <w:jc w:val="center"/>
              <w:rPr>
                <w:rFonts w:ascii="Arial" w:hAnsi="Arial" w:cs="Arial"/>
              </w:rPr>
            </w:pPr>
            <w:r w:rsidRPr="00C5738B">
              <w:rPr>
                <w:rFonts w:ascii="Arial" w:hAnsi="Arial" w:cs="Arial"/>
                <w:sz w:val="22"/>
                <w:szCs w:val="22"/>
              </w:rPr>
              <w:t>Podać</w:t>
            </w:r>
          </w:p>
        </w:tc>
        <w:tc>
          <w:tcPr>
            <w:tcW w:w="1227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66957" w:rsidRPr="00C5738B" w:rsidRDefault="00366957" w:rsidP="002D6B1A">
            <w:pPr>
              <w:ind w:left="360"/>
              <w:rPr>
                <w:rFonts w:ascii="Arial" w:hAnsi="Arial" w:cs="Arial"/>
              </w:rPr>
            </w:pPr>
          </w:p>
        </w:tc>
      </w:tr>
    </w:tbl>
    <w:p w:rsidR="00E50CD1" w:rsidRPr="00C5738B" w:rsidRDefault="00E50CD1" w:rsidP="00E50CD1">
      <w:pPr>
        <w:rPr>
          <w:rFonts w:ascii="Arial" w:hAnsi="Arial" w:cs="Arial"/>
          <w:b/>
          <w:color w:val="FF0000"/>
          <w:sz w:val="22"/>
          <w:szCs w:val="22"/>
        </w:rPr>
      </w:pPr>
    </w:p>
    <w:p w:rsidR="00F87776" w:rsidRPr="00C5738B" w:rsidRDefault="00F87776">
      <w:pPr>
        <w:rPr>
          <w:rFonts w:ascii="Arial" w:hAnsi="Arial" w:cs="Arial"/>
          <w:sz w:val="22"/>
          <w:szCs w:val="22"/>
        </w:rPr>
      </w:pPr>
    </w:p>
    <w:sectPr w:rsidR="00F87776" w:rsidRPr="00C5738B" w:rsidSect="004369F7">
      <w:headerReference w:type="default" r:id="rId8"/>
      <w:footerReference w:type="even" r:id="rId9"/>
      <w:footerReference w:type="default" r:id="rId10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1A9" w:rsidRDefault="007371A9" w:rsidP="004845EA">
      <w:r>
        <w:separator/>
      </w:r>
    </w:p>
  </w:endnote>
  <w:endnote w:type="continuationSeparator" w:id="0">
    <w:p w:rsidR="007371A9" w:rsidRDefault="007371A9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Helvetica Neue">
    <w:altName w:val="Times New Roman"/>
    <w:charset w:val="00"/>
    <w:family w:val="roman"/>
    <w:pitch w:val="default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E3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FE31A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548F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 podpis </w:t>
    </w:r>
    <w:r w:rsidR="00A2630C">
      <w:rPr>
        <w:rFonts w:ascii="Arial Narrow" w:hAnsi="Arial Narrow"/>
        <w:sz w:val="22"/>
      </w:rPr>
      <w:t xml:space="preserve">elektroniczny </w:t>
    </w:r>
    <w:r>
      <w:rPr>
        <w:rFonts w:ascii="Arial Narrow" w:hAnsi="Arial Narrow"/>
        <w:sz w:val="22"/>
      </w:rPr>
      <w:t>Wykonawcy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1A9" w:rsidRDefault="007371A9" w:rsidP="004845EA">
      <w:r>
        <w:separator/>
      </w:r>
    </w:p>
  </w:footnote>
  <w:footnote w:type="continuationSeparator" w:id="0">
    <w:p w:rsidR="007371A9" w:rsidRDefault="007371A9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C77BC">
      <w:rPr>
        <w:rFonts w:ascii="Arial Narrow" w:hAnsi="Arial Narrow"/>
        <w:sz w:val="22"/>
      </w:rPr>
      <w:t>11</w:t>
    </w:r>
    <w:r w:rsidR="009020FA">
      <w:rPr>
        <w:rFonts w:ascii="Arial Narrow" w:hAnsi="Arial Narrow"/>
        <w:sz w:val="22"/>
      </w:rPr>
      <w:t>1</w:t>
    </w:r>
    <w:r w:rsidR="005548FB">
      <w:rPr>
        <w:rFonts w:ascii="Arial Narrow" w:hAnsi="Arial Narrow"/>
        <w:sz w:val="22"/>
      </w:rPr>
      <w:t>/2023</w:t>
    </w:r>
    <w:r w:rsidR="005548FB">
      <w:rPr>
        <w:rFonts w:ascii="Arial Narrow" w:hAnsi="Arial Narrow"/>
        <w:sz w:val="22"/>
      </w:rPr>
      <w:tab/>
    </w:r>
    <w:r w:rsidR="005548FB">
      <w:rPr>
        <w:rFonts w:ascii="Arial Narrow" w:hAnsi="Arial Narrow"/>
        <w:sz w:val="22"/>
      </w:rPr>
      <w:tab/>
    </w:r>
    <w:r w:rsidR="005548FB">
      <w:rPr>
        <w:rFonts w:ascii="Arial Narrow" w:hAnsi="Arial Narrow"/>
        <w:sz w:val="22"/>
      </w:rPr>
      <w:tab/>
    </w:r>
    <w:r w:rsidR="005548FB">
      <w:rPr>
        <w:rFonts w:ascii="Arial Narrow" w:hAnsi="Arial Narrow"/>
        <w:sz w:val="22"/>
      </w:rPr>
      <w:tab/>
    </w:r>
    <w:r w:rsidR="005548FB">
      <w:rPr>
        <w:rFonts w:ascii="Arial Narrow" w:hAnsi="Arial Narrow"/>
        <w:sz w:val="22"/>
      </w:rPr>
      <w:tab/>
    </w:r>
    <w:r w:rsidR="005548FB">
      <w:rPr>
        <w:rFonts w:ascii="Arial Narrow" w:hAnsi="Arial Narrow"/>
        <w:sz w:val="22"/>
      </w:rPr>
      <w:tab/>
    </w:r>
    <w:r w:rsidR="005548FB">
      <w:rPr>
        <w:rFonts w:ascii="Arial Narrow" w:hAnsi="Arial Narrow"/>
        <w:sz w:val="22"/>
      </w:rPr>
      <w:tab/>
      <w:t xml:space="preserve">Załącznik nr 2 </w:t>
    </w:r>
    <w:r w:rsidR="00A2630C">
      <w:rPr>
        <w:rFonts w:ascii="Arial Narrow" w:hAnsi="Arial Narrow"/>
        <w:sz w:val="22"/>
      </w:rPr>
      <w:t xml:space="preserve"> do SWZ</w:t>
    </w:r>
  </w:p>
  <w:p w:rsidR="001B6A27" w:rsidRPr="001F32C3" w:rsidRDefault="001B6A27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2C77BC">
      <w:rPr>
        <w:rFonts w:ascii="Arial Narrow" w:hAnsi="Arial Narrow"/>
        <w:sz w:val="22"/>
      </w:rPr>
      <w:t>dla z</w:t>
    </w:r>
    <w:r w:rsidR="00A2630C">
      <w:rPr>
        <w:rFonts w:ascii="Arial Narrow" w:hAnsi="Arial Narrow"/>
        <w:sz w:val="22"/>
      </w:rPr>
      <w:t>adani</w:t>
    </w:r>
    <w:r w:rsidR="002C77BC">
      <w:rPr>
        <w:rFonts w:ascii="Arial Narrow" w:hAnsi="Arial Narrow"/>
        <w:sz w:val="22"/>
      </w:rPr>
      <w:t>a nr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C107F0F"/>
    <w:multiLevelType w:val="hybridMultilevel"/>
    <w:tmpl w:val="7826DAC6"/>
    <w:lvl w:ilvl="0" w:tplc="71FC4F5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83C3E8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8523B4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A05458E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4C21C3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DA6858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F5320A4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0D6E45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58437F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>
    <w:nsid w:val="305E44A8"/>
    <w:multiLevelType w:val="hybridMultilevel"/>
    <w:tmpl w:val="4BA4257C"/>
    <w:lvl w:ilvl="0" w:tplc="7BD04548">
      <w:start w:val="1"/>
      <w:numFmt w:val="bullet"/>
      <w:lvlText w:val="-"/>
      <w:lvlJc w:val="left"/>
      <w:pPr>
        <w:ind w:left="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6AE2E44E">
      <w:start w:val="1"/>
      <w:numFmt w:val="bullet"/>
      <w:lvlText w:val="-"/>
      <w:lvlJc w:val="left"/>
      <w:pPr>
        <w:ind w:left="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9546E40">
      <w:start w:val="1"/>
      <w:numFmt w:val="bullet"/>
      <w:lvlText w:val="-"/>
      <w:lvlJc w:val="left"/>
      <w:pPr>
        <w:ind w:left="1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942CA4">
      <w:start w:val="1"/>
      <w:numFmt w:val="bullet"/>
      <w:lvlText w:val="-"/>
      <w:lvlJc w:val="left"/>
      <w:pPr>
        <w:ind w:left="1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7683510">
      <w:start w:val="1"/>
      <w:numFmt w:val="bullet"/>
      <w:lvlText w:val="-"/>
      <w:lvlJc w:val="left"/>
      <w:pPr>
        <w:ind w:left="25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FF1A4950">
      <w:start w:val="1"/>
      <w:numFmt w:val="bullet"/>
      <w:lvlText w:val="-"/>
      <w:lvlJc w:val="left"/>
      <w:pPr>
        <w:ind w:left="31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79EAD94">
      <w:start w:val="1"/>
      <w:numFmt w:val="bullet"/>
      <w:lvlText w:val="-"/>
      <w:lvlJc w:val="left"/>
      <w:pPr>
        <w:ind w:left="37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BE21A34">
      <w:start w:val="1"/>
      <w:numFmt w:val="bullet"/>
      <w:lvlText w:val="-"/>
      <w:lvlJc w:val="left"/>
      <w:pPr>
        <w:ind w:left="43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B74522A">
      <w:start w:val="1"/>
      <w:numFmt w:val="bullet"/>
      <w:lvlText w:val="-"/>
      <w:lvlJc w:val="left"/>
      <w:pPr>
        <w:ind w:left="4958" w:hanging="158"/>
      </w:pPr>
      <w:rPr>
        <w:rFonts w:ascii="Cambria" w:eastAsia="Cambria" w:hAnsi="Cambria" w:cs="Cambria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>
    <w:nsid w:val="4BC45162"/>
    <w:multiLevelType w:val="hybridMultilevel"/>
    <w:tmpl w:val="B6E60770"/>
    <w:lvl w:ilvl="0" w:tplc="9324558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9A6040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5607F1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BB0B17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1421D1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1889E9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BFE4381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C4ACB68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CDCCBD52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>
    <w:nsid w:val="51B54219"/>
    <w:multiLevelType w:val="hybridMultilevel"/>
    <w:tmpl w:val="04A47FAE"/>
    <w:lvl w:ilvl="0" w:tplc="9926D4CC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47FCEB7A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DA2FB4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C71CF7A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3A63C1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9CF4D85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486A7A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A28DAE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2CC047D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9">
    <w:nsid w:val="739867A8"/>
    <w:multiLevelType w:val="hybridMultilevel"/>
    <w:tmpl w:val="7304F50A"/>
    <w:lvl w:ilvl="0" w:tplc="1DBE5D32">
      <w:start w:val="1"/>
      <w:numFmt w:val="bullet"/>
      <w:lvlText w:val="·"/>
      <w:lvlJc w:val="left"/>
      <w:pPr>
        <w:tabs>
          <w:tab w:val="num" w:pos="708"/>
        </w:tabs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C5A1A70">
      <w:start w:val="1"/>
      <w:numFmt w:val="bullet"/>
      <w:lvlText w:val="o"/>
      <w:lvlJc w:val="left"/>
      <w:pPr>
        <w:tabs>
          <w:tab w:val="left" w:pos="708"/>
          <w:tab w:val="num" w:pos="1416"/>
        </w:tabs>
        <w:ind w:left="1428" w:hanging="348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86B41994">
      <w:start w:val="1"/>
      <w:numFmt w:val="bullet"/>
      <w:lvlText w:val="▪"/>
      <w:lvlJc w:val="left"/>
      <w:pPr>
        <w:tabs>
          <w:tab w:val="left" w:pos="708"/>
          <w:tab w:val="num" w:pos="2124"/>
        </w:tabs>
        <w:ind w:left="2136" w:hanging="33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9B0AFC4">
      <w:start w:val="1"/>
      <w:numFmt w:val="bullet"/>
      <w:lvlText w:val="·"/>
      <w:lvlJc w:val="left"/>
      <w:pPr>
        <w:tabs>
          <w:tab w:val="left" w:pos="708"/>
          <w:tab w:val="num" w:pos="2832"/>
        </w:tabs>
        <w:ind w:left="2844" w:hanging="324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62E8EAB4">
      <w:start w:val="1"/>
      <w:numFmt w:val="bullet"/>
      <w:lvlText w:val="o"/>
      <w:lvlJc w:val="left"/>
      <w:pPr>
        <w:tabs>
          <w:tab w:val="left" w:pos="708"/>
          <w:tab w:val="num" w:pos="3540"/>
        </w:tabs>
        <w:ind w:left="3552" w:hanging="312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FCEBC26">
      <w:start w:val="1"/>
      <w:numFmt w:val="bullet"/>
      <w:lvlText w:val="▪"/>
      <w:lvlJc w:val="left"/>
      <w:pPr>
        <w:tabs>
          <w:tab w:val="left" w:pos="708"/>
          <w:tab w:val="num" w:pos="4248"/>
        </w:tabs>
        <w:ind w:left="4260" w:hanging="3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921810">
      <w:start w:val="1"/>
      <w:numFmt w:val="bullet"/>
      <w:lvlText w:val="·"/>
      <w:lvlJc w:val="left"/>
      <w:pPr>
        <w:tabs>
          <w:tab w:val="left" w:pos="708"/>
          <w:tab w:val="num" w:pos="4956"/>
        </w:tabs>
        <w:ind w:left="4968" w:hanging="288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A662AAAE">
      <w:start w:val="1"/>
      <w:numFmt w:val="bullet"/>
      <w:lvlText w:val="o"/>
      <w:lvlJc w:val="left"/>
      <w:pPr>
        <w:tabs>
          <w:tab w:val="left" w:pos="708"/>
          <w:tab w:val="num" w:pos="5664"/>
        </w:tabs>
        <w:ind w:left="5676" w:hanging="27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7BC350C">
      <w:start w:val="1"/>
      <w:numFmt w:val="bullet"/>
      <w:lvlText w:val="▪"/>
      <w:lvlJc w:val="left"/>
      <w:pPr>
        <w:tabs>
          <w:tab w:val="left" w:pos="708"/>
          <w:tab w:val="num" w:pos="6372"/>
        </w:tabs>
        <w:ind w:left="6384" w:hanging="264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>
    <w:nsid w:val="76E325A5"/>
    <w:multiLevelType w:val="hybridMultilevel"/>
    <w:tmpl w:val="E2DEF54E"/>
    <w:lvl w:ilvl="0" w:tplc="78F48FB4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78A27D78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5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5D40146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8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1082C1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2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B6D0EA4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59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96AD16E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195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E1E6BD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31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8A381F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267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C5AEAB0">
      <w:start w:val="1"/>
      <w:numFmt w:val="bullet"/>
      <w:lvlText w:val="-"/>
      <w:lvlJc w:val="left"/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</w:tabs>
        <w:ind w:left="3030" w:hanging="15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-2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8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9"/>
  </w:num>
  <w:num w:numId="7">
    <w:abstractNumId w:val="5"/>
  </w:num>
  <w:num w:numId="8">
    <w:abstractNumId w:val="10"/>
  </w:num>
  <w:num w:numId="9">
    <w:abstractNumId w:val="4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6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CD1"/>
    <w:rsid w:val="00001EA8"/>
    <w:rsid w:val="000322B8"/>
    <w:rsid w:val="0005668E"/>
    <w:rsid w:val="000C748E"/>
    <w:rsid w:val="000C7F7D"/>
    <w:rsid w:val="00116786"/>
    <w:rsid w:val="00157765"/>
    <w:rsid w:val="001A3016"/>
    <w:rsid w:val="001A7D7B"/>
    <w:rsid w:val="001B6A27"/>
    <w:rsid w:val="001D3DA9"/>
    <w:rsid w:val="001D5CE1"/>
    <w:rsid w:val="00222F93"/>
    <w:rsid w:val="00227F3F"/>
    <w:rsid w:val="0029780E"/>
    <w:rsid w:val="002C77BC"/>
    <w:rsid w:val="002D6B1A"/>
    <w:rsid w:val="002F1034"/>
    <w:rsid w:val="003005F9"/>
    <w:rsid w:val="00315E05"/>
    <w:rsid w:val="00321F18"/>
    <w:rsid w:val="0033360C"/>
    <w:rsid w:val="00334C65"/>
    <w:rsid w:val="00340DDE"/>
    <w:rsid w:val="003527B5"/>
    <w:rsid w:val="003561CF"/>
    <w:rsid w:val="00366957"/>
    <w:rsid w:val="00386AE7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257C4"/>
    <w:rsid w:val="00545413"/>
    <w:rsid w:val="005548FB"/>
    <w:rsid w:val="005B28BD"/>
    <w:rsid w:val="005D7755"/>
    <w:rsid w:val="006030CC"/>
    <w:rsid w:val="00697AC6"/>
    <w:rsid w:val="006E12D2"/>
    <w:rsid w:val="007371A9"/>
    <w:rsid w:val="00762EAA"/>
    <w:rsid w:val="00791DD0"/>
    <w:rsid w:val="007A253C"/>
    <w:rsid w:val="007A6BB7"/>
    <w:rsid w:val="007B78B4"/>
    <w:rsid w:val="007E1FB8"/>
    <w:rsid w:val="00836C82"/>
    <w:rsid w:val="00854B8D"/>
    <w:rsid w:val="00855BCB"/>
    <w:rsid w:val="008642E3"/>
    <w:rsid w:val="008845A7"/>
    <w:rsid w:val="00893E37"/>
    <w:rsid w:val="009020FA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2630C"/>
    <w:rsid w:val="00AD0C91"/>
    <w:rsid w:val="00AF2877"/>
    <w:rsid w:val="00B15658"/>
    <w:rsid w:val="00B51E44"/>
    <w:rsid w:val="00C375C6"/>
    <w:rsid w:val="00C5738B"/>
    <w:rsid w:val="00C672D0"/>
    <w:rsid w:val="00C7558F"/>
    <w:rsid w:val="00C923AC"/>
    <w:rsid w:val="00CB1025"/>
    <w:rsid w:val="00D44673"/>
    <w:rsid w:val="00D4776A"/>
    <w:rsid w:val="00DF2AF1"/>
    <w:rsid w:val="00DF488C"/>
    <w:rsid w:val="00DF6DBA"/>
    <w:rsid w:val="00E05144"/>
    <w:rsid w:val="00E50CD1"/>
    <w:rsid w:val="00E53A8E"/>
    <w:rsid w:val="00E56F64"/>
    <w:rsid w:val="00E92C2F"/>
    <w:rsid w:val="00E94A1F"/>
    <w:rsid w:val="00E96A35"/>
    <w:rsid w:val="00EE7609"/>
    <w:rsid w:val="00F2610F"/>
    <w:rsid w:val="00F50B2F"/>
    <w:rsid w:val="00F87776"/>
    <w:rsid w:val="00F9150E"/>
    <w:rsid w:val="00FC6728"/>
    <w:rsid w:val="00FC7E70"/>
    <w:rsid w:val="00FE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FreeForm">
    <w:name w:val="Free Form"/>
    <w:rsid w:val="003669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pl-PL"/>
    </w:rPr>
  </w:style>
  <w:style w:type="character" w:customStyle="1" w:styleId="None">
    <w:name w:val="None"/>
    <w:rsid w:val="003669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Tre">
    <w:name w:val="Treść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n-US" w:eastAsia="pl-PL"/>
    </w:rPr>
  </w:style>
  <w:style w:type="paragraph" w:customStyle="1" w:styleId="Default">
    <w:name w:val="Default"/>
    <w:rsid w:val="00C5738B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FreeForm">
    <w:name w:val="Free Form"/>
    <w:rsid w:val="0036695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sz w:val="24"/>
      <w:szCs w:val="24"/>
      <w:bdr w:val="nil"/>
      <w:lang w:eastAsia="pl-PL"/>
    </w:rPr>
  </w:style>
  <w:style w:type="character" w:customStyle="1" w:styleId="None">
    <w:name w:val="None"/>
    <w:rsid w:val="003669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1052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2023-09-20T11:07:00Z</cp:lastPrinted>
  <dcterms:created xsi:type="dcterms:W3CDTF">2023-09-20T11:07:00Z</dcterms:created>
  <dcterms:modified xsi:type="dcterms:W3CDTF">2023-09-20T11:07:00Z</dcterms:modified>
</cp:coreProperties>
</file>