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D0EFE6" w14:textId="44F1AC40" w:rsidR="00AF62C9" w:rsidRPr="005C3BA5" w:rsidRDefault="00AF62C9" w:rsidP="005C3BA5">
      <w:pPr>
        <w:spacing w:after="0" w:line="240" w:lineRule="auto"/>
        <w:jc w:val="center"/>
        <w:rPr>
          <w:rFonts w:ascii="Garamond" w:hAnsi="Garamond" w:cstheme="minorHAnsi"/>
          <w:b/>
          <w:bCs/>
          <w:sz w:val="24"/>
          <w:szCs w:val="24"/>
        </w:rPr>
      </w:pPr>
      <w:r w:rsidRPr="005C3BA5">
        <w:rPr>
          <w:rFonts w:ascii="Garamond" w:hAnsi="Garamond" w:cstheme="minorHAnsi"/>
          <w:b/>
          <w:bCs/>
          <w:sz w:val="24"/>
          <w:szCs w:val="24"/>
        </w:rPr>
        <w:t>O</w:t>
      </w:r>
      <w:r w:rsidR="00777F8E" w:rsidRPr="005C3BA5">
        <w:rPr>
          <w:rFonts w:ascii="Garamond" w:hAnsi="Garamond" w:cstheme="minorHAnsi"/>
          <w:b/>
          <w:bCs/>
          <w:sz w:val="24"/>
          <w:szCs w:val="24"/>
        </w:rPr>
        <w:t>pis Przedmiotu Zamówienia:</w:t>
      </w:r>
    </w:p>
    <w:p w14:paraId="4BE21E87" w14:textId="77777777" w:rsidR="00777F8E" w:rsidRPr="00912017" w:rsidRDefault="00777F8E" w:rsidP="001D6D75">
      <w:pPr>
        <w:spacing w:after="0" w:line="240" w:lineRule="auto"/>
        <w:rPr>
          <w:rFonts w:ascii="Garamond" w:hAnsi="Garamond" w:cstheme="minorHAnsi"/>
          <w:b/>
          <w:bCs/>
        </w:rPr>
      </w:pPr>
    </w:p>
    <w:p w14:paraId="0DDD1CF1" w14:textId="77777777" w:rsidR="009868C6" w:rsidRPr="00912017" w:rsidRDefault="009868C6" w:rsidP="001D6D75">
      <w:pPr>
        <w:spacing w:after="0" w:line="240" w:lineRule="auto"/>
        <w:rPr>
          <w:rFonts w:ascii="Garamond" w:hAnsi="Garamond" w:cstheme="minorHAnsi"/>
        </w:rPr>
      </w:pPr>
      <w:r w:rsidRPr="00912017">
        <w:rPr>
          <w:rFonts w:ascii="Garamond" w:hAnsi="Garamond" w:cstheme="minorHAnsi"/>
          <w:color w:val="00000A"/>
        </w:rPr>
        <w:t xml:space="preserve">Strony zgodnie stwierdzają, że na potrzeby niniejszego OPZ wraz z załącznikami i przyszłej Umowy dotyczącej opisanego zamówienia, wymienionym pojęciom nadają znaczenie określone poniżej, oraz że użyte w tekście poniżej wymienione pojęcia, rozumiane będą w sposób poniżej zdefiniowany. Dla podkreślenia, że pojęcia te rozumiane są w sposób zdefiniowany, ich pierwsze litery będą pisane w tekście wielką literą. </w:t>
      </w:r>
    </w:p>
    <w:p w14:paraId="76ABFB26" w14:textId="77777777" w:rsidR="009868C6" w:rsidRPr="00912017" w:rsidRDefault="009868C6" w:rsidP="001D6D75">
      <w:pPr>
        <w:spacing w:after="0" w:line="240" w:lineRule="auto"/>
        <w:ind w:right="32" w:firstLine="122"/>
        <w:rPr>
          <w:rFonts w:ascii="Garamond" w:hAnsi="Garamond" w:cstheme="minorHAnsi"/>
        </w:rPr>
      </w:pPr>
      <w:r w:rsidRPr="00912017">
        <w:rPr>
          <w:rFonts w:ascii="Garamond" w:hAnsi="Garamond" w:cstheme="minorHAnsi"/>
          <w:color w:val="00000A"/>
        </w:rPr>
        <w:t xml:space="preserve">Strony ustalają następujące definicje: </w:t>
      </w:r>
    </w:p>
    <w:p w14:paraId="3ECEEA73" w14:textId="58F22E50" w:rsidR="009868C6" w:rsidRPr="00912017" w:rsidRDefault="009868C6" w:rsidP="001D6D75">
      <w:pPr>
        <w:pStyle w:val="Akapitzlist"/>
        <w:numPr>
          <w:ilvl w:val="0"/>
          <w:numId w:val="11"/>
        </w:numPr>
        <w:suppressAutoHyphens w:val="0"/>
        <w:spacing w:after="0" w:line="240" w:lineRule="auto"/>
        <w:ind w:right="32"/>
        <w:rPr>
          <w:rFonts w:ascii="Garamond" w:hAnsi="Garamond" w:cstheme="minorHAnsi"/>
          <w:sz w:val="22"/>
        </w:rPr>
      </w:pPr>
      <w:r w:rsidRPr="00912017">
        <w:rPr>
          <w:rFonts w:ascii="Garamond" w:hAnsi="Garamond" w:cstheme="minorHAnsi"/>
          <w:b/>
          <w:color w:val="00000A"/>
          <w:sz w:val="22"/>
        </w:rPr>
        <w:t>Zamawiający</w:t>
      </w:r>
      <w:r w:rsidRPr="00912017">
        <w:rPr>
          <w:rFonts w:ascii="Garamond" w:hAnsi="Garamond" w:cstheme="minorHAnsi"/>
          <w:color w:val="00000A"/>
          <w:sz w:val="22"/>
        </w:rPr>
        <w:t xml:space="preserve"> – </w:t>
      </w:r>
      <w:r w:rsidR="00E76867" w:rsidRPr="00912017">
        <w:rPr>
          <w:rFonts w:ascii="Garamond" w:hAnsi="Garamond" w:cstheme="minorHAnsi"/>
          <w:color w:val="00000A"/>
          <w:sz w:val="22"/>
        </w:rPr>
        <w:t>Szpital Wojewódzki w Poznaniu</w:t>
      </w:r>
    </w:p>
    <w:p w14:paraId="23050B2E" w14:textId="77777777" w:rsidR="009868C6" w:rsidRPr="00912017" w:rsidRDefault="009868C6" w:rsidP="001D6D75">
      <w:pPr>
        <w:numPr>
          <w:ilvl w:val="0"/>
          <w:numId w:val="11"/>
        </w:numPr>
        <w:spacing w:after="0" w:line="240" w:lineRule="auto"/>
        <w:ind w:right="32"/>
        <w:jc w:val="both"/>
        <w:rPr>
          <w:rFonts w:ascii="Garamond" w:hAnsi="Garamond" w:cstheme="minorHAnsi"/>
        </w:rPr>
      </w:pPr>
      <w:r w:rsidRPr="00912017">
        <w:rPr>
          <w:rFonts w:ascii="Garamond" w:hAnsi="Garamond" w:cstheme="minorHAnsi"/>
          <w:b/>
          <w:color w:val="00000A"/>
        </w:rPr>
        <w:t xml:space="preserve">Wykonawca </w:t>
      </w:r>
      <w:r w:rsidRPr="00912017">
        <w:rPr>
          <w:rFonts w:ascii="Garamond" w:hAnsi="Garamond" w:cstheme="minorHAnsi"/>
          <w:color w:val="00000A"/>
        </w:rPr>
        <w:t>- podmiot, który ubiega się o udzielenie zamówienia, złożył ofertę albo zawarł umowę w postępowaniu o udzielenie zamówienia publicznego prowadzonego w trybie podstawowym bez prowadzenia negocjacji na podstawie art. 275 pkt 1 Ustawy z dnia 11 września 2019r – prawo zamówień publicznych (Dz.U. 2023 poz. 1605 ze zm.).</w:t>
      </w:r>
    </w:p>
    <w:p w14:paraId="138AAF8B" w14:textId="04562BED" w:rsidR="009868C6" w:rsidRPr="00912017" w:rsidRDefault="009868C6" w:rsidP="001D6D75">
      <w:pPr>
        <w:numPr>
          <w:ilvl w:val="0"/>
          <w:numId w:val="11"/>
        </w:numPr>
        <w:spacing w:after="0" w:line="240" w:lineRule="auto"/>
        <w:ind w:right="32"/>
        <w:jc w:val="both"/>
        <w:rPr>
          <w:rFonts w:ascii="Garamond" w:hAnsi="Garamond" w:cstheme="minorHAnsi"/>
        </w:rPr>
      </w:pPr>
      <w:r w:rsidRPr="00912017">
        <w:rPr>
          <w:rFonts w:ascii="Garamond" w:hAnsi="Garamond" w:cstheme="minorHAnsi"/>
          <w:b/>
          <w:color w:val="00000A"/>
        </w:rPr>
        <w:t xml:space="preserve">Strony </w:t>
      </w:r>
      <w:r w:rsidRPr="00912017">
        <w:rPr>
          <w:rFonts w:ascii="Garamond" w:hAnsi="Garamond" w:cstheme="minorHAnsi"/>
          <w:color w:val="00000A"/>
        </w:rPr>
        <w:t xml:space="preserve">- podmioty bezpośrednio uczestniczące w umowie zawiązanej na podstawie rozstrzygnięcia podstępowania przetargowego. </w:t>
      </w:r>
    </w:p>
    <w:p w14:paraId="78DFCEC7" w14:textId="48BB8F03" w:rsidR="009868C6" w:rsidRPr="00912017" w:rsidRDefault="009868C6" w:rsidP="001D6D75">
      <w:pPr>
        <w:numPr>
          <w:ilvl w:val="0"/>
          <w:numId w:val="11"/>
        </w:numPr>
        <w:spacing w:after="0" w:line="240" w:lineRule="auto"/>
        <w:ind w:right="32"/>
        <w:jc w:val="both"/>
        <w:rPr>
          <w:rFonts w:ascii="Garamond" w:hAnsi="Garamond" w:cstheme="minorHAnsi"/>
        </w:rPr>
      </w:pPr>
      <w:r w:rsidRPr="00912017">
        <w:rPr>
          <w:rFonts w:ascii="Garamond" w:hAnsi="Garamond" w:cstheme="minorHAnsi"/>
          <w:b/>
          <w:bCs/>
        </w:rPr>
        <w:t>Oprogramowanie</w:t>
      </w:r>
      <w:r w:rsidRPr="00912017">
        <w:rPr>
          <w:rFonts w:ascii="Garamond" w:hAnsi="Garamond" w:cstheme="minorHAnsi"/>
        </w:rPr>
        <w:t xml:space="preserve"> - Całość instrukcji i procedur (programów) oraz powiązanych z nimi danych umożliwiających komputerom i innym programowalnym urządzeniom wykonywanie określonych funkcji..</w:t>
      </w:r>
    </w:p>
    <w:p w14:paraId="0A718171" w14:textId="77777777" w:rsidR="009868C6" w:rsidRPr="00912017" w:rsidRDefault="009868C6" w:rsidP="001D6D75">
      <w:pPr>
        <w:numPr>
          <w:ilvl w:val="0"/>
          <w:numId w:val="11"/>
        </w:numPr>
        <w:spacing w:after="0" w:line="240" w:lineRule="auto"/>
        <w:ind w:right="32"/>
        <w:jc w:val="both"/>
        <w:rPr>
          <w:rFonts w:ascii="Garamond" w:hAnsi="Garamond" w:cstheme="minorHAnsi"/>
        </w:rPr>
      </w:pPr>
      <w:r w:rsidRPr="00912017">
        <w:rPr>
          <w:rFonts w:ascii="Garamond" w:hAnsi="Garamond" w:cstheme="minorHAnsi"/>
          <w:b/>
          <w:color w:val="00000A"/>
        </w:rPr>
        <w:t>Umowa</w:t>
      </w:r>
      <w:r w:rsidRPr="00912017">
        <w:rPr>
          <w:rFonts w:ascii="Garamond" w:hAnsi="Garamond" w:cstheme="minorHAnsi"/>
          <w:color w:val="00000A"/>
        </w:rPr>
        <w:t xml:space="preserve"> – umowa zawarta w ramach realizacji OPZ. </w:t>
      </w:r>
    </w:p>
    <w:p w14:paraId="3F7F77CF" w14:textId="77777777" w:rsidR="009868C6" w:rsidRPr="00912017" w:rsidRDefault="009868C6" w:rsidP="001D6D75">
      <w:pPr>
        <w:numPr>
          <w:ilvl w:val="0"/>
          <w:numId w:val="11"/>
        </w:numPr>
        <w:spacing w:after="0" w:line="240" w:lineRule="auto"/>
        <w:ind w:right="32"/>
        <w:jc w:val="both"/>
        <w:rPr>
          <w:rFonts w:ascii="Garamond" w:hAnsi="Garamond" w:cstheme="minorHAnsi"/>
        </w:rPr>
      </w:pPr>
      <w:r w:rsidRPr="00912017">
        <w:rPr>
          <w:rFonts w:ascii="Garamond" w:hAnsi="Garamond" w:cstheme="minorHAnsi"/>
          <w:b/>
          <w:color w:val="00000A"/>
        </w:rPr>
        <w:t xml:space="preserve">SWZ – </w:t>
      </w:r>
      <w:r w:rsidRPr="00912017">
        <w:rPr>
          <w:rFonts w:ascii="Garamond" w:hAnsi="Garamond" w:cstheme="minorHAnsi"/>
          <w:bCs/>
          <w:color w:val="00000A"/>
        </w:rPr>
        <w:t>Specyfikacja Warunków Zamówienia</w:t>
      </w:r>
      <w:r w:rsidRPr="00912017">
        <w:rPr>
          <w:rFonts w:ascii="Garamond" w:hAnsi="Garamond" w:cstheme="minorHAnsi"/>
          <w:color w:val="00000A"/>
        </w:rPr>
        <w:t xml:space="preserve"> </w:t>
      </w:r>
    </w:p>
    <w:p w14:paraId="18241D0A" w14:textId="77777777" w:rsidR="009868C6" w:rsidRPr="00912017" w:rsidRDefault="009868C6" w:rsidP="001D6D75">
      <w:pPr>
        <w:numPr>
          <w:ilvl w:val="0"/>
          <w:numId w:val="11"/>
        </w:numPr>
        <w:spacing w:after="0" w:line="240" w:lineRule="auto"/>
        <w:ind w:right="32"/>
        <w:jc w:val="both"/>
        <w:rPr>
          <w:rFonts w:ascii="Garamond" w:hAnsi="Garamond" w:cstheme="minorHAnsi"/>
        </w:rPr>
      </w:pPr>
      <w:r w:rsidRPr="00912017">
        <w:rPr>
          <w:rFonts w:ascii="Garamond" w:hAnsi="Garamond" w:cstheme="minorHAnsi"/>
          <w:b/>
          <w:color w:val="00000A"/>
        </w:rPr>
        <w:t xml:space="preserve">Gwarancja i Serwis </w:t>
      </w:r>
      <w:r w:rsidRPr="00912017">
        <w:rPr>
          <w:rFonts w:ascii="Garamond" w:hAnsi="Garamond" w:cstheme="minorHAnsi"/>
          <w:color w:val="00000A"/>
        </w:rPr>
        <w:t xml:space="preserve">– Oznacza całokształt świadczonych przez Wykonawcę usług (gwarancyjno-serwisowych) związanych z zapewnieniem poprawnej pracy składników będących przedmiotem zamówienia, szczegółowo określone w niniejszym dokumencie w oraz w projekcie umowy. </w:t>
      </w:r>
    </w:p>
    <w:p w14:paraId="3C7ABE22" w14:textId="77777777" w:rsidR="009868C6" w:rsidRPr="00912017" w:rsidRDefault="009868C6" w:rsidP="001D6D75">
      <w:pPr>
        <w:numPr>
          <w:ilvl w:val="0"/>
          <w:numId w:val="11"/>
        </w:numPr>
        <w:spacing w:after="0" w:line="240" w:lineRule="auto"/>
        <w:ind w:right="32"/>
        <w:jc w:val="both"/>
        <w:rPr>
          <w:rFonts w:ascii="Garamond" w:hAnsi="Garamond" w:cstheme="minorHAnsi"/>
        </w:rPr>
      </w:pPr>
      <w:r w:rsidRPr="00912017">
        <w:rPr>
          <w:rFonts w:ascii="Garamond" w:hAnsi="Garamond" w:cstheme="minorHAnsi"/>
          <w:b/>
          <w:color w:val="00000A"/>
        </w:rPr>
        <w:t>Wada</w:t>
      </w:r>
      <w:r w:rsidRPr="00912017">
        <w:rPr>
          <w:rFonts w:ascii="Garamond" w:hAnsi="Garamond" w:cstheme="minorHAnsi"/>
          <w:color w:val="00000A"/>
        </w:rPr>
        <w:t>- Należy przez to rozumieć Awarię, Błąd, Usterkę</w:t>
      </w:r>
    </w:p>
    <w:p w14:paraId="4BDCEC5A" w14:textId="77777777" w:rsidR="009868C6" w:rsidRPr="00912017" w:rsidRDefault="009868C6" w:rsidP="001D6D75">
      <w:pPr>
        <w:pStyle w:val="Akapitzlist"/>
        <w:numPr>
          <w:ilvl w:val="0"/>
          <w:numId w:val="11"/>
        </w:numPr>
        <w:suppressAutoHyphens w:val="0"/>
        <w:spacing w:after="0" w:line="240" w:lineRule="auto"/>
        <w:ind w:right="38"/>
        <w:rPr>
          <w:rFonts w:ascii="Garamond" w:hAnsi="Garamond" w:cstheme="minorHAnsi"/>
          <w:sz w:val="22"/>
        </w:rPr>
      </w:pPr>
      <w:r w:rsidRPr="00912017">
        <w:rPr>
          <w:rFonts w:ascii="Garamond" w:hAnsi="Garamond" w:cstheme="minorHAnsi"/>
          <w:b/>
          <w:bCs/>
          <w:sz w:val="22"/>
        </w:rPr>
        <w:t>Awaria-</w:t>
      </w:r>
      <w:r w:rsidRPr="00912017">
        <w:rPr>
          <w:rFonts w:ascii="Garamond" w:hAnsi="Garamond" w:cstheme="minorHAnsi"/>
          <w:sz w:val="22"/>
        </w:rPr>
        <w:t xml:space="preserve"> oznacza to Błąd, uniemożliwiający prawidłowe użytkowanie oprogramowania lub jego części, który nie prowadzi do zatrzymania eksploatacji oprogramowania.</w:t>
      </w:r>
    </w:p>
    <w:p w14:paraId="756415E7" w14:textId="77777777" w:rsidR="009868C6" w:rsidRPr="00912017" w:rsidRDefault="009868C6" w:rsidP="001D6D75">
      <w:pPr>
        <w:numPr>
          <w:ilvl w:val="0"/>
          <w:numId w:val="11"/>
        </w:numPr>
        <w:spacing w:after="0" w:line="240" w:lineRule="auto"/>
        <w:ind w:right="32"/>
        <w:jc w:val="both"/>
        <w:rPr>
          <w:rFonts w:ascii="Garamond" w:hAnsi="Garamond" w:cstheme="minorHAnsi"/>
        </w:rPr>
      </w:pPr>
      <w:r w:rsidRPr="00912017">
        <w:rPr>
          <w:rFonts w:ascii="Garamond" w:hAnsi="Garamond" w:cstheme="minorHAnsi"/>
          <w:b/>
          <w:bCs/>
        </w:rPr>
        <w:t xml:space="preserve">Błąd </w:t>
      </w:r>
      <w:r w:rsidRPr="00912017">
        <w:rPr>
          <w:rFonts w:ascii="Garamond" w:hAnsi="Garamond" w:cstheme="minorHAnsi"/>
        </w:rPr>
        <w:t>- oznacza to powtarzalne działanie oprogramowania niezgodne z jego dokumentacją użytkową, uniemożliwiające wykonanie części jego funkcji.</w:t>
      </w:r>
    </w:p>
    <w:p w14:paraId="1BA93DA0" w14:textId="291088D0" w:rsidR="009868C6" w:rsidRPr="00912017" w:rsidRDefault="009868C6" w:rsidP="001D6D75">
      <w:pPr>
        <w:numPr>
          <w:ilvl w:val="0"/>
          <w:numId w:val="11"/>
        </w:numPr>
        <w:spacing w:after="0" w:line="240" w:lineRule="auto"/>
        <w:ind w:right="32"/>
        <w:jc w:val="both"/>
        <w:rPr>
          <w:rFonts w:ascii="Garamond" w:hAnsi="Garamond" w:cstheme="minorHAnsi"/>
        </w:rPr>
      </w:pPr>
      <w:r w:rsidRPr="00912017">
        <w:rPr>
          <w:rFonts w:ascii="Garamond" w:hAnsi="Garamond" w:cstheme="minorHAnsi"/>
          <w:b/>
          <w:color w:val="00000A"/>
        </w:rPr>
        <w:t xml:space="preserve">Usterka - </w:t>
      </w:r>
      <w:r w:rsidRPr="00912017">
        <w:rPr>
          <w:rFonts w:ascii="Garamond" w:hAnsi="Garamond" w:cstheme="minorHAnsi"/>
          <w:bCs/>
          <w:color w:val="00000A"/>
        </w:rPr>
        <w:t>należy przez to rozumieć kategorię Wady w Oprogramowaniu oznaczającą funkcjonowanie niezgodne z opisem Dokumentacji oraz SWZ, nie wpływającą istotnie na funkcjonowanie dostarczanego rozwiązania u Zamawiającego, utrudniającą pracę Użytkownikowi Zamawiającego.</w:t>
      </w:r>
    </w:p>
    <w:p w14:paraId="46ADDC98" w14:textId="1596325C" w:rsidR="009868C6" w:rsidRPr="00912017" w:rsidRDefault="009868C6" w:rsidP="001D6D75">
      <w:pPr>
        <w:numPr>
          <w:ilvl w:val="0"/>
          <w:numId w:val="11"/>
        </w:numPr>
        <w:spacing w:after="0" w:line="240" w:lineRule="auto"/>
        <w:ind w:right="32"/>
        <w:jc w:val="both"/>
        <w:rPr>
          <w:rFonts w:ascii="Garamond" w:hAnsi="Garamond" w:cstheme="minorHAnsi"/>
        </w:rPr>
      </w:pPr>
      <w:r w:rsidRPr="00912017">
        <w:rPr>
          <w:rFonts w:ascii="Garamond" w:hAnsi="Garamond" w:cstheme="minorHAnsi"/>
          <w:b/>
          <w:color w:val="00000A"/>
        </w:rPr>
        <w:t>Szkolenie Administratora(ów)</w:t>
      </w:r>
      <w:r w:rsidRPr="00912017">
        <w:rPr>
          <w:rFonts w:ascii="Garamond" w:hAnsi="Garamond" w:cstheme="minorHAnsi"/>
          <w:color w:val="00000A"/>
        </w:rPr>
        <w:t xml:space="preserve"> – szkolenia użytkownika(ów) wskazanych przez Zamawiającego do pełnienia funkcji administratora Oprogramowania</w:t>
      </w:r>
    </w:p>
    <w:p w14:paraId="16F49946" w14:textId="77777777" w:rsidR="009868C6" w:rsidRPr="00912017" w:rsidRDefault="009868C6" w:rsidP="001D6D75">
      <w:pPr>
        <w:numPr>
          <w:ilvl w:val="0"/>
          <w:numId w:val="11"/>
        </w:numPr>
        <w:spacing w:after="0" w:line="240" w:lineRule="auto"/>
        <w:ind w:right="32"/>
        <w:jc w:val="both"/>
        <w:rPr>
          <w:rFonts w:ascii="Garamond" w:hAnsi="Garamond" w:cstheme="minorHAnsi"/>
        </w:rPr>
      </w:pPr>
      <w:r w:rsidRPr="00912017">
        <w:rPr>
          <w:rFonts w:ascii="Garamond" w:hAnsi="Garamond" w:cstheme="minorHAnsi"/>
          <w:b/>
          <w:color w:val="00000A"/>
        </w:rPr>
        <w:t>Zdalny Dostęp</w:t>
      </w:r>
      <w:r w:rsidRPr="00912017">
        <w:rPr>
          <w:rFonts w:ascii="Garamond" w:hAnsi="Garamond" w:cstheme="minorHAnsi"/>
          <w:color w:val="00000A"/>
        </w:rPr>
        <w:t xml:space="preserve"> – analogowe lub cyfrowe łącze wydajnej transmisji danych pomiędzy węzłem infrastruktury siedziby Wykonawcy, a węzłem infrastruktury zapewnianym przez Zamawiającego, umożliwiające realizować usługi serwisowe lub konfiguracyjne. </w:t>
      </w:r>
    </w:p>
    <w:p w14:paraId="2801CCD5" w14:textId="77777777" w:rsidR="009868C6" w:rsidRPr="00912017" w:rsidRDefault="009868C6" w:rsidP="001D6D75">
      <w:pPr>
        <w:numPr>
          <w:ilvl w:val="0"/>
          <w:numId w:val="11"/>
        </w:numPr>
        <w:spacing w:after="0" w:line="240" w:lineRule="auto"/>
        <w:ind w:right="32"/>
        <w:jc w:val="both"/>
        <w:rPr>
          <w:rFonts w:ascii="Garamond" w:hAnsi="Garamond" w:cstheme="minorHAnsi"/>
        </w:rPr>
      </w:pPr>
      <w:r w:rsidRPr="00912017">
        <w:rPr>
          <w:rFonts w:ascii="Garamond" w:hAnsi="Garamond" w:cstheme="minorHAnsi"/>
          <w:b/>
          <w:color w:val="00000A"/>
        </w:rPr>
        <w:t>Zadanie</w:t>
      </w:r>
      <w:r w:rsidRPr="00912017">
        <w:rPr>
          <w:rFonts w:ascii="Garamond" w:hAnsi="Garamond" w:cstheme="minorHAnsi"/>
          <w:color w:val="00000A"/>
        </w:rPr>
        <w:t xml:space="preserve">  –  przedmiot  zamówienia  (przedmiot  Umowy)  wynikający  łącznie  z SWZ,  Oferty  Wykonawcy, Umowy. </w:t>
      </w:r>
    </w:p>
    <w:p w14:paraId="681BC5F1" w14:textId="77777777" w:rsidR="009868C6" w:rsidRPr="00912017" w:rsidRDefault="009868C6" w:rsidP="001D6D75">
      <w:pPr>
        <w:numPr>
          <w:ilvl w:val="0"/>
          <w:numId w:val="11"/>
        </w:numPr>
        <w:spacing w:after="0" w:line="240" w:lineRule="auto"/>
        <w:ind w:right="32"/>
        <w:jc w:val="both"/>
        <w:rPr>
          <w:rFonts w:ascii="Garamond" w:hAnsi="Garamond" w:cstheme="minorHAnsi"/>
        </w:rPr>
      </w:pPr>
      <w:r w:rsidRPr="00912017">
        <w:rPr>
          <w:rFonts w:ascii="Garamond" w:hAnsi="Garamond" w:cstheme="minorHAnsi"/>
          <w:b/>
          <w:color w:val="00000A"/>
        </w:rPr>
        <w:t>Protokół Odbiorczy</w:t>
      </w:r>
      <w:r w:rsidRPr="00912017">
        <w:rPr>
          <w:rFonts w:ascii="Garamond" w:hAnsi="Garamond" w:cstheme="minorHAnsi"/>
          <w:color w:val="00000A"/>
        </w:rPr>
        <w:t xml:space="preserve"> – protokół przygotowany przez Wykonawcę, będący potwierdzeniem przyjęcia przez Zamawiającego wykonanych przez Wykonawcę prac będących przedmiotem poszczególnych Etapów.</w:t>
      </w:r>
    </w:p>
    <w:p w14:paraId="0C85A218" w14:textId="77777777" w:rsidR="009868C6" w:rsidRPr="00912017" w:rsidRDefault="009868C6" w:rsidP="001D6D75">
      <w:pPr>
        <w:numPr>
          <w:ilvl w:val="0"/>
          <w:numId w:val="11"/>
        </w:numPr>
        <w:spacing w:after="0" w:line="240" w:lineRule="auto"/>
        <w:ind w:right="32"/>
        <w:jc w:val="both"/>
        <w:rPr>
          <w:rFonts w:ascii="Garamond" w:hAnsi="Garamond" w:cstheme="minorHAnsi"/>
        </w:rPr>
      </w:pPr>
      <w:r w:rsidRPr="00912017">
        <w:rPr>
          <w:rFonts w:ascii="Garamond" w:hAnsi="Garamond" w:cstheme="minorHAnsi"/>
          <w:b/>
          <w:color w:val="00000A"/>
        </w:rPr>
        <w:t xml:space="preserve">Protokół Odbioru Końcowego- </w:t>
      </w:r>
      <w:r w:rsidRPr="00912017">
        <w:rPr>
          <w:rFonts w:ascii="Garamond" w:hAnsi="Garamond" w:cstheme="minorHAnsi"/>
          <w:bCs/>
          <w:color w:val="00000A"/>
        </w:rPr>
        <w:t>Protokół, który po podpisaniu bez zastrzeżeń przez Zamawiającego, stanowi potwierdzenie wykonania i odbioru Przedmiotu Zamówienia.</w:t>
      </w:r>
    </w:p>
    <w:p w14:paraId="7DA829A3" w14:textId="77777777" w:rsidR="009868C6" w:rsidRPr="00912017" w:rsidRDefault="009868C6" w:rsidP="001D6D75">
      <w:pPr>
        <w:numPr>
          <w:ilvl w:val="0"/>
          <w:numId w:val="11"/>
        </w:numPr>
        <w:spacing w:after="0" w:line="240" w:lineRule="auto"/>
        <w:ind w:right="32"/>
        <w:jc w:val="both"/>
        <w:rPr>
          <w:rFonts w:ascii="Garamond" w:hAnsi="Garamond" w:cstheme="minorHAnsi"/>
        </w:rPr>
      </w:pPr>
      <w:r w:rsidRPr="00912017">
        <w:rPr>
          <w:rFonts w:ascii="Garamond" w:hAnsi="Garamond" w:cstheme="minorHAnsi"/>
          <w:b/>
          <w:color w:val="00000A"/>
        </w:rPr>
        <w:t xml:space="preserve">Protokół Dostawy- </w:t>
      </w:r>
      <w:r w:rsidRPr="00912017">
        <w:rPr>
          <w:rFonts w:ascii="Garamond" w:hAnsi="Garamond" w:cstheme="minorHAnsi"/>
          <w:bCs/>
          <w:color w:val="00000A"/>
        </w:rPr>
        <w:t>Protokół, w którym</w:t>
      </w:r>
      <w:r w:rsidRPr="00912017">
        <w:rPr>
          <w:rFonts w:ascii="Garamond" w:hAnsi="Garamond" w:cstheme="minorHAnsi"/>
          <w:b/>
          <w:color w:val="00000A"/>
        </w:rPr>
        <w:t xml:space="preserve"> </w:t>
      </w:r>
      <w:r w:rsidRPr="00912017">
        <w:rPr>
          <w:rFonts w:ascii="Garamond" w:hAnsi="Garamond" w:cstheme="minorHAnsi"/>
          <w:bCs/>
          <w:color w:val="00000A"/>
        </w:rPr>
        <w:t>Zamawiający sprawdza ilości dostarczonego towaru i porównuje go ze stanem wykazanym w dokumentach towarzyszących dostawie.</w:t>
      </w:r>
    </w:p>
    <w:p w14:paraId="375257E3" w14:textId="77777777" w:rsidR="009868C6" w:rsidRPr="00912017" w:rsidRDefault="009868C6" w:rsidP="001D6D75">
      <w:pPr>
        <w:numPr>
          <w:ilvl w:val="0"/>
          <w:numId w:val="11"/>
        </w:numPr>
        <w:spacing w:after="0" w:line="240" w:lineRule="auto"/>
        <w:ind w:right="32"/>
        <w:jc w:val="both"/>
        <w:rPr>
          <w:rFonts w:ascii="Garamond" w:hAnsi="Garamond" w:cstheme="minorHAnsi"/>
        </w:rPr>
      </w:pPr>
      <w:r w:rsidRPr="00912017">
        <w:rPr>
          <w:rFonts w:ascii="Garamond" w:hAnsi="Garamond" w:cstheme="minorHAnsi"/>
          <w:b/>
          <w:color w:val="00000A"/>
        </w:rPr>
        <w:t xml:space="preserve">Protokół Usterek - </w:t>
      </w:r>
      <w:r w:rsidRPr="00912017">
        <w:rPr>
          <w:rFonts w:ascii="Garamond" w:hAnsi="Garamond" w:cstheme="minorHAnsi"/>
          <w:bCs/>
          <w:color w:val="00000A"/>
        </w:rPr>
        <w:t>Protokół, w którym Zamawiający wskazuje zastrzeżenia co do zakresu i jakości wykonanych prac, które uniemożliwiają dokonanie odbioru wykonanych dostaw i prac.</w:t>
      </w:r>
    </w:p>
    <w:p w14:paraId="6D027B1A" w14:textId="77777777" w:rsidR="009868C6" w:rsidRPr="00912017" w:rsidRDefault="009868C6" w:rsidP="001D6D75">
      <w:pPr>
        <w:numPr>
          <w:ilvl w:val="0"/>
          <w:numId w:val="11"/>
        </w:numPr>
        <w:spacing w:after="0" w:line="240" w:lineRule="auto"/>
        <w:ind w:right="32"/>
        <w:jc w:val="both"/>
        <w:rPr>
          <w:rFonts w:ascii="Garamond" w:hAnsi="Garamond" w:cstheme="minorHAnsi"/>
        </w:rPr>
      </w:pPr>
      <w:r w:rsidRPr="00912017">
        <w:rPr>
          <w:rFonts w:ascii="Garamond" w:hAnsi="Garamond" w:cstheme="minorHAnsi"/>
          <w:b/>
          <w:color w:val="00000A"/>
        </w:rPr>
        <w:t>Protokół Uzgodnień</w:t>
      </w:r>
      <w:r w:rsidRPr="00912017">
        <w:rPr>
          <w:rFonts w:ascii="Garamond" w:hAnsi="Garamond" w:cstheme="minorHAnsi"/>
          <w:color w:val="00000A"/>
        </w:rPr>
        <w:t xml:space="preserve"> – dokument tworzony przez Wykonawcę i zatwierdzony przez Strony, na podstawie zapisu ze spotkania lub ustaleń zdalnych (mailowych, telefonicznych) z Zamawiającym. Dokument ten używany jest w trakcie prowadzenia analizy wymagań Zamawiającego i stanowi zobowiązanie obu Stron. Zamawiający zobowiązany jest, że wymagania zapisane w/w protokole nie zostaną zmienione, natomiast Wykonawca zobowiązany jest do realizacji zawartych w nim wymagań Zamawiającego. W przypadku zajścia konieczności wykonania zmian lub innych czynności niż te, które zostały opisane w Protokole Uzgodnień, należy utworzyć nowy Protokół Uzgodnień zawierający te zmiany. W Protokole Uzgodnień można zamieścić inne uzgodnienia, niezwiązane z wymaganiami projektu, tj. ustalenia organizacyjne. </w:t>
      </w:r>
    </w:p>
    <w:p w14:paraId="133973E8" w14:textId="77777777" w:rsidR="009868C6" w:rsidRPr="00912017" w:rsidRDefault="009868C6" w:rsidP="001D6D75">
      <w:pPr>
        <w:numPr>
          <w:ilvl w:val="0"/>
          <w:numId w:val="11"/>
        </w:numPr>
        <w:spacing w:after="0" w:line="240" w:lineRule="auto"/>
        <w:ind w:right="32"/>
        <w:jc w:val="both"/>
        <w:rPr>
          <w:rFonts w:ascii="Garamond" w:hAnsi="Garamond" w:cstheme="minorHAnsi"/>
        </w:rPr>
      </w:pPr>
      <w:r w:rsidRPr="00912017">
        <w:rPr>
          <w:rFonts w:ascii="Garamond" w:hAnsi="Garamond" w:cstheme="minorHAnsi"/>
          <w:b/>
          <w:color w:val="00000A"/>
        </w:rPr>
        <w:t>Dzień Roboczy</w:t>
      </w:r>
      <w:r w:rsidRPr="00912017">
        <w:rPr>
          <w:rFonts w:ascii="Garamond" w:hAnsi="Garamond" w:cstheme="minorHAnsi"/>
          <w:color w:val="00000A"/>
        </w:rPr>
        <w:t xml:space="preserve"> –  każdy dzień od poniedziałku do piątku z wyłączeniem dni ustawowo wolnych od pracy. </w:t>
      </w:r>
    </w:p>
    <w:p w14:paraId="1E204EA5" w14:textId="77777777" w:rsidR="009868C6" w:rsidRPr="00912017" w:rsidRDefault="009868C6" w:rsidP="001D6D75">
      <w:pPr>
        <w:numPr>
          <w:ilvl w:val="0"/>
          <w:numId w:val="11"/>
        </w:numPr>
        <w:spacing w:after="0" w:line="240" w:lineRule="auto"/>
        <w:ind w:right="32"/>
        <w:jc w:val="both"/>
        <w:rPr>
          <w:rFonts w:ascii="Garamond" w:hAnsi="Garamond" w:cstheme="minorHAnsi"/>
        </w:rPr>
      </w:pPr>
      <w:r w:rsidRPr="00912017">
        <w:rPr>
          <w:rFonts w:ascii="Garamond" w:hAnsi="Garamond" w:cstheme="minorHAnsi"/>
          <w:b/>
          <w:color w:val="00000A"/>
        </w:rPr>
        <w:t>Godziny Robocze</w:t>
      </w:r>
      <w:r w:rsidRPr="00912017">
        <w:rPr>
          <w:rFonts w:ascii="Garamond" w:hAnsi="Garamond" w:cstheme="minorHAnsi"/>
          <w:color w:val="00000A"/>
        </w:rPr>
        <w:t xml:space="preserve"> – godziny od 7:30 do 14:30 w każdym Dniu Roboczym. </w:t>
      </w:r>
    </w:p>
    <w:p w14:paraId="5875CEBB" w14:textId="77777777" w:rsidR="009868C6" w:rsidRPr="00912017" w:rsidRDefault="009868C6" w:rsidP="001D6D75">
      <w:pPr>
        <w:numPr>
          <w:ilvl w:val="0"/>
          <w:numId w:val="11"/>
        </w:numPr>
        <w:spacing w:after="0" w:line="240" w:lineRule="auto"/>
        <w:ind w:right="32"/>
        <w:jc w:val="both"/>
        <w:rPr>
          <w:rFonts w:ascii="Garamond" w:hAnsi="Garamond" w:cstheme="minorHAnsi"/>
        </w:rPr>
      </w:pPr>
      <w:r w:rsidRPr="00912017">
        <w:rPr>
          <w:rFonts w:ascii="Garamond" w:hAnsi="Garamond" w:cstheme="minorHAnsi"/>
          <w:b/>
          <w:bCs/>
        </w:rPr>
        <w:t>Czas Reakcji</w:t>
      </w:r>
      <w:r w:rsidRPr="00912017">
        <w:rPr>
          <w:rFonts w:ascii="Garamond" w:hAnsi="Garamond" w:cstheme="minorHAnsi"/>
        </w:rPr>
        <w:t xml:space="preserve"> – okres liczony od zaewidencjonowania Zgłoszenia Serwisowego do zmiany jego statusu na zarejestrowane. </w:t>
      </w:r>
    </w:p>
    <w:p w14:paraId="1859F34F" w14:textId="63B062BD" w:rsidR="009868C6" w:rsidRPr="00912017" w:rsidRDefault="009868C6" w:rsidP="001D6D75">
      <w:pPr>
        <w:numPr>
          <w:ilvl w:val="0"/>
          <w:numId w:val="11"/>
        </w:numPr>
        <w:spacing w:after="0" w:line="240" w:lineRule="auto"/>
        <w:ind w:right="32"/>
        <w:jc w:val="both"/>
        <w:rPr>
          <w:rFonts w:ascii="Garamond" w:hAnsi="Garamond" w:cstheme="minorHAnsi"/>
        </w:rPr>
      </w:pPr>
      <w:r w:rsidRPr="00912017">
        <w:rPr>
          <w:rFonts w:ascii="Garamond" w:hAnsi="Garamond" w:cstheme="minorHAnsi"/>
          <w:b/>
          <w:bCs/>
        </w:rPr>
        <w:lastRenderedPageBreak/>
        <w:t>Czas Naprawy</w:t>
      </w:r>
      <w:r w:rsidRPr="00912017">
        <w:rPr>
          <w:rFonts w:ascii="Garamond" w:hAnsi="Garamond" w:cstheme="minorHAnsi"/>
        </w:rPr>
        <w:t xml:space="preserve"> - czas pomiędzy Zgłoszeniem Serwisowym a usunięciem/rozwiązaniem przyczyny jego zgłoszenia.</w:t>
      </w:r>
    </w:p>
    <w:p w14:paraId="4DD7EEC5" w14:textId="77777777" w:rsidR="009868C6" w:rsidRPr="00912017" w:rsidRDefault="009868C6" w:rsidP="001D6D75">
      <w:pPr>
        <w:numPr>
          <w:ilvl w:val="0"/>
          <w:numId w:val="11"/>
        </w:numPr>
        <w:spacing w:after="0" w:line="240" w:lineRule="auto"/>
        <w:ind w:right="32"/>
        <w:jc w:val="both"/>
        <w:rPr>
          <w:rFonts w:ascii="Garamond" w:hAnsi="Garamond" w:cstheme="minorHAnsi"/>
        </w:rPr>
      </w:pPr>
      <w:proofErr w:type="spellStart"/>
      <w:r w:rsidRPr="00912017">
        <w:rPr>
          <w:rFonts w:ascii="Garamond" w:hAnsi="Garamond" w:cstheme="minorHAnsi"/>
          <w:b/>
          <w:color w:val="00000A"/>
        </w:rPr>
        <w:t>HelpDesk</w:t>
      </w:r>
      <w:proofErr w:type="spellEnd"/>
      <w:r w:rsidRPr="00912017">
        <w:rPr>
          <w:rFonts w:ascii="Garamond" w:hAnsi="Garamond" w:cstheme="minorHAnsi"/>
          <w:b/>
          <w:color w:val="00000A"/>
        </w:rPr>
        <w:t xml:space="preserve"> (HD) </w:t>
      </w:r>
      <w:r w:rsidRPr="00912017">
        <w:rPr>
          <w:rFonts w:ascii="Garamond" w:hAnsi="Garamond" w:cstheme="minorHAnsi"/>
          <w:color w:val="00000A"/>
        </w:rPr>
        <w:t xml:space="preserve">– narzędzie posiadające interfejs WWW służące do rejestracji zgłoszeń (potencjalnych problemów, usterek) oraz kontroli ich cyklu życia (tzw. </w:t>
      </w:r>
      <w:proofErr w:type="spellStart"/>
      <w:r w:rsidRPr="00912017">
        <w:rPr>
          <w:rFonts w:ascii="Garamond" w:hAnsi="Garamond" w:cstheme="minorHAnsi"/>
          <w:color w:val="00000A"/>
        </w:rPr>
        <w:t>Issue</w:t>
      </w:r>
      <w:proofErr w:type="spellEnd"/>
      <w:r w:rsidRPr="00912017">
        <w:rPr>
          <w:rFonts w:ascii="Garamond" w:hAnsi="Garamond" w:cstheme="minorHAnsi"/>
          <w:color w:val="00000A"/>
        </w:rPr>
        <w:t xml:space="preserve"> </w:t>
      </w:r>
      <w:proofErr w:type="spellStart"/>
      <w:r w:rsidRPr="00912017">
        <w:rPr>
          <w:rFonts w:ascii="Garamond" w:hAnsi="Garamond" w:cstheme="minorHAnsi"/>
          <w:color w:val="00000A"/>
        </w:rPr>
        <w:t>Tracking</w:t>
      </w:r>
      <w:proofErr w:type="spellEnd"/>
      <w:r w:rsidRPr="00912017">
        <w:rPr>
          <w:rFonts w:ascii="Garamond" w:hAnsi="Garamond" w:cstheme="minorHAnsi"/>
          <w:color w:val="00000A"/>
        </w:rPr>
        <w:t xml:space="preserve"> System lub </w:t>
      </w:r>
      <w:proofErr w:type="spellStart"/>
      <w:r w:rsidRPr="00912017">
        <w:rPr>
          <w:rFonts w:ascii="Garamond" w:hAnsi="Garamond" w:cstheme="minorHAnsi"/>
          <w:color w:val="00000A"/>
        </w:rPr>
        <w:t>Defect</w:t>
      </w:r>
      <w:proofErr w:type="spellEnd"/>
      <w:r w:rsidRPr="00912017">
        <w:rPr>
          <w:rFonts w:ascii="Garamond" w:hAnsi="Garamond" w:cstheme="minorHAnsi"/>
          <w:color w:val="00000A"/>
        </w:rPr>
        <w:t xml:space="preserve"> </w:t>
      </w:r>
      <w:proofErr w:type="spellStart"/>
      <w:r w:rsidRPr="00912017">
        <w:rPr>
          <w:rFonts w:ascii="Garamond" w:hAnsi="Garamond" w:cstheme="minorHAnsi"/>
          <w:color w:val="00000A"/>
        </w:rPr>
        <w:t>Tracking</w:t>
      </w:r>
      <w:proofErr w:type="spellEnd"/>
      <w:r w:rsidRPr="00912017">
        <w:rPr>
          <w:rFonts w:ascii="Garamond" w:hAnsi="Garamond" w:cstheme="minorHAnsi"/>
          <w:color w:val="00000A"/>
        </w:rPr>
        <w:t xml:space="preserve"> System). System HD udostępniony zostanie przez Wykonawcę dla Zamawiającego na czas realizacji przedmiotu zamówienia oraz w okresie jego gwarancji. </w:t>
      </w:r>
    </w:p>
    <w:p w14:paraId="3AB30CCB" w14:textId="77777777" w:rsidR="009868C6" w:rsidRPr="00912017" w:rsidRDefault="009868C6" w:rsidP="001D6D75">
      <w:pPr>
        <w:spacing w:after="0" w:line="240" w:lineRule="auto"/>
        <w:rPr>
          <w:rFonts w:ascii="Garamond" w:hAnsi="Garamond" w:cstheme="minorHAnsi"/>
          <w:b/>
          <w:bCs/>
          <w:u w:val="single"/>
        </w:rPr>
      </w:pPr>
    </w:p>
    <w:p w14:paraId="01FEAAF5" w14:textId="733C1482" w:rsidR="009868C6" w:rsidRPr="00912017" w:rsidRDefault="009868C6" w:rsidP="001D6D75">
      <w:pPr>
        <w:spacing w:after="0" w:line="240" w:lineRule="auto"/>
        <w:rPr>
          <w:rFonts w:ascii="Garamond" w:hAnsi="Garamond" w:cstheme="minorHAnsi"/>
          <w:b/>
          <w:bCs/>
          <w:u w:val="single"/>
        </w:rPr>
      </w:pPr>
      <w:r w:rsidRPr="00912017">
        <w:rPr>
          <w:rFonts w:ascii="Garamond" w:hAnsi="Garamond" w:cstheme="minorHAnsi"/>
          <w:b/>
          <w:bCs/>
          <w:u w:val="single"/>
        </w:rPr>
        <w:t>DOSTAWA OPROGRAMOWANIA</w:t>
      </w:r>
    </w:p>
    <w:p w14:paraId="21F11900" w14:textId="5A788A16" w:rsidR="009868C6" w:rsidRPr="00912017" w:rsidRDefault="009868C6" w:rsidP="001D6D75">
      <w:pPr>
        <w:spacing w:after="0" w:line="240" w:lineRule="auto"/>
        <w:jc w:val="both"/>
        <w:rPr>
          <w:rFonts w:ascii="Garamond" w:hAnsi="Garamond" w:cstheme="minorHAnsi"/>
        </w:rPr>
      </w:pPr>
      <w:r w:rsidRPr="00912017">
        <w:rPr>
          <w:rFonts w:ascii="Garamond" w:hAnsi="Garamond" w:cstheme="minorHAnsi"/>
        </w:rPr>
        <w:t xml:space="preserve">Przedmiotem zamówienia jest oprogramowania podnoszącego poziom </w:t>
      </w:r>
      <w:proofErr w:type="spellStart"/>
      <w:r w:rsidRPr="00912017">
        <w:rPr>
          <w:rFonts w:ascii="Garamond" w:hAnsi="Garamond" w:cstheme="minorHAnsi"/>
        </w:rPr>
        <w:t>cyberbezpieczeństwa</w:t>
      </w:r>
      <w:proofErr w:type="spellEnd"/>
      <w:r w:rsidRPr="00912017">
        <w:rPr>
          <w:rFonts w:ascii="Garamond" w:hAnsi="Garamond" w:cstheme="minorHAnsi"/>
        </w:rPr>
        <w:t xml:space="preserve"> systemów teleinformatycznych w</w:t>
      </w:r>
      <w:r w:rsidRPr="00912017">
        <w:rPr>
          <w:rFonts w:ascii="Garamond" w:hAnsi="Garamond" w:cstheme="minorHAnsi"/>
          <w:b/>
          <w:bCs/>
        </w:rPr>
        <w:t xml:space="preserve"> </w:t>
      </w:r>
      <w:r w:rsidR="00DE4DE3" w:rsidRPr="00912017">
        <w:rPr>
          <w:rFonts w:ascii="Garamond" w:hAnsi="Garamond" w:cstheme="minorHAnsi"/>
          <w:color w:val="00000A"/>
        </w:rPr>
        <w:t>Szpitalu Wojewódzkim w Poznaniu</w:t>
      </w:r>
    </w:p>
    <w:p w14:paraId="3958DDFC" w14:textId="69A0083E" w:rsidR="009868C6" w:rsidRPr="00912017" w:rsidRDefault="009868C6" w:rsidP="001D6D75">
      <w:pPr>
        <w:spacing w:after="0" w:line="240" w:lineRule="auto"/>
        <w:ind w:right="182"/>
        <w:jc w:val="both"/>
        <w:rPr>
          <w:rFonts w:ascii="Garamond" w:hAnsi="Garamond" w:cstheme="minorHAnsi"/>
        </w:rPr>
      </w:pPr>
      <w:r w:rsidRPr="00912017">
        <w:rPr>
          <w:rFonts w:ascii="Garamond" w:hAnsi="Garamond" w:cstheme="minorHAnsi"/>
        </w:rPr>
        <w:t xml:space="preserve">Poniżej wyspecyfikowano minimalne oprogramowania, które należy dostarczyć w ramach realizacji przedmiotu zamówienia. </w:t>
      </w:r>
    </w:p>
    <w:p w14:paraId="2148D3E1" w14:textId="77777777" w:rsidR="009868C6" w:rsidRPr="00912017" w:rsidRDefault="009868C6" w:rsidP="001D6D75">
      <w:pPr>
        <w:spacing w:after="0" w:line="240" w:lineRule="auto"/>
        <w:ind w:right="182"/>
        <w:jc w:val="both"/>
        <w:rPr>
          <w:rFonts w:ascii="Garamond" w:hAnsi="Garamond" w:cstheme="minorHAnsi"/>
        </w:rPr>
      </w:pPr>
      <w:r w:rsidRPr="00912017">
        <w:rPr>
          <w:rFonts w:ascii="Garamond" w:hAnsi="Garamond" w:cstheme="minorHAnsi"/>
        </w:rPr>
        <w:t xml:space="preserve">Wymagania ogólne: </w:t>
      </w:r>
    </w:p>
    <w:p w14:paraId="01F53596" w14:textId="77777777" w:rsidR="009868C6" w:rsidRPr="00912017" w:rsidRDefault="009868C6" w:rsidP="001D6D75">
      <w:pPr>
        <w:pStyle w:val="Akapitzlist"/>
        <w:numPr>
          <w:ilvl w:val="0"/>
          <w:numId w:val="13"/>
        </w:numPr>
        <w:suppressAutoHyphens w:val="0"/>
        <w:spacing w:after="0" w:line="240" w:lineRule="auto"/>
        <w:ind w:right="182"/>
        <w:rPr>
          <w:rFonts w:ascii="Garamond" w:hAnsi="Garamond" w:cstheme="minorHAnsi"/>
          <w:sz w:val="22"/>
        </w:rPr>
      </w:pPr>
      <w:r w:rsidRPr="00912017">
        <w:rPr>
          <w:rFonts w:ascii="Garamond" w:hAnsi="Garamond" w:cstheme="minorHAnsi"/>
          <w:sz w:val="22"/>
        </w:rPr>
        <w:t xml:space="preserve">Całość dostarczanego oprogramowania standardowego musi pochodzić z autoryzowanego kanału sprzedaży producenta.  </w:t>
      </w:r>
    </w:p>
    <w:p w14:paraId="37155C9D" w14:textId="3707FE22" w:rsidR="009868C6" w:rsidRPr="00912017" w:rsidRDefault="009868C6" w:rsidP="001D6D75">
      <w:pPr>
        <w:pStyle w:val="Akapitzlist"/>
        <w:numPr>
          <w:ilvl w:val="0"/>
          <w:numId w:val="13"/>
        </w:numPr>
        <w:suppressAutoHyphens w:val="0"/>
        <w:spacing w:after="0" w:line="240" w:lineRule="auto"/>
        <w:ind w:right="182"/>
        <w:rPr>
          <w:rFonts w:ascii="Garamond" w:hAnsi="Garamond" w:cstheme="minorHAnsi"/>
          <w:sz w:val="22"/>
        </w:rPr>
      </w:pPr>
      <w:r w:rsidRPr="00912017">
        <w:rPr>
          <w:rFonts w:ascii="Garamond" w:hAnsi="Garamond" w:cstheme="minorHAnsi"/>
          <w:sz w:val="22"/>
        </w:rPr>
        <w:t>Dostarczane oprogramowanie musi zostać dostarczone w najnowszej stabilnej wersji, która uzyskała certyfikację producenta dostarczanego sprzętu (jeśli podlega certyfikacji).</w:t>
      </w:r>
    </w:p>
    <w:p w14:paraId="48AD26CF" w14:textId="6B10BD1C" w:rsidR="00996A89" w:rsidRPr="00912017" w:rsidRDefault="00996A89" w:rsidP="001D6D75">
      <w:pPr>
        <w:pStyle w:val="Akapitzlist"/>
        <w:numPr>
          <w:ilvl w:val="0"/>
          <w:numId w:val="13"/>
        </w:numPr>
        <w:suppressAutoHyphens w:val="0"/>
        <w:spacing w:after="0" w:line="240" w:lineRule="auto"/>
        <w:ind w:right="182"/>
        <w:rPr>
          <w:rFonts w:ascii="Garamond" w:hAnsi="Garamond" w:cstheme="minorHAnsi"/>
          <w:sz w:val="22"/>
        </w:rPr>
      </w:pPr>
      <w:r w:rsidRPr="00912017">
        <w:rPr>
          <w:rFonts w:ascii="Garamond" w:hAnsi="Garamond" w:cstheme="minorHAnsi"/>
          <w:sz w:val="22"/>
        </w:rPr>
        <w:t>Zamawiający wymaga dostarczenia licencji bezterminowej na dostarczane Oprogramowanie.</w:t>
      </w:r>
    </w:p>
    <w:p w14:paraId="498EB174" w14:textId="77777777" w:rsidR="009868C6" w:rsidRPr="00912017" w:rsidRDefault="009868C6" w:rsidP="001D6D75">
      <w:pPr>
        <w:pStyle w:val="Akapitzlist"/>
        <w:numPr>
          <w:ilvl w:val="0"/>
          <w:numId w:val="13"/>
        </w:numPr>
        <w:suppressAutoHyphens w:val="0"/>
        <w:spacing w:after="0" w:line="240" w:lineRule="auto"/>
        <w:ind w:right="182"/>
        <w:rPr>
          <w:rFonts w:ascii="Garamond" w:hAnsi="Garamond" w:cstheme="minorHAnsi"/>
          <w:sz w:val="22"/>
        </w:rPr>
      </w:pPr>
      <w:r w:rsidRPr="00912017">
        <w:rPr>
          <w:rFonts w:ascii="Garamond" w:hAnsi="Garamond" w:cstheme="minorHAnsi"/>
          <w:sz w:val="22"/>
        </w:rPr>
        <w:t>Zamawiający wymaga aby Wykonawca realizując opisane w przedmiocie zamówienia dostawy i usługi uwzględnił uwarunkowania środowiska aktualnie pracującego u Zamawiającego, w szczególności  uwzględniając:</w:t>
      </w:r>
    </w:p>
    <w:p w14:paraId="023A8563" w14:textId="77777777" w:rsidR="009868C6" w:rsidRPr="00912017" w:rsidRDefault="009868C6" w:rsidP="001D6D75">
      <w:pPr>
        <w:numPr>
          <w:ilvl w:val="0"/>
          <w:numId w:val="12"/>
        </w:numPr>
        <w:spacing w:after="0" w:line="240" w:lineRule="auto"/>
        <w:ind w:right="182"/>
        <w:jc w:val="both"/>
        <w:rPr>
          <w:rFonts w:ascii="Garamond" w:hAnsi="Garamond" w:cstheme="minorHAnsi"/>
        </w:rPr>
      </w:pPr>
      <w:r w:rsidRPr="00912017">
        <w:rPr>
          <w:rFonts w:ascii="Garamond" w:hAnsi="Garamond" w:cstheme="minorHAnsi"/>
        </w:rPr>
        <w:t>posiadane środowisko domenowe,</w:t>
      </w:r>
    </w:p>
    <w:p w14:paraId="1A1BDD11" w14:textId="77777777" w:rsidR="009868C6" w:rsidRPr="00912017" w:rsidRDefault="009868C6" w:rsidP="001D6D75">
      <w:pPr>
        <w:numPr>
          <w:ilvl w:val="0"/>
          <w:numId w:val="12"/>
        </w:numPr>
        <w:spacing w:after="0" w:line="240" w:lineRule="auto"/>
        <w:ind w:right="182"/>
        <w:jc w:val="both"/>
        <w:rPr>
          <w:rFonts w:ascii="Garamond" w:hAnsi="Garamond" w:cstheme="minorHAnsi"/>
        </w:rPr>
      </w:pPr>
      <w:r w:rsidRPr="00912017">
        <w:rPr>
          <w:rFonts w:ascii="Garamond" w:hAnsi="Garamond" w:cstheme="minorHAnsi"/>
        </w:rPr>
        <w:t>posiadaną konfigurację sieci wraz z jednostkami podległymi,</w:t>
      </w:r>
    </w:p>
    <w:p w14:paraId="39FC8E33" w14:textId="77777777" w:rsidR="009868C6" w:rsidRPr="00912017" w:rsidRDefault="009868C6" w:rsidP="001D6D75">
      <w:pPr>
        <w:numPr>
          <w:ilvl w:val="0"/>
          <w:numId w:val="12"/>
        </w:numPr>
        <w:spacing w:after="0" w:line="240" w:lineRule="auto"/>
        <w:ind w:right="182"/>
        <w:jc w:val="both"/>
        <w:rPr>
          <w:rFonts w:ascii="Garamond" w:hAnsi="Garamond" w:cstheme="minorHAnsi"/>
        </w:rPr>
      </w:pPr>
      <w:r w:rsidRPr="00912017">
        <w:rPr>
          <w:rFonts w:ascii="Garamond" w:hAnsi="Garamond" w:cstheme="minorHAnsi"/>
        </w:rPr>
        <w:t>posiadaną konfiguracją baz danych i backupów,</w:t>
      </w:r>
    </w:p>
    <w:p w14:paraId="28E80DC6" w14:textId="77777777" w:rsidR="009868C6" w:rsidRPr="00912017" w:rsidRDefault="009868C6" w:rsidP="001D6D75">
      <w:pPr>
        <w:numPr>
          <w:ilvl w:val="0"/>
          <w:numId w:val="12"/>
        </w:numPr>
        <w:spacing w:after="0" w:line="240" w:lineRule="auto"/>
        <w:ind w:right="182"/>
        <w:jc w:val="both"/>
        <w:rPr>
          <w:rFonts w:ascii="Garamond" w:hAnsi="Garamond" w:cstheme="minorHAnsi"/>
        </w:rPr>
      </w:pPr>
      <w:r w:rsidRPr="00912017">
        <w:rPr>
          <w:rFonts w:ascii="Garamond" w:hAnsi="Garamond" w:cstheme="minorHAnsi"/>
        </w:rPr>
        <w:t>konfigurację stacji roboczych.</w:t>
      </w:r>
    </w:p>
    <w:p w14:paraId="01DD7F99" w14:textId="77777777" w:rsidR="009868C6" w:rsidRPr="00912017" w:rsidRDefault="009868C6" w:rsidP="001D6D75">
      <w:pPr>
        <w:spacing w:after="0" w:line="240" w:lineRule="auto"/>
        <w:ind w:left="852" w:right="182"/>
        <w:rPr>
          <w:rFonts w:ascii="Garamond" w:hAnsi="Garamond" w:cstheme="minorHAnsi"/>
        </w:rPr>
      </w:pPr>
    </w:p>
    <w:p w14:paraId="2974B8F8" w14:textId="77777777" w:rsidR="009868C6" w:rsidRPr="00912017" w:rsidRDefault="009868C6" w:rsidP="001D6D75">
      <w:pPr>
        <w:spacing w:after="0" w:line="240" w:lineRule="auto"/>
        <w:rPr>
          <w:rFonts w:ascii="Garamond" w:hAnsi="Garamond" w:cstheme="minorHAnsi"/>
          <w:b/>
          <w:bCs/>
        </w:rPr>
      </w:pPr>
      <w:r w:rsidRPr="00912017">
        <w:rPr>
          <w:rFonts w:ascii="Garamond" w:hAnsi="Garamond" w:cstheme="minorHAnsi"/>
          <w:b/>
          <w:bCs/>
        </w:rPr>
        <w:t>Opis parametrów minimalnych oprogramowania:</w:t>
      </w:r>
    </w:p>
    <w:p w14:paraId="7DE8D843" w14:textId="77777777" w:rsidR="009868C6" w:rsidRPr="00912017" w:rsidRDefault="009868C6" w:rsidP="001D6D75">
      <w:pPr>
        <w:spacing w:after="0" w:line="240" w:lineRule="auto"/>
        <w:rPr>
          <w:rFonts w:ascii="Garamond" w:hAnsi="Garamond" w:cstheme="minorHAnsi"/>
        </w:rPr>
      </w:pPr>
      <w:r w:rsidRPr="00912017">
        <w:rPr>
          <w:rFonts w:ascii="Garamond" w:hAnsi="Garamond" w:cstheme="minorHAnsi"/>
        </w:rPr>
        <w:t>Zamawiający wymaga, aby Wykonawca spełniała wymagania w zakresie:</w:t>
      </w:r>
    </w:p>
    <w:p w14:paraId="113D12CE" w14:textId="270088D6" w:rsidR="00AF62C9" w:rsidRPr="00912017" w:rsidRDefault="00AF62C9" w:rsidP="001D6D75">
      <w:pPr>
        <w:spacing w:after="0" w:line="240" w:lineRule="auto"/>
        <w:rPr>
          <w:rFonts w:ascii="Garamond" w:hAnsi="Garamond" w:cstheme="minorHAnsi"/>
        </w:rPr>
      </w:pPr>
    </w:p>
    <w:tbl>
      <w:tblPr>
        <w:tblW w:w="5061" w:type="pct"/>
        <w:tblInd w:w="-113" w:type="dxa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620" w:firstRow="1" w:lastRow="0" w:firstColumn="0" w:lastColumn="0" w:noHBand="1" w:noVBand="1"/>
      </w:tblPr>
      <w:tblGrid>
        <w:gridCol w:w="7681"/>
        <w:gridCol w:w="2174"/>
      </w:tblGrid>
      <w:tr w:rsidR="009868C6" w:rsidRPr="00912017" w14:paraId="0875EB88" w14:textId="77777777" w:rsidTr="00601DF0">
        <w:trPr>
          <w:trHeight w:val="736"/>
        </w:trPr>
        <w:tc>
          <w:tcPr>
            <w:tcW w:w="4298" w:type="pct"/>
            <w:tcBorders>
              <w:bottom w:val="single" w:sz="12" w:space="0" w:color="666666"/>
            </w:tcBorders>
            <w:shd w:val="clear" w:color="auto" w:fill="D0CECE" w:themeFill="background2" w:themeFillShade="E6"/>
            <w:vAlign w:val="center"/>
            <w:hideMark/>
          </w:tcPr>
          <w:p w14:paraId="1FA53E43" w14:textId="77777777" w:rsidR="009868C6" w:rsidRPr="00912017" w:rsidRDefault="009868C6" w:rsidP="001D6D75">
            <w:pPr>
              <w:spacing w:after="0" w:line="240" w:lineRule="auto"/>
              <w:rPr>
                <w:rFonts w:ascii="Garamond" w:hAnsi="Garamond" w:cstheme="minorHAnsi"/>
                <w:b/>
                <w:bCs/>
              </w:rPr>
            </w:pPr>
            <w:r w:rsidRPr="00912017">
              <w:rPr>
                <w:rFonts w:ascii="Garamond" w:hAnsi="Garamond" w:cstheme="minorHAnsi"/>
                <w:b/>
                <w:bCs/>
              </w:rPr>
              <w:t>SYSTEM SIEM</w:t>
            </w:r>
          </w:p>
        </w:tc>
        <w:tc>
          <w:tcPr>
            <w:tcW w:w="702" w:type="pct"/>
            <w:tcBorders>
              <w:bottom w:val="single" w:sz="12" w:space="0" w:color="666666"/>
            </w:tcBorders>
            <w:shd w:val="clear" w:color="auto" w:fill="D0CECE" w:themeFill="background2" w:themeFillShade="E6"/>
            <w:vAlign w:val="center"/>
          </w:tcPr>
          <w:p w14:paraId="215256A0" w14:textId="77777777" w:rsidR="009868C6" w:rsidRPr="00912017" w:rsidRDefault="009868C6" w:rsidP="001D6D75">
            <w:pPr>
              <w:spacing w:after="0" w:line="240" w:lineRule="auto"/>
              <w:rPr>
                <w:rFonts w:ascii="Garamond" w:hAnsi="Garamond" w:cstheme="minorHAnsi"/>
                <w:b/>
                <w:bCs/>
              </w:rPr>
            </w:pPr>
            <w:r w:rsidRPr="00912017">
              <w:rPr>
                <w:rFonts w:ascii="Garamond" w:hAnsi="Garamond" w:cstheme="minorHAnsi"/>
                <w:b/>
                <w:bCs/>
              </w:rPr>
              <w:t>POTWIERDZENIE WYKONAWCY SPEŁNIENIA WARUNKU</w:t>
            </w:r>
          </w:p>
          <w:p w14:paraId="6ED1FA22" w14:textId="77777777" w:rsidR="009868C6" w:rsidRPr="00912017" w:rsidRDefault="009868C6" w:rsidP="001D6D75">
            <w:pPr>
              <w:spacing w:after="0" w:line="240" w:lineRule="auto"/>
              <w:rPr>
                <w:rFonts w:ascii="Garamond" w:hAnsi="Garamond" w:cstheme="minorHAnsi"/>
                <w:b/>
                <w:bCs/>
              </w:rPr>
            </w:pPr>
            <w:r w:rsidRPr="00912017">
              <w:rPr>
                <w:rFonts w:ascii="Garamond" w:hAnsi="Garamond" w:cstheme="minorHAnsi"/>
                <w:b/>
                <w:bCs/>
              </w:rPr>
              <w:t>(WPISAĆ TAK/NIE)</w:t>
            </w:r>
          </w:p>
        </w:tc>
      </w:tr>
      <w:tr w:rsidR="009868C6" w:rsidRPr="00912017" w14:paraId="45A3D302" w14:textId="77777777" w:rsidTr="00601DF0">
        <w:tc>
          <w:tcPr>
            <w:tcW w:w="4298" w:type="pct"/>
            <w:shd w:val="clear" w:color="auto" w:fill="auto"/>
            <w:hideMark/>
          </w:tcPr>
          <w:p w14:paraId="2ED97994" w14:textId="77777777" w:rsidR="009868C6" w:rsidRPr="00912017" w:rsidRDefault="009868C6" w:rsidP="001D6D75">
            <w:pPr>
              <w:spacing w:after="0" w:line="240" w:lineRule="auto"/>
              <w:rPr>
                <w:rFonts w:ascii="Garamond" w:hAnsi="Garamond" w:cstheme="minorHAnsi"/>
                <w:b/>
                <w:bCs/>
              </w:rPr>
            </w:pPr>
            <w:r w:rsidRPr="00912017">
              <w:rPr>
                <w:rFonts w:ascii="Garamond" w:hAnsi="Garamond" w:cstheme="minorHAnsi"/>
                <w:b/>
                <w:bCs/>
              </w:rPr>
              <w:t>Minimalne parametry techniczne</w:t>
            </w:r>
          </w:p>
        </w:tc>
        <w:tc>
          <w:tcPr>
            <w:tcW w:w="702" w:type="pct"/>
            <w:shd w:val="clear" w:color="auto" w:fill="auto"/>
          </w:tcPr>
          <w:p w14:paraId="6819ECF1" w14:textId="77777777" w:rsidR="009868C6" w:rsidRPr="00912017" w:rsidRDefault="009868C6" w:rsidP="001D6D75">
            <w:pPr>
              <w:spacing w:after="0" w:line="240" w:lineRule="auto"/>
              <w:rPr>
                <w:rFonts w:ascii="Garamond" w:hAnsi="Garamond" w:cstheme="minorHAnsi"/>
                <w:b/>
                <w:bCs/>
              </w:rPr>
            </w:pPr>
          </w:p>
        </w:tc>
      </w:tr>
      <w:tr w:rsidR="009868C6" w:rsidRPr="00912017" w14:paraId="383682D8" w14:textId="77777777" w:rsidTr="00601DF0">
        <w:tc>
          <w:tcPr>
            <w:tcW w:w="4298" w:type="pct"/>
            <w:shd w:val="clear" w:color="auto" w:fill="auto"/>
            <w:hideMark/>
          </w:tcPr>
          <w:p w14:paraId="38E2DE6D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b/>
                <w:bCs/>
                <w:kern w:val="2"/>
              </w:rPr>
              <w:t>Użytkownicy:</w:t>
            </w:r>
          </w:p>
          <w:p w14:paraId="727BC83F" w14:textId="77777777" w:rsidR="009868C6" w:rsidRPr="00912017" w:rsidRDefault="009868C6" w:rsidP="001D6D75">
            <w:pPr>
              <w:pStyle w:val="Bezodstpw"/>
              <w:numPr>
                <w:ilvl w:val="0"/>
                <w:numId w:val="14"/>
              </w:numPr>
              <w:ind w:left="360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Tworzenia wielu użytkowników systemu monitorowania IT bez dodatkowych opłat.</w:t>
            </w:r>
          </w:p>
          <w:p w14:paraId="11BE1220" w14:textId="77777777" w:rsidR="009868C6" w:rsidRPr="00912017" w:rsidRDefault="009868C6" w:rsidP="001D6D75">
            <w:pPr>
              <w:pStyle w:val="Bezodstpw"/>
              <w:numPr>
                <w:ilvl w:val="0"/>
                <w:numId w:val="14"/>
              </w:numPr>
              <w:ind w:left="360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Zapewnienia równoległego dostępu do systemu dla wielu użytkowników. </w:t>
            </w:r>
          </w:p>
        </w:tc>
        <w:tc>
          <w:tcPr>
            <w:tcW w:w="702" w:type="pct"/>
            <w:shd w:val="clear" w:color="auto" w:fill="auto"/>
          </w:tcPr>
          <w:p w14:paraId="43CA0534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b/>
                <w:bCs/>
                <w:kern w:val="2"/>
              </w:rPr>
            </w:pPr>
          </w:p>
        </w:tc>
      </w:tr>
      <w:tr w:rsidR="009868C6" w:rsidRPr="00912017" w14:paraId="02FC6572" w14:textId="77777777" w:rsidTr="00601DF0">
        <w:tc>
          <w:tcPr>
            <w:tcW w:w="4298" w:type="pct"/>
            <w:shd w:val="clear" w:color="auto" w:fill="auto"/>
            <w:hideMark/>
          </w:tcPr>
          <w:p w14:paraId="1E4661FA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b/>
                <w:bCs/>
                <w:kern w:val="2"/>
              </w:rPr>
              <w:t>Analiza logów systemowych:</w:t>
            </w:r>
          </w:p>
          <w:p w14:paraId="0D296E91" w14:textId="77777777" w:rsidR="009868C6" w:rsidRPr="00912017" w:rsidRDefault="009868C6" w:rsidP="001D6D75">
            <w:pPr>
              <w:pStyle w:val="Bezodstpw"/>
              <w:numPr>
                <w:ilvl w:val="0"/>
                <w:numId w:val="1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Monitorowanie plików konfiguracyjnych</w:t>
            </w:r>
          </w:p>
          <w:p w14:paraId="098373BE" w14:textId="77777777" w:rsidR="009868C6" w:rsidRPr="00912017" w:rsidRDefault="009868C6" w:rsidP="001D6D75">
            <w:pPr>
              <w:pStyle w:val="Bezodstpw"/>
              <w:numPr>
                <w:ilvl w:val="0"/>
                <w:numId w:val="1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Skanowanie integralności plików</w:t>
            </w:r>
          </w:p>
          <w:p w14:paraId="12FBE2F1" w14:textId="77777777" w:rsidR="009868C6" w:rsidRPr="00912017" w:rsidRDefault="009868C6" w:rsidP="001D6D75">
            <w:pPr>
              <w:pStyle w:val="Bezodstpw"/>
              <w:numPr>
                <w:ilvl w:val="0"/>
                <w:numId w:val="1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Analiza integralności rejestru</w:t>
            </w:r>
          </w:p>
          <w:p w14:paraId="643E03C0" w14:textId="77777777" w:rsidR="009868C6" w:rsidRPr="00912017" w:rsidRDefault="009868C6" w:rsidP="001D6D75">
            <w:pPr>
              <w:pStyle w:val="Bezodstpw"/>
              <w:numPr>
                <w:ilvl w:val="0"/>
                <w:numId w:val="1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Analiza logów aplikacji systemowych</w:t>
            </w:r>
          </w:p>
          <w:p w14:paraId="3A22D28A" w14:textId="77777777" w:rsidR="009868C6" w:rsidRPr="00912017" w:rsidRDefault="009868C6" w:rsidP="001D6D75">
            <w:pPr>
              <w:pStyle w:val="Bezodstpw"/>
              <w:numPr>
                <w:ilvl w:val="0"/>
                <w:numId w:val="1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Analiza logów aplikacji internetowych</w:t>
            </w:r>
          </w:p>
          <w:p w14:paraId="64F3C049" w14:textId="77777777" w:rsidR="009868C6" w:rsidRPr="00912017" w:rsidRDefault="009868C6" w:rsidP="001D6D75">
            <w:pPr>
              <w:pStyle w:val="Bezodstpw"/>
              <w:numPr>
                <w:ilvl w:val="0"/>
                <w:numId w:val="1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Analiza logów aplikacji na poziomie użytkownika</w:t>
            </w:r>
          </w:p>
          <w:p w14:paraId="7624ADA6" w14:textId="77777777" w:rsidR="009868C6" w:rsidRPr="00912017" w:rsidRDefault="009868C6" w:rsidP="001D6D75">
            <w:pPr>
              <w:pStyle w:val="Bezodstpw"/>
              <w:numPr>
                <w:ilvl w:val="0"/>
                <w:numId w:val="1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Analiza logów związanych z bazami danych</w:t>
            </w:r>
          </w:p>
          <w:p w14:paraId="7826A02E" w14:textId="77777777" w:rsidR="009868C6" w:rsidRPr="00912017" w:rsidRDefault="009868C6" w:rsidP="001D6D75">
            <w:pPr>
              <w:pStyle w:val="Bezodstpw"/>
              <w:numPr>
                <w:ilvl w:val="0"/>
                <w:numId w:val="1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Analiza logów związanych z sieciami VPN</w:t>
            </w:r>
          </w:p>
          <w:p w14:paraId="7CDBEDAF" w14:textId="77777777" w:rsidR="009868C6" w:rsidRPr="00912017" w:rsidRDefault="009868C6" w:rsidP="001D6D75">
            <w:pPr>
              <w:pStyle w:val="Bezodstpw"/>
              <w:numPr>
                <w:ilvl w:val="0"/>
                <w:numId w:val="1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Analiza logów związanych z kontami użytkowników</w:t>
            </w:r>
          </w:p>
          <w:p w14:paraId="1C3A3ED9" w14:textId="77777777" w:rsidR="009868C6" w:rsidRPr="00912017" w:rsidRDefault="009868C6" w:rsidP="001D6D75">
            <w:pPr>
              <w:pStyle w:val="Bezodstpw"/>
              <w:numPr>
                <w:ilvl w:val="0"/>
                <w:numId w:val="1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Analiza logów związanych z kontami serwisowymi</w:t>
            </w:r>
          </w:p>
          <w:p w14:paraId="0189D072" w14:textId="77777777" w:rsidR="009868C6" w:rsidRPr="00912017" w:rsidRDefault="009868C6" w:rsidP="001D6D75">
            <w:pPr>
              <w:pStyle w:val="Bezodstpw"/>
              <w:numPr>
                <w:ilvl w:val="0"/>
                <w:numId w:val="1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Analiza logów związanych z kontami administratorów</w:t>
            </w:r>
          </w:p>
        </w:tc>
        <w:tc>
          <w:tcPr>
            <w:tcW w:w="702" w:type="pct"/>
            <w:shd w:val="clear" w:color="auto" w:fill="auto"/>
          </w:tcPr>
          <w:p w14:paraId="1F0E4F14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b/>
                <w:bCs/>
                <w:kern w:val="2"/>
              </w:rPr>
            </w:pPr>
          </w:p>
        </w:tc>
      </w:tr>
      <w:tr w:rsidR="009868C6" w:rsidRPr="00912017" w14:paraId="4421DEB7" w14:textId="77777777" w:rsidTr="00601DF0">
        <w:tc>
          <w:tcPr>
            <w:tcW w:w="4298" w:type="pct"/>
            <w:shd w:val="clear" w:color="auto" w:fill="auto"/>
            <w:hideMark/>
          </w:tcPr>
          <w:p w14:paraId="27CC87B7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b/>
                <w:bCs/>
                <w:kern w:val="2"/>
              </w:rPr>
              <w:t>Detekcja ataków i zagrożeń:</w:t>
            </w:r>
          </w:p>
          <w:p w14:paraId="6C7F49A4" w14:textId="77777777" w:rsidR="009868C6" w:rsidRPr="00912017" w:rsidRDefault="009868C6" w:rsidP="001D6D75">
            <w:pPr>
              <w:pStyle w:val="Bezodstpw"/>
              <w:numPr>
                <w:ilvl w:val="0"/>
                <w:numId w:val="16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Wykrywanie prób włamania się (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brute-force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>)</w:t>
            </w:r>
          </w:p>
          <w:p w14:paraId="6A38FCB8" w14:textId="77777777" w:rsidR="009868C6" w:rsidRPr="00912017" w:rsidRDefault="009868C6" w:rsidP="001D6D75">
            <w:pPr>
              <w:pStyle w:val="Bezodstpw"/>
              <w:numPr>
                <w:ilvl w:val="0"/>
                <w:numId w:val="16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Wykrywanie prób ataku typu Man-in-the-Middle</w:t>
            </w:r>
          </w:p>
          <w:p w14:paraId="274402E0" w14:textId="77777777" w:rsidR="009868C6" w:rsidRPr="00912017" w:rsidRDefault="009868C6" w:rsidP="001D6D75">
            <w:pPr>
              <w:pStyle w:val="Bezodstpw"/>
              <w:numPr>
                <w:ilvl w:val="0"/>
                <w:numId w:val="16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lastRenderedPageBreak/>
              <w:t>Wykrywanie prób zmiany lub ataku na pliki systemowe</w:t>
            </w:r>
          </w:p>
          <w:p w14:paraId="772F11A8" w14:textId="77777777" w:rsidR="009868C6" w:rsidRPr="00912017" w:rsidRDefault="009868C6" w:rsidP="001D6D75">
            <w:pPr>
              <w:pStyle w:val="Bezodstpw"/>
              <w:numPr>
                <w:ilvl w:val="0"/>
                <w:numId w:val="16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Wykrywanie prób wykorzystania podatności</w:t>
            </w:r>
          </w:p>
          <w:p w14:paraId="63C54268" w14:textId="77777777" w:rsidR="009868C6" w:rsidRPr="00912017" w:rsidRDefault="009868C6" w:rsidP="001D6D75">
            <w:pPr>
              <w:pStyle w:val="Bezodstpw"/>
              <w:numPr>
                <w:ilvl w:val="0"/>
                <w:numId w:val="16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Wykrywanie prób ataku typu SQL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injection</w:t>
            </w:r>
            <w:proofErr w:type="spellEnd"/>
          </w:p>
          <w:p w14:paraId="21916AAC" w14:textId="77777777" w:rsidR="009868C6" w:rsidRPr="00912017" w:rsidRDefault="009868C6" w:rsidP="001D6D75">
            <w:pPr>
              <w:pStyle w:val="Bezodstpw"/>
              <w:numPr>
                <w:ilvl w:val="0"/>
                <w:numId w:val="16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Wykrywanie prób ataku typu Cross-Site Scripting (XSS)</w:t>
            </w:r>
          </w:p>
          <w:p w14:paraId="62B6089F" w14:textId="77777777" w:rsidR="009868C6" w:rsidRPr="00912017" w:rsidRDefault="009868C6" w:rsidP="001D6D75">
            <w:pPr>
              <w:pStyle w:val="Bezodstpw"/>
              <w:numPr>
                <w:ilvl w:val="0"/>
                <w:numId w:val="16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Wykrywanie prób ataku typu zero-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day</w:t>
            </w:r>
            <w:proofErr w:type="spellEnd"/>
          </w:p>
          <w:p w14:paraId="7C75A82E" w14:textId="77777777" w:rsidR="009868C6" w:rsidRPr="00912017" w:rsidRDefault="009868C6" w:rsidP="001D6D75">
            <w:pPr>
              <w:pStyle w:val="Bezodstpw"/>
              <w:numPr>
                <w:ilvl w:val="0"/>
                <w:numId w:val="16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Wykrywanie prób ataku typu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buffer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overflow</w:t>
            </w:r>
            <w:proofErr w:type="spellEnd"/>
          </w:p>
          <w:p w14:paraId="48C1E68B" w14:textId="77777777" w:rsidR="009868C6" w:rsidRPr="00912017" w:rsidRDefault="009868C6" w:rsidP="001D6D75">
            <w:pPr>
              <w:pStyle w:val="Bezodstpw"/>
              <w:numPr>
                <w:ilvl w:val="0"/>
                <w:numId w:val="16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Wykrywanie prób ataku typu DNS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poisoning</w:t>
            </w:r>
            <w:proofErr w:type="spellEnd"/>
          </w:p>
          <w:p w14:paraId="51B649D2" w14:textId="77777777" w:rsidR="009868C6" w:rsidRPr="00912017" w:rsidRDefault="009868C6" w:rsidP="001D6D75">
            <w:pPr>
              <w:pStyle w:val="Bezodstpw"/>
              <w:numPr>
                <w:ilvl w:val="0"/>
                <w:numId w:val="16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Wykrywanie prób ataku typu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DDoS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(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Denial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>-of-Service)</w:t>
            </w:r>
          </w:p>
        </w:tc>
        <w:tc>
          <w:tcPr>
            <w:tcW w:w="702" w:type="pct"/>
            <w:shd w:val="clear" w:color="auto" w:fill="auto"/>
          </w:tcPr>
          <w:p w14:paraId="593AE9A2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b/>
                <w:bCs/>
                <w:kern w:val="2"/>
              </w:rPr>
            </w:pPr>
          </w:p>
        </w:tc>
      </w:tr>
      <w:tr w:rsidR="009868C6" w:rsidRPr="00912017" w14:paraId="44D7A117" w14:textId="77777777" w:rsidTr="00601DF0">
        <w:trPr>
          <w:trHeight w:val="699"/>
        </w:trPr>
        <w:tc>
          <w:tcPr>
            <w:tcW w:w="4298" w:type="pct"/>
            <w:shd w:val="clear" w:color="auto" w:fill="auto"/>
            <w:hideMark/>
          </w:tcPr>
          <w:p w14:paraId="6269FDC7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b/>
                <w:bCs/>
                <w:kern w:val="2"/>
              </w:rPr>
              <w:t>Zbieranie logów z wielu źródeł:</w:t>
            </w:r>
          </w:p>
          <w:p w14:paraId="17399955" w14:textId="77777777" w:rsidR="009868C6" w:rsidRPr="00912017" w:rsidRDefault="009868C6" w:rsidP="001D6D75">
            <w:pPr>
              <w:pStyle w:val="Bezodstpw"/>
              <w:numPr>
                <w:ilvl w:val="0"/>
                <w:numId w:val="17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Zbieranie danych z systemów kontenerowych</w:t>
            </w:r>
          </w:p>
          <w:p w14:paraId="17BC03C9" w14:textId="77777777" w:rsidR="009868C6" w:rsidRPr="00912017" w:rsidRDefault="009868C6" w:rsidP="001D6D75">
            <w:pPr>
              <w:pStyle w:val="Bezodstpw"/>
              <w:numPr>
                <w:ilvl w:val="0"/>
                <w:numId w:val="17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Zbieranie danych z systemów wirtualizacji</w:t>
            </w:r>
          </w:p>
          <w:p w14:paraId="22E9E873" w14:textId="77777777" w:rsidR="009868C6" w:rsidRPr="00912017" w:rsidRDefault="009868C6" w:rsidP="001D6D75">
            <w:pPr>
              <w:pStyle w:val="Bezodstpw"/>
              <w:numPr>
                <w:ilvl w:val="0"/>
                <w:numId w:val="17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Zbieranie danych z systemów kontroli wersji</w:t>
            </w:r>
          </w:p>
          <w:p w14:paraId="028740A0" w14:textId="77777777" w:rsidR="009868C6" w:rsidRPr="00912017" w:rsidRDefault="009868C6" w:rsidP="001D6D75">
            <w:pPr>
              <w:pStyle w:val="Bezodstpw"/>
              <w:numPr>
                <w:ilvl w:val="0"/>
                <w:numId w:val="17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Zbieranie danych z systemów monitorowania chmury</w:t>
            </w:r>
          </w:p>
          <w:p w14:paraId="19C6DA1F" w14:textId="77777777" w:rsidR="009868C6" w:rsidRPr="00912017" w:rsidRDefault="009868C6" w:rsidP="001D6D75">
            <w:pPr>
              <w:pStyle w:val="Bezodstpw"/>
              <w:numPr>
                <w:ilvl w:val="0"/>
                <w:numId w:val="17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Zbieranie danych z systemów wirtualizacji</w:t>
            </w:r>
          </w:p>
          <w:p w14:paraId="7CAAA03E" w14:textId="77777777" w:rsidR="009868C6" w:rsidRPr="00912017" w:rsidRDefault="009868C6" w:rsidP="001D6D75">
            <w:pPr>
              <w:pStyle w:val="Bezodstpw"/>
              <w:numPr>
                <w:ilvl w:val="0"/>
                <w:numId w:val="17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Zbieranie danych z systemów kontroli wersji</w:t>
            </w:r>
          </w:p>
          <w:p w14:paraId="38D25838" w14:textId="77777777" w:rsidR="009868C6" w:rsidRPr="00912017" w:rsidRDefault="009868C6" w:rsidP="001D6D75">
            <w:pPr>
              <w:pStyle w:val="Bezodstpw"/>
              <w:numPr>
                <w:ilvl w:val="0"/>
                <w:numId w:val="17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Zbieranie danych z platform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IoT</w:t>
            </w:r>
            <w:proofErr w:type="spellEnd"/>
          </w:p>
          <w:p w14:paraId="788F332F" w14:textId="77777777" w:rsidR="009868C6" w:rsidRPr="00912017" w:rsidRDefault="009868C6" w:rsidP="001D6D75">
            <w:pPr>
              <w:pStyle w:val="Bezodstpw"/>
              <w:numPr>
                <w:ilvl w:val="0"/>
                <w:numId w:val="17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Zbieranie danych z urządzeń mobilnych</w:t>
            </w:r>
          </w:p>
          <w:p w14:paraId="28AB7FEC" w14:textId="77777777" w:rsidR="009868C6" w:rsidRPr="00912017" w:rsidRDefault="009868C6" w:rsidP="001D6D75">
            <w:pPr>
              <w:pStyle w:val="Bezodstpw"/>
              <w:numPr>
                <w:ilvl w:val="0"/>
                <w:numId w:val="17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Zbieranie danych z platform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wirtualizacyjnych</w:t>
            </w:r>
            <w:proofErr w:type="spellEnd"/>
          </w:p>
          <w:p w14:paraId="56573F4C" w14:textId="77777777" w:rsidR="009868C6" w:rsidRPr="00912017" w:rsidRDefault="009868C6" w:rsidP="001D6D75">
            <w:pPr>
              <w:pStyle w:val="Bezodstpw"/>
              <w:numPr>
                <w:ilvl w:val="0"/>
                <w:numId w:val="17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Zbieranie danych z platform chmurowych</w:t>
            </w:r>
          </w:p>
        </w:tc>
        <w:tc>
          <w:tcPr>
            <w:tcW w:w="702" w:type="pct"/>
            <w:shd w:val="clear" w:color="auto" w:fill="auto"/>
          </w:tcPr>
          <w:p w14:paraId="6C243A25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b/>
                <w:bCs/>
                <w:kern w:val="2"/>
              </w:rPr>
            </w:pPr>
          </w:p>
        </w:tc>
      </w:tr>
      <w:tr w:rsidR="009868C6" w:rsidRPr="00912017" w14:paraId="1BC618D2" w14:textId="77777777" w:rsidTr="00601DF0">
        <w:tc>
          <w:tcPr>
            <w:tcW w:w="4298" w:type="pct"/>
            <w:shd w:val="clear" w:color="auto" w:fill="auto"/>
            <w:hideMark/>
          </w:tcPr>
          <w:p w14:paraId="1F4BCEBE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b/>
                <w:bCs/>
                <w:kern w:val="2"/>
              </w:rPr>
              <w:t>Monitorowanie aktywności użytkowników:</w:t>
            </w:r>
          </w:p>
          <w:p w14:paraId="3A470B44" w14:textId="77777777" w:rsidR="009868C6" w:rsidRPr="00912017" w:rsidRDefault="009868C6" w:rsidP="001D6D75">
            <w:pPr>
              <w:pStyle w:val="Bezodstpw"/>
              <w:numPr>
                <w:ilvl w:val="0"/>
                <w:numId w:val="18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Monitorowanie aktywności użytkowników</w:t>
            </w:r>
          </w:p>
          <w:p w14:paraId="52880B0A" w14:textId="77777777" w:rsidR="009868C6" w:rsidRPr="00912017" w:rsidRDefault="009868C6" w:rsidP="001D6D75">
            <w:pPr>
              <w:pStyle w:val="Bezodstpw"/>
              <w:numPr>
                <w:ilvl w:val="0"/>
                <w:numId w:val="18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Monitorowanie aktywności administratorów</w:t>
            </w:r>
          </w:p>
          <w:p w14:paraId="481C6895" w14:textId="77777777" w:rsidR="009868C6" w:rsidRPr="00912017" w:rsidRDefault="009868C6" w:rsidP="001D6D75">
            <w:pPr>
              <w:pStyle w:val="Bezodstpw"/>
              <w:numPr>
                <w:ilvl w:val="0"/>
                <w:numId w:val="18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Monitorowanie aktywności na poziomie portów i usług</w:t>
            </w:r>
          </w:p>
          <w:p w14:paraId="04E4EFD4" w14:textId="77777777" w:rsidR="009868C6" w:rsidRPr="00912017" w:rsidRDefault="009868C6" w:rsidP="001D6D75">
            <w:pPr>
              <w:pStyle w:val="Bezodstpw"/>
              <w:numPr>
                <w:ilvl w:val="0"/>
                <w:numId w:val="18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Monitorowanie aktywności na poziomie interfejsów</w:t>
            </w:r>
          </w:p>
          <w:p w14:paraId="5DD1475E" w14:textId="77777777" w:rsidR="009868C6" w:rsidRPr="00912017" w:rsidRDefault="009868C6" w:rsidP="001D6D75">
            <w:pPr>
              <w:pStyle w:val="Bezodstpw"/>
              <w:numPr>
                <w:ilvl w:val="0"/>
                <w:numId w:val="18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Monitorowanie aktywności na poziomie protokołów</w:t>
            </w:r>
          </w:p>
        </w:tc>
        <w:tc>
          <w:tcPr>
            <w:tcW w:w="702" w:type="pct"/>
            <w:shd w:val="clear" w:color="auto" w:fill="auto"/>
          </w:tcPr>
          <w:p w14:paraId="40ABD98F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b/>
                <w:bCs/>
                <w:kern w:val="2"/>
              </w:rPr>
            </w:pPr>
          </w:p>
        </w:tc>
      </w:tr>
      <w:tr w:rsidR="009868C6" w:rsidRPr="00912017" w14:paraId="018F736C" w14:textId="77777777" w:rsidTr="00601DF0">
        <w:tc>
          <w:tcPr>
            <w:tcW w:w="4298" w:type="pct"/>
            <w:shd w:val="clear" w:color="auto" w:fill="auto"/>
            <w:hideMark/>
          </w:tcPr>
          <w:p w14:paraId="19B2E9E9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b/>
                <w:bCs/>
                <w:kern w:val="2"/>
              </w:rPr>
              <w:t>Monitorowanie urządzeń sieciowych:</w:t>
            </w:r>
          </w:p>
          <w:p w14:paraId="7FC45D44" w14:textId="77777777" w:rsidR="009868C6" w:rsidRPr="00912017" w:rsidRDefault="009868C6" w:rsidP="001D6D75">
            <w:pPr>
              <w:pStyle w:val="Bezodstpw"/>
              <w:numPr>
                <w:ilvl w:val="0"/>
                <w:numId w:val="19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Monitorowanie aktywności na poziomie protokołów sieciowych</w:t>
            </w:r>
          </w:p>
          <w:p w14:paraId="2B3B00CD" w14:textId="77777777" w:rsidR="009868C6" w:rsidRPr="00912017" w:rsidRDefault="009868C6" w:rsidP="001D6D75">
            <w:pPr>
              <w:pStyle w:val="Bezodstpw"/>
              <w:numPr>
                <w:ilvl w:val="0"/>
                <w:numId w:val="19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Monitorowanie aktywności na poziomie protokołów aplikacji</w:t>
            </w:r>
          </w:p>
          <w:p w14:paraId="119A7F22" w14:textId="77777777" w:rsidR="009868C6" w:rsidRPr="00912017" w:rsidRDefault="009868C6" w:rsidP="001D6D75">
            <w:pPr>
              <w:pStyle w:val="Bezodstpw"/>
              <w:numPr>
                <w:ilvl w:val="0"/>
                <w:numId w:val="19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Monitorowanie aktywności na poziomie protokołów transportowych</w:t>
            </w:r>
          </w:p>
          <w:p w14:paraId="6F0BF9D7" w14:textId="77777777" w:rsidR="009868C6" w:rsidRPr="00912017" w:rsidRDefault="009868C6" w:rsidP="001D6D75">
            <w:pPr>
              <w:pStyle w:val="Bezodstpw"/>
              <w:numPr>
                <w:ilvl w:val="0"/>
                <w:numId w:val="19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Monitorowanie aktywności na poziomie protokołów internetowych</w:t>
            </w:r>
          </w:p>
          <w:p w14:paraId="397C99AD" w14:textId="77777777" w:rsidR="009868C6" w:rsidRPr="00912017" w:rsidRDefault="009868C6" w:rsidP="001D6D75">
            <w:pPr>
              <w:pStyle w:val="Bezodstpw"/>
              <w:numPr>
                <w:ilvl w:val="0"/>
                <w:numId w:val="19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Monitorowanie aktywności na poziomie protokołów telekomunikacyjnych</w:t>
            </w:r>
          </w:p>
        </w:tc>
        <w:tc>
          <w:tcPr>
            <w:tcW w:w="702" w:type="pct"/>
            <w:shd w:val="clear" w:color="auto" w:fill="auto"/>
          </w:tcPr>
          <w:p w14:paraId="7C206353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b/>
                <w:bCs/>
                <w:kern w:val="2"/>
              </w:rPr>
            </w:pPr>
          </w:p>
        </w:tc>
      </w:tr>
      <w:tr w:rsidR="009868C6" w:rsidRPr="00912017" w14:paraId="429BF22D" w14:textId="77777777" w:rsidTr="00601DF0">
        <w:tc>
          <w:tcPr>
            <w:tcW w:w="4298" w:type="pct"/>
            <w:shd w:val="clear" w:color="auto" w:fill="auto"/>
            <w:hideMark/>
          </w:tcPr>
          <w:p w14:paraId="774BAAE8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b/>
                <w:bCs/>
                <w:kern w:val="2"/>
              </w:rPr>
              <w:t>Integracja z systemami monitorowania:</w:t>
            </w:r>
          </w:p>
          <w:p w14:paraId="2CE87AB9" w14:textId="77777777" w:rsidR="009868C6" w:rsidRPr="00912017" w:rsidRDefault="009868C6" w:rsidP="001D6D75">
            <w:pPr>
              <w:pStyle w:val="Bezodstpw"/>
              <w:numPr>
                <w:ilvl w:val="0"/>
                <w:numId w:val="20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Integracja z systemami monitorowania logów</w:t>
            </w:r>
          </w:p>
          <w:p w14:paraId="6DB8D48F" w14:textId="77777777" w:rsidR="009868C6" w:rsidRPr="00912017" w:rsidRDefault="009868C6" w:rsidP="001D6D75">
            <w:pPr>
              <w:pStyle w:val="Bezodstpw"/>
              <w:numPr>
                <w:ilvl w:val="0"/>
                <w:numId w:val="20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Integracja z systemami monitorowania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zachowań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użytkowników</w:t>
            </w:r>
          </w:p>
          <w:p w14:paraId="66BF6B7B" w14:textId="77777777" w:rsidR="009868C6" w:rsidRPr="00912017" w:rsidRDefault="009868C6" w:rsidP="001D6D75">
            <w:pPr>
              <w:pStyle w:val="Bezodstpw"/>
              <w:numPr>
                <w:ilvl w:val="0"/>
                <w:numId w:val="20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Integracja z systemami monitorowania aplikacji</w:t>
            </w:r>
          </w:p>
          <w:p w14:paraId="588B3F80" w14:textId="77777777" w:rsidR="009868C6" w:rsidRPr="00912017" w:rsidRDefault="009868C6" w:rsidP="001D6D75">
            <w:pPr>
              <w:pStyle w:val="Bezodstpw"/>
              <w:numPr>
                <w:ilvl w:val="0"/>
                <w:numId w:val="20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Integracja z systemami monitorowania chmury</w:t>
            </w:r>
          </w:p>
          <w:p w14:paraId="710FE7F7" w14:textId="77777777" w:rsidR="009868C6" w:rsidRPr="00912017" w:rsidRDefault="009868C6" w:rsidP="001D6D75">
            <w:pPr>
              <w:pStyle w:val="Bezodstpw"/>
              <w:numPr>
                <w:ilvl w:val="0"/>
                <w:numId w:val="20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Integracja z systemami monitorowania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IoT</w:t>
            </w:r>
            <w:proofErr w:type="spellEnd"/>
          </w:p>
        </w:tc>
        <w:tc>
          <w:tcPr>
            <w:tcW w:w="702" w:type="pct"/>
            <w:shd w:val="clear" w:color="auto" w:fill="auto"/>
          </w:tcPr>
          <w:p w14:paraId="0A42E01A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b/>
                <w:bCs/>
                <w:kern w:val="2"/>
              </w:rPr>
            </w:pPr>
          </w:p>
        </w:tc>
      </w:tr>
      <w:tr w:rsidR="009868C6" w:rsidRPr="00912017" w14:paraId="07EAD999" w14:textId="77777777" w:rsidTr="00601DF0">
        <w:tc>
          <w:tcPr>
            <w:tcW w:w="4298" w:type="pct"/>
            <w:shd w:val="clear" w:color="auto" w:fill="auto"/>
            <w:hideMark/>
          </w:tcPr>
          <w:p w14:paraId="73A6930B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b/>
                <w:bCs/>
                <w:kern w:val="2"/>
              </w:rPr>
              <w:t>Zdalne monitorowanie agentów:</w:t>
            </w:r>
          </w:p>
          <w:p w14:paraId="58640003" w14:textId="77777777" w:rsidR="009868C6" w:rsidRPr="00912017" w:rsidRDefault="009868C6" w:rsidP="001D6D75">
            <w:pPr>
              <w:pStyle w:val="Bezodstpw"/>
              <w:numPr>
                <w:ilvl w:val="0"/>
                <w:numId w:val="21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Zdalne monitorowanie agentów w różnych środowiskach</w:t>
            </w:r>
          </w:p>
          <w:p w14:paraId="0F61460A" w14:textId="77777777" w:rsidR="009868C6" w:rsidRPr="00912017" w:rsidRDefault="009868C6" w:rsidP="001D6D75">
            <w:pPr>
              <w:pStyle w:val="Bezodstpw"/>
              <w:numPr>
                <w:ilvl w:val="0"/>
                <w:numId w:val="21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Zdalne monitorowanie agentów na platformach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IoT</w:t>
            </w:r>
            <w:proofErr w:type="spellEnd"/>
          </w:p>
          <w:p w14:paraId="21C8A408" w14:textId="77777777" w:rsidR="009868C6" w:rsidRPr="00912017" w:rsidRDefault="009868C6" w:rsidP="001D6D75">
            <w:pPr>
              <w:pStyle w:val="Bezodstpw"/>
              <w:numPr>
                <w:ilvl w:val="0"/>
                <w:numId w:val="21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Zdalne monitorowanie agentów w chmurze</w:t>
            </w:r>
          </w:p>
        </w:tc>
        <w:tc>
          <w:tcPr>
            <w:tcW w:w="702" w:type="pct"/>
            <w:shd w:val="clear" w:color="auto" w:fill="auto"/>
          </w:tcPr>
          <w:p w14:paraId="29499BCD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b/>
                <w:bCs/>
                <w:kern w:val="2"/>
              </w:rPr>
            </w:pPr>
          </w:p>
        </w:tc>
      </w:tr>
      <w:tr w:rsidR="009868C6" w:rsidRPr="00912017" w14:paraId="406DC5E4" w14:textId="77777777" w:rsidTr="00601DF0">
        <w:tc>
          <w:tcPr>
            <w:tcW w:w="4298" w:type="pct"/>
            <w:shd w:val="clear" w:color="auto" w:fill="auto"/>
            <w:hideMark/>
          </w:tcPr>
          <w:p w14:paraId="57AA790E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b/>
                <w:bCs/>
                <w:kern w:val="2"/>
              </w:rPr>
              <w:t>Wykrywanie nieautoryzowanego dostępu:</w:t>
            </w:r>
          </w:p>
          <w:p w14:paraId="41F2E9F3" w14:textId="77777777" w:rsidR="009868C6" w:rsidRPr="00912017" w:rsidRDefault="009868C6" w:rsidP="001D6D75">
            <w:pPr>
              <w:pStyle w:val="Bezodstpw"/>
              <w:numPr>
                <w:ilvl w:val="0"/>
                <w:numId w:val="22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Wykrywanie prób nieautoryzowanego dostępu</w:t>
            </w:r>
          </w:p>
          <w:p w14:paraId="1F05DD48" w14:textId="77777777" w:rsidR="009868C6" w:rsidRPr="00912017" w:rsidRDefault="009868C6" w:rsidP="001D6D75">
            <w:pPr>
              <w:pStyle w:val="Bezodstpw"/>
              <w:numPr>
                <w:ilvl w:val="0"/>
                <w:numId w:val="22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Wykrywanie prób podmiany binarnych</w:t>
            </w:r>
          </w:p>
          <w:p w14:paraId="3F06CA01" w14:textId="77777777" w:rsidR="009868C6" w:rsidRPr="00912017" w:rsidRDefault="009868C6" w:rsidP="001D6D75">
            <w:pPr>
              <w:pStyle w:val="Bezodstpw"/>
              <w:numPr>
                <w:ilvl w:val="0"/>
                <w:numId w:val="22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Wykrywanie prób podmiany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tokenów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uwierzytelniania</w:t>
            </w:r>
          </w:p>
          <w:p w14:paraId="028060B5" w14:textId="77777777" w:rsidR="009868C6" w:rsidRPr="00912017" w:rsidRDefault="009868C6" w:rsidP="001D6D75">
            <w:pPr>
              <w:pStyle w:val="Bezodstpw"/>
              <w:numPr>
                <w:ilvl w:val="0"/>
                <w:numId w:val="22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Wykrywanie prób podważenia integralności plików</w:t>
            </w:r>
          </w:p>
        </w:tc>
        <w:tc>
          <w:tcPr>
            <w:tcW w:w="702" w:type="pct"/>
            <w:shd w:val="clear" w:color="auto" w:fill="auto"/>
          </w:tcPr>
          <w:p w14:paraId="120AB927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b/>
                <w:bCs/>
                <w:kern w:val="2"/>
              </w:rPr>
            </w:pPr>
          </w:p>
        </w:tc>
      </w:tr>
      <w:tr w:rsidR="009868C6" w:rsidRPr="00912017" w14:paraId="10F0BDC7" w14:textId="77777777" w:rsidTr="00601DF0">
        <w:tc>
          <w:tcPr>
            <w:tcW w:w="4298" w:type="pct"/>
            <w:shd w:val="clear" w:color="auto" w:fill="auto"/>
            <w:hideMark/>
          </w:tcPr>
          <w:p w14:paraId="4E4D9990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b/>
                <w:bCs/>
                <w:kern w:val="2"/>
              </w:rPr>
              <w:t>Ostrzeganie przed atakami:</w:t>
            </w:r>
          </w:p>
          <w:p w14:paraId="12090C12" w14:textId="77777777" w:rsidR="009868C6" w:rsidRPr="00912017" w:rsidRDefault="009868C6" w:rsidP="001D6D75">
            <w:pPr>
              <w:pStyle w:val="Bezodstpw"/>
              <w:numPr>
                <w:ilvl w:val="0"/>
                <w:numId w:val="23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Ostrzeganie przed próbami włamania się na konta</w:t>
            </w:r>
          </w:p>
          <w:p w14:paraId="0020D174" w14:textId="77777777" w:rsidR="009868C6" w:rsidRPr="00912017" w:rsidRDefault="009868C6" w:rsidP="001D6D75">
            <w:pPr>
              <w:pStyle w:val="Bezodstpw"/>
              <w:numPr>
                <w:ilvl w:val="0"/>
                <w:numId w:val="23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Ostrzeganie przed próbami łamania haseł metodą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bruteforce</w:t>
            </w:r>
            <w:proofErr w:type="spellEnd"/>
          </w:p>
          <w:p w14:paraId="06100A7D" w14:textId="77777777" w:rsidR="009868C6" w:rsidRPr="00912017" w:rsidRDefault="009868C6" w:rsidP="001D6D75">
            <w:pPr>
              <w:pStyle w:val="Bezodstpw"/>
              <w:numPr>
                <w:ilvl w:val="0"/>
                <w:numId w:val="23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Ostrzeganie przed próbami ataku typu SQL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tampering</w:t>
            </w:r>
            <w:proofErr w:type="spellEnd"/>
          </w:p>
          <w:p w14:paraId="306F0B7E" w14:textId="77777777" w:rsidR="009868C6" w:rsidRPr="00912017" w:rsidRDefault="009868C6" w:rsidP="001D6D75">
            <w:pPr>
              <w:pStyle w:val="Bezodstpw"/>
              <w:numPr>
                <w:ilvl w:val="0"/>
                <w:numId w:val="23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Ostrzeganie przed próbami ataku typu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formjacking</w:t>
            </w:r>
            <w:proofErr w:type="spellEnd"/>
          </w:p>
          <w:p w14:paraId="2F18BDD2" w14:textId="77777777" w:rsidR="009868C6" w:rsidRPr="00912017" w:rsidRDefault="009868C6" w:rsidP="001D6D75">
            <w:pPr>
              <w:pStyle w:val="Bezodstpw"/>
              <w:numPr>
                <w:ilvl w:val="0"/>
                <w:numId w:val="23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Ostrzeganie przed próbami ataku typu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clickjacking</w:t>
            </w:r>
            <w:proofErr w:type="spellEnd"/>
          </w:p>
          <w:p w14:paraId="6336FB2A" w14:textId="77777777" w:rsidR="009868C6" w:rsidRPr="00912017" w:rsidRDefault="009868C6" w:rsidP="001D6D75">
            <w:pPr>
              <w:pStyle w:val="Bezodstpw"/>
              <w:numPr>
                <w:ilvl w:val="0"/>
                <w:numId w:val="23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Ostrzeganie przed próbami ataku typu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formjacking</w:t>
            </w:r>
            <w:proofErr w:type="spellEnd"/>
          </w:p>
          <w:p w14:paraId="4F4E6298" w14:textId="77777777" w:rsidR="009868C6" w:rsidRPr="00912017" w:rsidRDefault="009868C6" w:rsidP="001D6D75">
            <w:pPr>
              <w:pStyle w:val="Bezodstpw"/>
              <w:numPr>
                <w:ilvl w:val="0"/>
                <w:numId w:val="23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Ostrzeganie przed próbami ataku typu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clickjacking</w:t>
            </w:r>
            <w:proofErr w:type="spellEnd"/>
          </w:p>
          <w:p w14:paraId="0D294BC5" w14:textId="77777777" w:rsidR="009868C6" w:rsidRPr="00912017" w:rsidRDefault="009868C6" w:rsidP="001D6D75">
            <w:pPr>
              <w:pStyle w:val="Bezodstpw"/>
              <w:numPr>
                <w:ilvl w:val="0"/>
                <w:numId w:val="23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Ostrzeganie przed próbami ataku typu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domain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hijacking</w:t>
            </w:r>
            <w:proofErr w:type="spellEnd"/>
          </w:p>
          <w:p w14:paraId="044C8349" w14:textId="77777777" w:rsidR="009868C6" w:rsidRPr="00912017" w:rsidRDefault="009868C6" w:rsidP="001D6D75">
            <w:pPr>
              <w:pStyle w:val="Bezodstpw"/>
              <w:numPr>
                <w:ilvl w:val="0"/>
                <w:numId w:val="23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Ostrzeganie przed próbami ataku typu URL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poisoning</w:t>
            </w:r>
            <w:proofErr w:type="spellEnd"/>
          </w:p>
          <w:p w14:paraId="06553C46" w14:textId="77777777" w:rsidR="009868C6" w:rsidRPr="00912017" w:rsidRDefault="009868C6" w:rsidP="001D6D75">
            <w:pPr>
              <w:pStyle w:val="Bezodstpw"/>
              <w:numPr>
                <w:ilvl w:val="0"/>
                <w:numId w:val="23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lastRenderedPageBreak/>
              <w:t xml:space="preserve">Ostrzeganie przed próbami ataku typu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click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injection</w:t>
            </w:r>
            <w:proofErr w:type="spellEnd"/>
          </w:p>
          <w:p w14:paraId="0EF5F81D" w14:textId="77777777" w:rsidR="009868C6" w:rsidRPr="00912017" w:rsidRDefault="009868C6" w:rsidP="001D6D75">
            <w:pPr>
              <w:pStyle w:val="Bezodstpw"/>
              <w:numPr>
                <w:ilvl w:val="0"/>
                <w:numId w:val="23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Ostrzeganie przed próbami ataku typu smart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meter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tampering</w:t>
            </w:r>
            <w:proofErr w:type="spellEnd"/>
          </w:p>
          <w:p w14:paraId="0D3C2A3C" w14:textId="77777777" w:rsidR="009868C6" w:rsidRPr="00912017" w:rsidRDefault="009868C6" w:rsidP="001D6D75">
            <w:pPr>
              <w:pStyle w:val="Bezodstpw"/>
              <w:numPr>
                <w:ilvl w:val="0"/>
                <w:numId w:val="23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Ostrzeganie przed próbami ataku typu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driverless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car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hacking</w:t>
            </w:r>
            <w:proofErr w:type="spellEnd"/>
          </w:p>
          <w:p w14:paraId="582CEE07" w14:textId="77777777" w:rsidR="009868C6" w:rsidRPr="00912017" w:rsidRDefault="009868C6" w:rsidP="001D6D75">
            <w:pPr>
              <w:pStyle w:val="Bezodstpw"/>
              <w:numPr>
                <w:ilvl w:val="0"/>
                <w:numId w:val="23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Ostrzeganie przed wykrytymi próbami ataku typu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watering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hole</w:t>
            </w:r>
          </w:p>
          <w:p w14:paraId="4EB45F27" w14:textId="77777777" w:rsidR="009868C6" w:rsidRPr="00912017" w:rsidRDefault="009868C6" w:rsidP="001D6D75">
            <w:pPr>
              <w:pStyle w:val="Bezodstpw"/>
              <w:numPr>
                <w:ilvl w:val="0"/>
                <w:numId w:val="23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Ostrzeganie przed wykrytymi próbami ataku typu zero-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click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exploit</w:t>
            </w:r>
            <w:proofErr w:type="spellEnd"/>
          </w:p>
        </w:tc>
        <w:tc>
          <w:tcPr>
            <w:tcW w:w="702" w:type="pct"/>
            <w:shd w:val="clear" w:color="auto" w:fill="auto"/>
          </w:tcPr>
          <w:p w14:paraId="78B3487C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b/>
                <w:bCs/>
                <w:kern w:val="2"/>
              </w:rPr>
            </w:pPr>
          </w:p>
        </w:tc>
      </w:tr>
      <w:tr w:rsidR="009868C6" w:rsidRPr="00912017" w14:paraId="64CCBBC1" w14:textId="77777777" w:rsidTr="00601DF0">
        <w:tc>
          <w:tcPr>
            <w:tcW w:w="4298" w:type="pct"/>
            <w:shd w:val="clear" w:color="auto" w:fill="auto"/>
            <w:hideMark/>
          </w:tcPr>
          <w:p w14:paraId="7EAD312A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b/>
                <w:bCs/>
                <w:kern w:val="2"/>
              </w:rPr>
              <w:t>Integracja z różnymi systemami:</w:t>
            </w:r>
          </w:p>
          <w:p w14:paraId="55440919" w14:textId="77777777" w:rsidR="009868C6" w:rsidRPr="00912017" w:rsidRDefault="009868C6" w:rsidP="001D6D75">
            <w:pPr>
              <w:pStyle w:val="Bezodstpw"/>
              <w:numPr>
                <w:ilvl w:val="0"/>
                <w:numId w:val="24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Integracja z rozwiązaniami do zarządzania incydentami</w:t>
            </w:r>
          </w:p>
          <w:p w14:paraId="2E1DF334" w14:textId="77777777" w:rsidR="009868C6" w:rsidRPr="00912017" w:rsidRDefault="009868C6" w:rsidP="001D6D75">
            <w:pPr>
              <w:pStyle w:val="Bezodstpw"/>
              <w:numPr>
                <w:ilvl w:val="0"/>
                <w:numId w:val="24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Integracja z narzędziami do analizy ruchu sieciowego</w:t>
            </w:r>
          </w:p>
          <w:p w14:paraId="4E07D3AD" w14:textId="77777777" w:rsidR="009868C6" w:rsidRPr="00912017" w:rsidRDefault="009868C6" w:rsidP="001D6D75">
            <w:pPr>
              <w:pStyle w:val="Bezodstpw"/>
              <w:numPr>
                <w:ilvl w:val="0"/>
                <w:numId w:val="24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Integracja z narzędziami do analizy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zachowań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malware'u</w:t>
            </w:r>
            <w:proofErr w:type="spellEnd"/>
          </w:p>
          <w:p w14:paraId="1D50801F" w14:textId="77777777" w:rsidR="009868C6" w:rsidRPr="00912017" w:rsidRDefault="009868C6" w:rsidP="001D6D75">
            <w:pPr>
              <w:pStyle w:val="Bezodstpw"/>
              <w:numPr>
                <w:ilvl w:val="0"/>
                <w:numId w:val="24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Integracja z narzędziami do analizy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zachowań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użytkowników</w:t>
            </w:r>
          </w:p>
          <w:p w14:paraId="344FEACC" w14:textId="77777777" w:rsidR="009868C6" w:rsidRPr="00912017" w:rsidRDefault="009868C6" w:rsidP="001D6D75">
            <w:pPr>
              <w:pStyle w:val="Bezodstpw"/>
              <w:numPr>
                <w:ilvl w:val="0"/>
                <w:numId w:val="24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Integracja z narzędziami do analizy danych z urządzeń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IoT</w:t>
            </w:r>
            <w:proofErr w:type="spellEnd"/>
          </w:p>
          <w:p w14:paraId="78EF5D29" w14:textId="77777777" w:rsidR="009868C6" w:rsidRPr="00912017" w:rsidRDefault="009868C6" w:rsidP="001D6D75">
            <w:pPr>
              <w:pStyle w:val="Bezodstpw"/>
              <w:numPr>
                <w:ilvl w:val="0"/>
                <w:numId w:val="24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Integracja z narzędziami do analizy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zachowań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aplikacji</w:t>
            </w:r>
          </w:p>
          <w:p w14:paraId="11D5F1EC" w14:textId="77777777" w:rsidR="009868C6" w:rsidRPr="00912017" w:rsidRDefault="009868C6" w:rsidP="001D6D75">
            <w:pPr>
              <w:pStyle w:val="Bezodstpw"/>
              <w:numPr>
                <w:ilvl w:val="0"/>
                <w:numId w:val="24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Integracja z narzędziami do analizy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zachowań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użytkowników na platformach chmurowych</w:t>
            </w:r>
          </w:p>
          <w:p w14:paraId="57AEA04F" w14:textId="77777777" w:rsidR="009868C6" w:rsidRPr="00912017" w:rsidRDefault="009868C6" w:rsidP="001D6D75">
            <w:pPr>
              <w:pStyle w:val="Bezodstpw"/>
              <w:numPr>
                <w:ilvl w:val="0"/>
                <w:numId w:val="24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Integracja z narzędziami do analizy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zachowań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użytkowników na platformach mobilnych</w:t>
            </w:r>
          </w:p>
          <w:p w14:paraId="6148CBAB" w14:textId="77777777" w:rsidR="009868C6" w:rsidRPr="00912017" w:rsidRDefault="009868C6" w:rsidP="001D6D75">
            <w:pPr>
              <w:pStyle w:val="Bezodstpw"/>
              <w:numPr>
                <w:ilvl w:val="0"/>
                <w:numId w:val="24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Integracja z narzędziami do analizy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zachowań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użytkowników na platformach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IoT</w:t>
            </w:r>
            <w:proofErr w:type="spellEnd"/>
          </w:p>
          <w:p w14:paraId="40BA3836" w14:textId="77777777" w:rsidR="009868C6" w:rsidRPr="00912017" w:rsidRDefault="009868C6" w:rsidP="001D6D75">
            <w:pPr>
              <w:pStyle w:val="Bezodstpw"/>
              <w:numPr>
                <w:ilvl w:val="0"/>
                <w:numId w:val="24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Integracja z narzędziami do analizy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zachowań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użytkowników na platformach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wirtualizacyjnych</w:t>
            </w:r>
            <w:proofErr w:type="spellEnd"/>
          </w:p>
          <w:p w14:paraId="430B4855" w14:textId="77777777" w:rsidR="009868C6" w:rsidRPr="00912017" w:rsidRDefault="009868C6" w:rsidP="001D6D75">
            <w:pPr>
              <w:pStyle w:val="Bezodstpw"/>
              <w:numPr>
                <w:ilvl w:val="0"/>
                <w:numId w:val="24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Integracja z narzędziami do analizy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zachowań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użytkowników na platformach przemysłowych (OT)</w:t>
            </w:r>
          </w:p>
          <w:p w14:paraId="22E2C11E" w14:textId="77777777" w:rsidR="009868C6" w:rsidRPr="00912017" w:rsidRDefault="009868C6" w:rsidP="001D6D75">
            <w:pPr>
              <w:pStyle w:val="Bezodstpw"/>
              <w:numPr>
                <w:ilvl w:val="0"/>
                <w:numId w:val="24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Integracja z narzędziami do analizy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zachowań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użytkowników na platformach z systemami wbudowanymi</w:t>
            </w:r>
          </w:p>
          <w:p w14:paraId="70176660" w14:textId="77777777" w:rsidR="009868C6" w:rsidRPr="00912017" w:rsidRDefault="009868C6" w:rsidP="001D6D75">
            <w:pPr>
              <w:pStyle w:val="Bezodstpw"/>
              <w:numPr>
                <w:ilvl w:val="0"/>
                <w:numId w:val="24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Integracja z narzędziami do analizy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zachowań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użytkowników na platformach autonomicznych pojazdów (AV)</w:t>
            </w:r>
          </w:p>
        </w:tc>
        <w:tc>
          <w:tcPr>
            <w:tcW w:w="702" w:type="pct"/>
            <w:shd w:val="clear" w:color="auto" w:fill="auto"/>
          </w:tcPr>
          <w:p w14:paraId="4CBF5FD8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b/>
                <w:bCs/>
                <w:kern w:val="2"/>
              </w:rPr>
            </w:pPr>
          </w:p>
        </w:tc>
      </w:tr>
      <w:tr w:rsidR="009868C6" w:rsidRPr="00912017" w14:paraId="5B3A4C51" w14:textId="77777777" w:rsidTr="00601DF0">
        <w:tc>
          <w:tcPr>
            <w:tcW w:w="4298" w:type="pct"/>
            <w:shd w:val="clear" w:color="auto" w:fill="auto"/>
            <w:hideMark/>
          </w:tcPr>
          <w:p w14:paraId="1D4BD699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b/>
                <w:bCs/>
                <w:kern w:val="2"/>
              </w:rPr>
              <w:t>Monitorowanie aktywności sieciowej:</w:t>
            </w:r>
          </w:p>
          <w:p w14:paraId="01746C40" w14:textId="77777777" w:rsidR="009868C6" w:rsidRPr="00912017" w:rsidRDefault="009868C6" w:rsidP="001D6D75">
            <w:pPr>
              <w:pStyle w:val="Bezodstpw"/>
              <w:numPr>
                <w:ilvl w:val="0"/>
                <w:numId w:val="2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Monitorowanie ruchu sieciowego</w:t>
            </w:r>
          </w:p>
          <w:p w14:paraId="6A697D5C" w14:textId="77777777" w:rsidR="009868C6" w:rsidRPr="00912017" w:rsidRDefault="009868C6" w:rsidP="001D6D75">
            <w:pPr>
              <w:pStyle w:val="Bezodstpw"/>
              <w:numPr>
                <w:ilvl w:val="0"/>
                <w:numId w:val="2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Monitorowanie aktywności na poziomie jądra systemu</w:t>
            </w:r>
          </w:p>
          <w:p w14:paraId="6BFB0F68" w14:textId="77777777" w:rsidR="009868C6" w:rsidRPr="00912017" w:rsidRDefault="009868C6" w:rsidP="001D6D75">
            <w:pPr>
              <w:pStyle w:val="Bezodstpw"/>
              <w:numPr>
                <w:ilvl w:val="0"/>
                <w:numId w:val="2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Monitorowanie dostępów SSH</w:t>
            </w:r>
          </w:p>
          <w:p w14:paraId="198AFE0C" w14:textId="77777777" w:rsidR="009868C6" w:rsidRPr="00912017" w:rsidRDefault="009868C6" w:rsidP="001D6D75">
            <w:pPr>
              <w:pStyle w:val="Bezodstpw"/>
              <w:numPr>
                <w:ilvl w:val="0"/>
                <w:numId w:val="2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Monitorowanie aktywności sieciowych na poziomie interfejsów</w:t>
            </w:r>
          </w:p>
          <w:p w14:paraId="0440D02E" w14:textId="77777777" w:rsidR="009868C6" w:rsidRPr="00912017" w:rsidRDefault="009868C6" w:rsidP="001D6D75">
            <w:pPr>
              <w:pStyle w:val="Bezodstpw"/>
              <w:numPr>
                <w:ilvl w:val="0"/>
                <w:numId w:val="2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Monitorowanie aktywności na poziomie protokołów</w:t>
            </w:r>
          </w:p>
          <w:p w14:paraId="457F2291" w14:textId="77777777" w:rsidR="009868C6" w:rsidRPr="00912017" w:rsidRDefault="009868C6" w:rsidP="001D6D75">
            <w:pPr>
              <w:pStyle w:val="Bezodstpw"/>
              <w:numPr>
                <w:ilvl w:val="0"/>
                <w:numId w:val="2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Monitorowanie aktywności na poziomie protokołu SMB/CIFS</w:t>
            </w:r>
          </w:p>
          <w:p w14:paraId="395DF4CF" w14:textId="77777777" w:rsidR="009868C6" w:rsidRPr="00912017" w:rsidRDefault="009868C6" w:rsidP="001D6D75">
            <w:pPr>
              <w:pStyle w:val="Bezodstpw"/>
              <w:numPr>
                <w:ilvl w:val="0"/>
                <w:numId w:val="2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Monitorowanie aktywności na poziomie protokołu RDP</w:t>
            </w:r>
          </w:p>
          <w:p w14:paraId="648584C2" w14:textId="77777777" w:rsidR="009868C6" w:rsidRPr="00912017" w:rsidRDefault="009868C6" w:rsidP="001D6D75">
            <w:pPr>
              <w:pStyle w:val="Bezodstpw"/>
              <w:numPr>
                <w:ilvl w:val="0"/>
                <w:numId w:val="2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Monitorowanie aktywności na poziomie protokołu POP3/IMAP</w:t>
            </w:r>
          </w:p>
          <w:p w14:paraId="71430554" w14:textId="77777777" w:rsidR="009868C6" w:rsidRPr="00912017" w:rsidRDefault="009868C6" w:rsidP="001D6D75">
            <w:pPr>
              <w:pStyle w:val="Bezodstpw"/>
              <w:numPr>
                <w:ilvl w:val="0"/>
                <w:numId w:val="2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Monitorowanie aktywności na poziomie protokołu SMTP</w:t>
            </w:r>
          </w:p>
          <w:p w14:paraId="33305536" w14:textId="77777777" w:rsidR="009868C6" w:rsidRPr="00912017" w:rsidRDefault="009868C6" w:rsidP="001D6D75">
            <w:pPr>
              <w:pStyle w:val="Bezodstpw"/>
              <w:numPr>
                <w:ilvl w:val="0"/>
                <w:numId w:val="2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Monitorowanie aktywności na poziomie protokołu DNS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over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HTTPS (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DoH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>)</w:t>
            </w:r>
          </w:p>
          <w:p w14:paraId="6041CF75" w14:textId="77777777" w:rsidR="009868C6" w:rsidRPr="00912017" w:rsidRDefault="009868C6" w:rsidP="001D6D75">
            <w:pPr>
              <w:pStyle w:val="Bezodstpw"/>
              <w:numPr>
                <w:ilvl w:val="0"/>
                <w:numId w:val="2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Monitorowanie aktywności na poziomie protokołu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iSCSI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(Internet Small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Computer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System Interface)</w:t>
            </w:r>
          </w:p>
          <w:p w14:paraId="57C0A959" w14:textId="77777777" w:rsidR="009868C6" w:rsidRPr="00912017" w:rsidRDefault="009868C6" w:rsidP="001D6D75">
            <w:pPr>
              <w:pStyle w:val="Bezodstpw"/>
              <w:numPr>
                <w:ilvl w:val="0"/>
                <w:numId w:val="2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Monitorowanie aktywności na poziomie protokołu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UPnP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(Universal Plug and Play)</w:t>
            </w:r>
          </w:p>
          <w:p w14:paraId="152DA01D" w14:textId="77777777" w:rsidR="009868C6" w:rsidRPr="00912017" w:rsidRDefault="009868C6" w:rsidP="001D6D75">
            <w:pPr>
              <w:pStyle w:val="Bezodstpw"/>
              <w:numPr>
                <w:ilvl w:val="0"/>
                <w:numId w:val="25"/>
              </w:numPr>
              <w:ind w:left="360"/>
              <w:jc w:val="both"/>
              <w:rPr>
                <w:rFonts w:ascii="Garamond" w:hAnsi="Garamond" w:cstheme="minorHAnsi"/>
                <w:kern w:val="2"/>
                <w:lang w:val="en-US"/>
              </w:rPr>
            </w:pPr>
            <w:proofErr w:type="spellStart"/>
            <w:r w:rsidRPr="00912017">
              <w:rPr>
                <w:rFonts w:ascii="Garamond" w:hAnsi="Garamond" w:cstheme="minorHAnsi"/>
                <w:kern w:val="2"/>
                <w:lang w:val="en-US"/>
              </w:rPr>
              <w:t>Monitorowanie</w:t>
            </w:r>
            <w:proofErr w:type="spellEnd"/>
            <w:r w:rsidRPr="00912017">
              <w:rPr>
                <w:rFonts w:ascii="Garamond" w:hAnsi="Garamond" w:cstheme="minorHAnsi"/>
                <w:kern w:val="2"/>
                <w:lang w:val="en-US"/>
              </w:rPr>
              <w:t xml:space="preserve"> </w:t>
            </w:r>
            <w:proofErr w:type="spellStart"/>
            <w:r w:rsidRPr="00912017">
              <w:rPr>
                <w:rFonts w:ascii="Garamond" w:hAnsi="Garamond" w:cstheme="minorHAnsi"/>
                <w:kern w:val="2"/>
                <w:lang w:val="en-US"/>
              </w:rPr>
              <w:t>aktywności</w:t>
            </w:r>
            <w:proofErr w:type="spellEnd"/>
            <w:r w:rsidRPr="00912017">
              <w:rPr>
                <w:rFonts w:ascii="Garamond" w:hAnsi="Garamond" w:cstheme="minorHAnsi"/>
                <w:kern w:val="2"/>
                <w:lang w:val="en-US"/>
              </w:rPr>
              <w:t xml:space="preserve"> </w:t>
            </w:r>
            <w:proofErr w:type="spellStart"/>
            <w:r w:rsidRPr="00912017">
              <w:rPr>
                <w:rFonts w:ascii="Garamond" w:hAnsi="Garamond" w:cstheme="minorHAnsi"/>
                <w:kern w:val="2"/>
                <w:lang w:val="en-US"/>
              </w:rPr>
              <w:t>na</w:t>
            </w:r>
            <w:proofErr w:type="spellEnd"/>
            <w:r w:rsidRPr="00912017">
              <w:rPr>
                <w:rFonts w:ascii="Garamond" w:hAnsi="Garamond" w:cstheme="minorHAnsi"/>
                <w:kern w:val="2"/>
                <w:lang w:val="en-US"/>
              </w:rPr>
              <w:t xml:space="preserve"> </w:t>
            </w:r>
            <w:proofErr w:type="spellStart"/>
            <w:r w:rsidRPr="00912017">
              <w:rPr>
                <w:rFonts w:ascii="Garamond" w:hAnsi="Garamond" w:cstheme="minorHAnsi"/>
                <w:kern w:val="2"/>
                <w:lang w:val="en-US"/>
              </w:rPr>
              <w:t>poziomie</w:t>
            </w:r>
            <w:proofErr w:type="spellEnd"/>
            <w:r w:rsidRPr="00912017">
              <w:rPr>
                <w:rFonts w:ascii="Garamond" w:hAnsi="Garamond" w:cstheme="minorHAnsi"/>
                <w:kern w:val="2"/>
                <w:lang w:val="en-US"/>
              </w:rPr>
              <w:t xml:space="preserve"> </w:t>
            </w:r>
            <w:proofErr w:type="spellStart"/>
            <w:r w:rsidRPr="00912017">
              <w:rPr>
                <w:rFonts w:ascii="Garamond" w:hAnsi="Garamond" w:cstheme="minorHAnsi"/>
                <w:kern w:val="2"/>
                <w:lang w:val="en-US"/>
              </w:rPr>
              <w:t>protokołu</w:t>
            </w:r>
            <w:proofErr w:type="spellEnd"/>
            <w:r w:rsidRPr="00912017">
              <w:rPr>
                <w:rFonts w:ascii="Garamond" w:hAnsi="Garamond" w:cstheme="minorHAnsi"/>
                <w:kern w:val="2"/>
                <w:lang w:val="en-US"/>
              </w:rPr>
              <w:t xml:space="preserve"> SIP-TLS (Session Initiation Protocol over Transport Layer Security)</w:t>
            </w:r>
          </w:p>
          <w:p w14:paraId="126437C7" w14:textId="77777777" w:rsidR="009868C6" w:rsidRPr="00912017" w:rsidRDefault="009868C6" w:rsidP="001D6D75">
            <w:pPr>
              <w:pStyle w:val="Bezodstpw"/>
              <w:numPr>
                <w:ilvl w:val="0"/>
                <w:numId w:val="2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Monitorowanie aktywności na poziomie protokołu DNS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over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HTTPS (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DoH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>)</w:t>
            </w:r>
          </w:p>
          <w:p w14:paraId="29BC8C76" w14:textId="77777777" w:rsidR="009868C6" w:rsidRPr="00912017" w:rsidRDefault="009868C6" w:rsidP="001D6D75">
            <w:pPr>
              <w:pStyle w:val="Bezodstpw"/>
              <w:numPr>
                <w:ilvl w:val="0"/>
                <w:numId w:val="2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Monitorowanie aktywności na poziomie protokołu ICMPv6 (Internet Control Message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Protocol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version 6)</w:t>
            </w:r>
          </w:p>
          <w:p w14:paraId="41654310" w14:textId="77777777" w:rsidR="009868C6" w:rsidRPr="00912017" w:rsidRDefault="009868C6" w:rsidP="001D6D75">
            <w:pPr>
              <w:pStyle w:val="Bezodstpw"/>
              <w:numPr>
                <w:ilvl w:val="0"/>
                <w:numId w:val="2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Monitorowanie aktywności na poziomie protokołu LLDP (Link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Layer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Discovery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Protocol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>)</w:t>
            </w:r>
          </w:p>
          <w:p w14:paraId="64CA9F7E" w14:textId="77777777" w:rsidR="009868C6" w:rsidRPr="00912017" w:rsidRDefault="009868C6" w:rsidP="001D6D75">
            <w:pPr>
              <w:pStyle w:val="Bezodstpw"/>
              <w:numPr>
                <w:ilvl w:val="0"/>
                <w:numId w:val="2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Monitorowanie aktywności na poziomie protokołu DHCP (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Dynamic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Host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Configuration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Protocol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>)</w:t>
            </w:r>
          </w:p>
          <w:p w14:paraId="4C558714" w14:textId="77777777" w:rsidR="009868C6" w:rsidRPr="00912017" w:rsidRDefault="009868C6" w:rsidP="001D6D75">
            <w:pPr>
              <w:pStyle w:val="Bezodstpw"/>
              <w:numPr>
                <w:ilvl w:val="0"/>
                <w:numId w:val="2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Monitorowanie aktywności na poziomie protokołu IGMP (Internet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Group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Management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Protocol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>)</w:t>
            </w:r>
          </w:p>
          <w:p w14:paraId="082BF019" w14:textId="77777777" w:rsidR="009868C6" w:rsidRPr="00912017" w:rsidRDefault="009868C6" w:rsidP="001D6D75">
            <w:pPr>
              <w:pStyle w:val="Bezodstpw"/>
              <w:numPr>
                <w:ilvl w:val="0"/>
                <w:numId w:val="2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Monitorowanie aktywności na poziomie protokołu SCTP (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Stream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Control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Transmission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Protocol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>)</w:t>
            </w:r>
          </w:p>
          <w:p w14:paraId="18A69CCB" w14:textId="77777777" w:rsidR="009868C6" w:rsidRPr="00912017" w:rsidRDefault="009868C6" w:rsidP="001D6D75">
            <w:pPr>
              <w:pStyle w:val="Bezodstpw"/>
              <w:numPr>
                <w:ilvl w:val="0"/>
                <w:numId w:val="2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Monitorowanie aktywności na poziomie protokołu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Thread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(IPv6-based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mesh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networking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protocol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>)</w:t>
            </w:r>
          </w:p>
          <w:p w14:paraId="4AD9C394" w14:textId="77777777" w:rsidR="009868C6" w:rsidRPr="00912017" w:rsidRDefault="009868C6" w:rsidP="001D6D75">
            <w:pPr>
              <w:pStyle w:val="Bezodstpw"/>
              <w:numPr>
                <w:ilvl w:val="0"/>
                <w:numId w:val="2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Monitorowanie aktywności na poziomie protokołu IPv6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over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IPv4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tunneling</w:t>
            </w:r>
            <w:proofErr w:type="spellEnd"/>
          </w:p>
          <w:p w14:paraId="1F30E893" w14:textId="77777777" w:rsidR="009868C6" w:rsidRPr="00912017" w:rsidRDefault="009868C6" w:rsidP="001D6D75">
            <w:pPr>
              <w:pStyle w:val="Bezodstpw"/>
              <w:numPr>
                <w:ilvl w:val="0"/>
                <w:numId w:val="2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Monitorowanie aktywności na poziomie protokołu IP-in-IP (IP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encapsulation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>)</w:t>
            </w:r>
          </w:p>
          <w:p w14:paraId="325700C8" w14:textId="77777777" w:rsidR="009868C6" w:rsidRPr="00912017" w:rsidRDefault="009868C6" w:rsidP="001D6D75">
            <w:pPr>
              <w:pStyle w:val="Bezodstpw"/>
              <w:numPr>
                <w:ilvl w:val="0"/>
                <w:numId w:val="2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lastRenderedPageBreak/>
              <w:t>Monitorowanie aktywności na poziomie protokołu SRTP (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Secure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Real-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time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Transport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Protocol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>)</w:t>
            </w:r>
          </w:p>
          <w:p w14:paraId="4EC5C708" w14:textId="77777777" w:rsidR="009868C6" w:rsidRPr="00912017" w:rsidRDefault="009868C6" w:rsidP="001D6D75">
            <w:pPr>
              <w:pStyle w:val="Bezodstpw"/>
              <w:numPr>
                <w:ilvl w:val="0"/>
                <w:numId w:val="2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Monitorowanie aktywności na poziomie protokołu SAML (Security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Assertion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Markup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Language)</w:t>
            </w:r>
          </w:p>
        </w:tc>
        <w:tc>
          <w:tcPr>
            <w:tcW w:w="702" w:type="pct"/>
            <w:shd w:val="clear" w:color="auto" w:fill="auto"/>
          </w:tcPr>
          <w:p w14:paraId="14715799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b/>
                <w:bCs/>
                <w:kern w:val="2"/>
              </w:rPr>
            </w:pPr>
          </w:p>
        </w:tc>
      </w:tr>
      <w:tr w:rsidR="009868C6" w:rsidRPr="00912017" w14:paraId="438F680E" w14:textId="77777777" w:rsidTr="00601DF0">
        <w:tc>
          <w:tcPr>
            <w:tcW w:w="4298" w:type="pct"/>
            <w:shd w:val="clear" w:color="auto" w:fill="auto"/>
            <w:hideMark/>
          </w:tcPr>
          <w:p w14:paraId="668EA10E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b/>
                <w:bCs/>
                <w:kern w:val="2"/>
              </w:rPr>
              <w:t>Reagowanie na ataki:</w:t>
            </w:r>
          </w:p>
          <w:p w14:paraId="08C589EE" w14:textId="77777777" w:rsidR="009868C6" w:rsidRPr="00912017" w:rsidRDefault="009868C6" w:rsidP="001D6D75">
            <w:pPr>
              <w:pStyle w:val="Bezodstpw"/>
              <w:numPr>
                <w:ilvl w:val="0"/>
                <w:numId w:val="26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Reagowanie na ataki w czasie rzeczywistym</w:t>
            </w:r>
          </w:p>
          <w:p w14:paraId="1D491BE5" w14:textId="77777777" w:rsidR="009868C6" w:rsidRPr="00912017" w:rsidRDefault="009868C6" w:rsidP="001D6D75">
            <w:pPr>
              <w:pStyle w:val="Bezodstpw"/>
              <w:numPr>
                <w:ilvl w:val="0"/>
                <w:numId w:val="26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Reagowanie na zablokowany dostęp do zasobów</w:t>
            </w:r>
          </w:p>
          <w:p w14:paraId="18BFEF05" w14:textId="77777777" w:rsidR="009868C6" w:rsidRPr="00912017" w:rsidRDefault="009868C6" w:rsidP="001D6D75">
            <w:pPr>
              <w:pStyle w:val="Bezodstpw"/>
              <w:numPr>
                <w:ilvl w:val="0"/>
                <w:numId w:val="26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Reagowanie na niepowodzenia uwierzytelniania</w:t>
            </w:r>
          </w:p>
          <w:p w14:paraId="16414998" w14:textId="77777777" w:rsidR="009868C6" w:rsidRPr="00912017" w:rsidRDefault="009868C6" w:rsidP="001D6D75">
            <w:pPr>
              <w:pStyle w:val="Bezodstpw"/>
              <w:numPr>
                <w:ilvl w:val="0"/>
                <w:numId w:val="26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Reagowanie na zmiany uprawnień plików</w:t>
            </w:r>
          </w:p>
          <w:p w14:paraId="61B0F73A" w14:textId="77777777" w:rsidR="009868C6" w:rsidRPr="00912017" w:rsidRDefault="009868C6" w:rsidP="001D6D75">
            <w:pPr>
              <w:pStyle w:val="Bezodstpw"/>
              <w:numPr>
                <w:ilvl w:val="0"/>
                <w:numId w:val="26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Reagowanie na podejrzane aktywności na kontach użytkowników</w:t>
            </w:r>
          </w:p>
          <w:p w14:paraId="5D094FF3" w14:textId="77777777" w:rsidR="009868C6" w:rsidRPr="00912017" w:rsidRDefault="009868C6" w:rsidP="001D6D75">
            <w:pPr>
              <w:pStyle w:val="Bezodstpw"/>
              <w:numPr>
                <w:ilvl w:val="0"/>
                <w:numId w:val="26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Reagowanie na wykryte ataki typu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phishing</w:t>
            </w:r>
            <w:proofErr w:type="spellEnd"/>
          </w:p>
          <w:p w14:paraId="494CFBFD" w14:textId="77777777" w:rsidR="009868C6" w:rsidRPr="00912017" w:rsidRDefault="009868C6" w:rsidP="001D6D75">
            <w:pPr>
              <w:pStyle w:val="Bezodstpw"/>
              <w:numPr>
                <w:ilvl w:val="0"/>
                <w:numId w:val="26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Reagowanie na próby ataku typu Man-in-the-Middle</w:t>
            </w:r>
          </w:p>
          <w:p w14:paraId="296BE32A" w14:textId="77777777" w:rsidR="009868C6" w:rsidRPr="00912017" w:rsidRDefault="009868C6" w:rsidP="001D6D75">
            <w:pPr>
              <w:pStyle w:val="Bezodstpw"/>
              <w:numPr>
                <w:ilvl w:val="0"/>
                <w:numId w:val="26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Reagowanie na próby manipulacji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tokenami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uwierzytelniania</w:t>
            </w:r>
          </w:p>
          <w:p w14:paraId="2AF69C53" w14:textId="77777777" w:rsidR="009868C6" w:rsidRPr="00912017" w:rsidRDefault="009868C6" w:rsidP="001D6D75">
            <w:pPr>
              <w:pStyle w:val="Bezodstpw"/>
              <w:numPr>
                <w:ilvl w:val="0"/>
                <w:numId w:val="26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Reagowanie na zmiany w konfiguracji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firewalla</w:t>
            </w:r>
            <w:proofErr w:type="spellEnd"/>
          </w:p>
          <w:p w14:paraId="51D7DC5D" w14:textId="77777777" w:rsidR="009868C6" w:rsidRPr="00912017" w:rsidRDefault="009868C6" w:rsidP="001D6D75">
            <w:pPr>
              <w:pStyle w:val="Bezodstpw"/>
              <w:numPr>
                <w:ilvl w:val="0"/>
                <w:numId w:val="26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Reagowanie na podejrzane aktywności administratorów</w:t>
            </w:r>
          </w:p>
          <w:p w14:paraId="612DCF2C" w14:textId="77777777" w:rsidR="009868C6" w:rsidRPr="00912017" w:rsidRDefault="009868C6" w:rsidP="001D6D75">
            <w:pPr>
              <w:pStyle w:val="Bezodstpw"/>
              <w:numPr>
                <w:ilvl w:val="0"/>
                <w:numId w:val="26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Reagowanie na próby manipulacji logami zdarzeń</w:t>
            </w:r>
          </w:p>
          <w:p w14:paraId="3571C0B3" w14:textId="77777777" w:rsidR="009868C6" w:rsidRPr="00912017" w:rsidRDefault="009868C6" w:rsidP="001D6D75">
            <w:pPr>
              <w:pStyle w:val="Bezodstpw"/>
              <w:numPr>
                <w:ilvl w:val="0"/>
                <w:numId w:val="26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Reagowanie na wykryte próby ataku typu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ransomware</w:t>
            </w:r>
            <w:proofErr w:type="spellEnd"/>
          </w:p>
          <w:p w14:paraId="67FA5436" w14:textId="77777777" w:rsidR="009868C6" w:rsidRPr="00912017" w:rsidRDefault="009868C6" w:rsidP="001D6D75">
            <w:pPr>
              <w:pStyle w:val="Bezodstpw"/>
              <w:numPr>
                <w:ilvl w:val="0"/>
                <w:numId w:val="26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Reagowanie na wykryte próby ataku typu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drive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-by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download</w:t>
            </w:r>
            <w:proofErr w:type="spellEnd"/>
          </w:p>
          <w:p w14:paraId="097D9CDF" w14:textId="77777777" w:rsidR="009868C6" w:rsidRPr="00912017" w:rsidRDefault="009868C6" w:rsidP="001D6D75">
            <w:pPr>
              <w:pStyle w:val="Bezodstpw"/>
              <w:numPr>
                <w:ilvl w:val="0"/>
                <w:numId w:val="26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Reagowanie na próby ataku typu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cryptojacking</w:t>
            </w:r>
            <w:proofErr w:type="spellEnd"/>
          </w:p>
          <w:p w14:paraId="32F7D727" w14:textId="77777777" w:rsidR="009868C6" w:rsidRPr="00912017" w:rsidRDefault="009868C6" w:rsidP="001D6D75">
            <w:pPr>
              <w:pStyle w:val="Bezodstpw"/>
              <w:numPr>
                <w:ilvl w:val="0"/>
                <w:numId w:val="26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Reagowanie na wykryte próby ataku typu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eavesdropping</w:t>
            </w:r>
            <w:proofErr w:type="spellEnd"/>
          </w:p>
          <w:p w14:paraId="6905B939" w14:textId="77777777" w:rsidR="009868C6" w:rsidRPr="00912017" w:rsidRDefault="009868C6" w:rsidP="001D6D75">
            <w:pPr>
              <w:pStyle w:val="Bezodstpw"/>
              <w:numPr>
                <w:ilvl w:val="0"/>
                <w:numId w:val="26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Reagowanie na wykryte próby ataku typu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steganografia</w:t>
            </w:r>
            <w:proofErr w:type="spellEnd"/>
          </w:p>
          <w:p w14:paraId="1B9FB98B" w14:textId="77777777" w:rsidR="009868C6" w:rsidRPr="00912017" w:rsidRDefault="009868C6" w:rsidP="001D6D75">
            <w:pPr>
              <w:pStyle w:val="Bezodstpw"/>
              <w:numPr>
                <w:ilvl w:val="0"/>
                <w:numId w:val="26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Reagowanie na wykryte próby ataku typu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biometric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data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theft</w:t>
            </w:r>
            <w:proofErr w:type="spellEnd"/>
          </w:p>
          <w:p w14:paraId="599DCA4F" w14:textId="77777777" w:rsidR="009868C6" w:rsidRPr="00912017" w:rsidRDefault="009868C6" w:rsidP="001D6D75">
            <w:pPr>
              <w:pStyle w:val="Bezodstpw"/>
              <w:numPr>
                <w:ilvl w:val="0"/>
                <w:numId w:val="26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Reagowanie na wykryte próby ataku typu data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manipulation</w:t>
            </w:r>
            <w:proofErr w:type="spellEnd"/>
          </w:p>
          <w:p w14:paraId="1567171D" w14:textId="77777777" w:rsidR="009868C6" w:rsidRPr="00912017" w:rsidRDefault="009868C6" w:rsidP="001D6D75">
            <w:pPr>
              <w:pStyle w:val="Bezodstpw"/>
              <w:numPr>
                <w:ilvl w:val="0"/>
                <w:numId w:val="26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Reagowanie na wykryte próby ataku typu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supply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chain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attack</w:t>
            </w:r>
            <w:proofErr w:type="spellEnd"/>
          </w:p>
          <w:p w14:paraId="2EEE61EB" w14:textId="77777777" w:rsidR="009868C6" w:rsidRPr="00912017" w:rsidRDefault="009868C6" w:rsidP="001D6D75">
            <w:pPr>
              <w:pStyle w:val="Bezodstpw"/>
              <w:numPr>
                <w:ilvl w:val="0"/>
                <w:numId w:val="26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Reagowanie na wykryte próby ataku typu DNS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poisoning</w:t>
            </w:r>
            <w:proofErr w:type="spellEnd"/>
          </w:p>
          <w:p w14:paraId="0A2F388F" w14:textId="77777777" w:rsidR="009868C6" w:rsidRPr="00912017" w:rsidRDefault="009868C6" w:rsidP="001D6D75">
            <w:pPr>
              <w:pStyle w:val="Bezodstpw"/>
              <w:numPr>
                <w:ilvl w:val="0"/>
                <w:numId w:val="26"/>
              </w:numPr>
              <w:ind w:left="360"/>
              <w:jc w:val="both"/>
              <w:rPr>
                <w:rFonts w:ascii="Garamond" w:hAnsi="Garamond" w:cstheme="minorHAnsi"/>
                <w:kern w:val="2"/>
                <w:lang w:val="en-US"/>
              </w:rPr>
            </w:pPr>
            <w:proofErr w:type="spellStart"/>
            <w:r w:rsidRPr="00912017">
              <w:rPr>
                <w:rFonts w:ascii="Garamond" w:hAnsi="Garamond" w:cstheme="minorHAnsi"/>
                <w:kern w:val="2"/>
                <w:lang w:val="en-US"/>
              </w:rPr>
              <w:t>Reagowanie</w:t>
            </w:r>
            <w:proofErr w:type="spellEnd"/>
            <w:r w:rsidRPr="00912017">
              <w:rPr>
                <w:rFonts w:ascii="Garamond" w:hAnsi="Garamond" w:cstheme="minorHAnsi"/>
                <w:kern w:val="2"/>
                <w:lang w:val="en-US"/>
              </w:rPr>
              <w:t xml:space="preserve"> </w:t>
            </w:r>
            <w:proofErr w:type="spellStart"/>
            <w:r w:rsidRPr="00912017">
              <w:rPr>
                <w:rFonts w:ascii="Garamond" w:hAnsi="Garamond" w:cstheme="minorHAnsi"/>
                <w:kern w:val="2"/>
                <w:lang w:val="en-US"/>
              </w:rPr>
              <w:t>na</w:t>
            </w:r>
            <w:proofErr w:type="spellEnd"/>
            <w:r w:rsidRPr="00912017">
              <w:rPr>
                <w:rFonts w:ascii="Garamond" w:hAnsi="Garamond" w:cstheme="minorHAnsi"/>
                <w:kern w:val="2"/>
                <w:lang w:val="en-US"/>
              </w:rPr>
              <w:t xml:space="preserve"> </w:t>
            </w:r>
            <w:proofErr w:type="spellStart"/>
            <w:r w:rsidRPr="00912017">
              <w:rPr>
                <w:rFonts w:ascii="Garamond" w:hAnsi="Garamond" w:cstheme="minorHAnsi"/>
                <w:kern w:val="2"/>
                <w:lang w:val="en-US"/>
              </w:rPr>
              <w:t>próby</w:t>
            </w:r>
            <w:proofErr w:type="spellEnd"/>
            <w:r w:rsidRPr="00912017">
              <w:rPr>
                <w:rFonts w:ascii="Garamond" w:hAnsi="Garamond" w:cstheme="minorHAnsi"/>
                <w:kern w:val="2"/>
                <w:lang w:val="en-US"/>
              </w:rPr>
              <w:t xml:space="preserve"> </w:t>
            </w:r>
            <w:proofErr w:type="spellStart"/>
            <w:r w:rsidRPr="00912017">
              <w:rPr>
                <w:rFonts w:ascii="Garamond" w:hAnsi="Garamond" w:cstheme="minorHAnsi"/>
                <w:kern w:val="2"/>
                <w:lang w:val="en-US"/>
              </w:rPr>
              <w:t>ataku</w:t>
            </w:r>
            <w:proofErr w:type="spellEnd"/>
            <w:r w:rsidRPr="00912017">
              <w:rPr>
                <w:rFonts w:ascii="Garamond" w:hAnsi="Garamond" w:cstheme="minorHAnsi"/>
                <w:kern w:val="2"/>
                <w:lang w:val="en-US"/>
              </w:rPr>
              <w:t xml:space="preserve"> </w:t>
            </w:r>
            <w:proofErr w:type="spellStart"/>
            <w:r w:rsidRPr="00912017">
              <w:rPr>
                <w:rFonts w:ascii="Garamond" w:hAnsi="Garamond" w:cstheme="minorHAnsi"/>
                <w:kern w:val="2"/>
                <w:lang w:val="en-US"/>
              </w:rPr>
              <w:t>typu</w:t>
            </w:r>
            <w:proofErr w:type="spellEnd"/>
            <w:r w:rsidRPr="00912017">
              <w:rPr>
                <w:rFonts w:ascii="Garamond" w:hAnsi="Garamond" w:cstheme="minorHAnsi"/>
                <w:kern w:val="2"/>
                <w:lang w:val="en-US"/>
              </w:rPr>
              <w:t xml:space="preserve"> DDoS (Distributed Denial of Service)</w:t>
            </w:r>
          </w:p>
          <w:p w14:paraId="509984AA" w14:textId="77777777" w:rsidR="009868C6" w:rsidRPr="00912017" w:rsidRDefault="009868C6" w:rsidP="001D6D75">
            <w:pPr>
              <w:pStyle w:val="Bezodstpw"/>
              <w:numPr>
                <w:ilvl w:val="0"/>
                <w:numId w:val="26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Reagowanie na próby ataku typu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DoS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(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Denial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of Service)</w:t>
            </w:r>
          </w:p>
        </w:tc>
        <w:tc>
          <w:tcPr>
            <w:tcW w:w="702" w:type="pct"/>
            <w:shd w:val="clear" w:color="auto" w:fill="auto"/>
          </w:tcPr>
          <w:p w14:paraId="2C8348DF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b/>
                <w:bCs/>
                <w:kern w:val="2"/>
              </w:rPr>
            </w:pPr>
          </w:p>
        </w:tc>
      </w:tr>
      <w:tr w:rsidR="009868C6" w:rsidRPr="00912017" w14:paraId="1AEA8C79" w14:textId="77777777" w:rsidTr="00601DF0">
        <w:tc>
          <w:tcPr>
            <w:tcW w:w="4298" w:type="pct"/>
            <w:shd w:val="clear" w:color="auto" w:fill="auto"/>
            <w:hideMark/>
          </w:tcPr>
          <w:p w14:paraId="6F97C124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b/>
                <w:bCs/>
                <w:kern w:val="2"/>
              </w:rPr>
              <w:t xml:space="preserve">Wsparcie dla jednostek służby zdrowia: </w:t>
            </w:r>
          </w:p>
          <w:p w14:paraId="2BD97D09" w14:textId="77777777" w:rsidR="009868C6" w:rsidRPr="00912017" w:rsidRDefault="009868C6" w:rsidP="001D6D75">
            <w:pPr>
              <w:pStyle w:val="Bezodstpw"/>
              <w:numPr>
                <w:ilvl w:val="0"/>
                <w:numId w:val="27"/>
              </w:numPr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Monitorowanie logów aplikacji medycznych: System SIEM może analizować logi z aplikacji medycznych, bazy danych i systemów informatycznych w jednostkach służby zdrowia. Pozwala to na wykrywanie nieprawidłowych aktywności, prób nieautoryzowanego dostępu i innych zagrożeń.</w:t>
            </w:r>
          </w:p>
          <w:p w14:paraId="519E9EF5" w14:textId="77777777" w:rsidR="009868C6" w:rsidRPr="00912017" w:rsidRDefault="009868C6" w:rsidP="001D6D75">
            <w:pPr>
              <w:pStyle w:val="Bezodstpw"/>
              <w:numPr>
                <w:ilvl w:val="0"/>
                <w:numId w:val="27"/>
              </w:numPr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Detekcja ataków na systemy IT: System SIEM oferuje zaawansowane mechanizmy detekcji intruzów, które pozwalają na wykrywanie zaawansowanych ataków, prób wykorzystania luk w zabezpieczeniach i innych zagrożeń.</w:t>
            </w:r>
          </w:p>
          <w:p w14:paraId="4D44EAEE" w14:textId="77777777" w:rsidR="009868C6" w:rsidRPr="00912017" w:rsidRDefault="009868C6" w:rsidP="001D6D75">
            <w:pPr>
              <w:pStyle w:val="Bezodstpw"/>
              <w:numPr>
                <w:ilvl w:val="0"/>
                <w:numId w:val="27"/>
              </w:numPr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Monitorowanie integralności plików: System SIEM pozwala na monitorowanie zmian w plikach systemowych, co może być istotne dla ochrony danych medycznych i zapobiegania nieautoryzowanym zmianom.</w:t>
            </w:r>
          </w:p>
          <w:p w14:paraId="67F582B4" w14:textId="77777777" w:rsidR="009868C6" w:rsidRPr="00912017" w:rsidRDefault="009868C6" w:rsidP="001D6D75">
            <w:pPr>
              <w:pStyle w:val="Bezodstpw"/>
              <w:numPr>
                <w:ilvl w:val="0"/>
                <w:numId w:val="27"/>
              </w:numPr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Wdrażanie polityk bezpieczeństwa: System SIEM umożliwia definiowanie i egzekwowanie polityk bezpieczeństwa w organizacji, co pozwala na utrzymanie odpowiedniego poziomu bezpieczeństwa.</w:t>
            </w:r>
          </w:p>
          <w:p w14:paraId="50A40FDA" w14:textId="77777777" w:rsidR="009868C6" w:rsidRPr="00912017" w:rsidRDefault="009868C6" w:rsidP="001D6D75">
            <w:pPr>
              <w:pStyle w:val="Bezodstpw"/>
              <w:numPr>
                <w:ilvl w:val="0"/>
                <w:numId w:val="27"/>
              </w:numPr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Analiza ruchu sieciowego: System SIEM oferuje funkcje analizy ruchu sieciowego, dzięki czemu można wykrywać podejrzane aktywności i ataki, takie jak próby skanowania portów czy ataki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DDoS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>.</w:t>
            </w:r>
          </w:p>
          <w:p w14:paraId="4100FD94" w14:textId="77777777" w:rsidR="009868C6" w:rsidRPr="00912017" w:rsidRDefault="009868C6" w:rsidP="001D6D75">
            <w:pPr>
              <w:pStyle w:val="Bezodstpw"/>
              <w:numPr>
                <w:ilvl w:val="0"/>
                <w:numId w:val="27"/>
              </w:numPr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Reagowanie na incydenty: System SIEM pozwala na definiowanie planów reagowania na różne typy incydentów, dzięki czemu personel odpowiedzialny za bezpieczeństwo może skutecznie reagować na zagrożenia.</w:t>
            </w:r>
          </w:p>
          <w:p w14:paraId="5E0CF95F" w14:textId="77777777" w:rsidR="009868C6" w:rsidRPr="00912017" w:rsidRDefault="009868C6" w:rsidP="001D6D75">
            <w:pPr>
              <w:pStyle w:val="Bezodstpw"/>
              <w:numPr>
                <w:ilvl w:val="0"/>
                <w:numId w:val="27"/>
              </w:numPr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Powiadomienia i alerty: System SIEM generuje alerty w czasie rzeczywistym, informując personel o potencjalnych zagrożeniach. Możliwe jest również konfigurowanie powiadomień e-mail lub SMS</w:t>
            </w:r>
          </w:p>
          <w:p w14:paraId="32C78CDA" w14:textId="77777777" w:rsidR="009868C6" w:rsidRPr="00912017" w:rsidRDefault="009868C6" w:rsidP="001D6D75">
            <w:pPr>
              <w:pStyle w:val="Bezodstpw"/>
              <w:numPr>
                <w:ilvl w:val="0"/>
                <w:numId w:val="27"/>
              </w:numPr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Monitorowanie logów medycznych: System SIEM może analizować logi z systemów klasy HIS (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Hospital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Information System), RIS (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Radiology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Information System) i PASC (Picture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Archiving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and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Communication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System) używanych w środowisku medycznym.</w:t>
            </w:r>
          </w:p>
          <w:p w14:paraId="2C734AC8" w14:textId="77777777" w:rsidR="009868C6" w:rsidRPr="00912017" w:rsidRDefault="009868C6" w:rsidP="001D6D75">
            <w:pPr>
              <w:pStyle w:val="Bezodstpw"/>
              <w:numPr>
                <w:ilvl w:val="0"/>
                <w:numId w:val="27"/>
              </w:numPr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Wykrywanie naruszeń związanych z danymi pacjentów: Dzięki analizie logów medycznych, System SIEM może wykryć próby nieautoryzowanego dostępu do </w:t>
            </w:r>
            <w:r w:rsidRPr="00912017">
              <w:rPr>
                <w:rFonts w:ascii="Garamond" w:hAnsi="Garamond" w:cstheme="minorHAnsi"/>
                <w:kern w:val="2"/>
              </w:rPr>
              <w:lastRenderedPageBreak/>
              <w:t>danych pacjentów, zmiany w medycznych zapisach pacjentów lub próby wykradzenia danych medycznych.</w:t>
            </w:r>
          </w:p>
          <w:p w14:paraId="5E08AE5A" w14:textId="77777777" w:rsidR="009868C6" w:rsidRPr="00912017" w:rsidRDefault="009868C6" w:rsidP="001D6D75">
            <w:pPr>
              <w:pStyle w:val="Bezodstpw"/>
              <w:numPr>
                <w:ilvl w:val="0"/>
                <w:numId w:val="27"/>
              </w:numPr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Ochrona danych medycznych: System SIEM umożliwia monitorowanie integralności i poufności danych medycznych, co pozwala na reagowanie na zagrożenia związane z ochroną danych medycznych i zapewnienie zgodności z przepisami regulującymi ochronę danych w sferze medycyny.</w:t>
            </w:r>
          </w:p>
          <w:p w14:paraId="0E15886B" w14:textId="77777777" w:rsidR="009868C6" w:rsidRPr="00912017" w:rsidRDefault="009868C6" w:rsidP="001D6D75">
            <w:pPr>
              <w:pStyle w:val="Bezodstpw"/>
              <w:numPr>
                <w:ilvl w:val="0"/>
                <w:numId w:val="27"/>
              </w:numPr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System monitoruje krytyczne elementy systemu HIS:</w:t>
            </w:r>
          </w:p>
          <w:p w14:paraId="6B1F1C8D" w14:textId="77777777" w:rsidR="009868C6" w:rsidRPr="00912017" w:rsidRDefault="009868C6" w:rsidP="001D6D75">
            <w:pPr>
              <w:pStyle w:val="Bezodstpw"/>
              <w:numPr>
                <w:ilvl w:val="0"/>
                <w:numId w:val="28"/>
              </w:numPr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Komunikacja z platformą P1</w:t>
            </w:r>
          </w:p>
          <w:p w14:paraId="23974975" w14:textId="77777777" w:rsidR="009868C6" w:rsidRPr="00912017" w:rsidRDefault="009868C6" w:rsidP="001D6D75">
            <w:pPr>
              <w:pStyle w:val="Bezodstpw"/>
              <w:numPr>
                <w:ilvl w:val="0"/>
                <w:numId w:val="28"/>
              </w:numPr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Komunikacji bramek HL7</w:t>
            </w:r>
          </w:p>
          <w:p w14:paraId="7DE9C745" w14:textId="77777777" w:rsidR="009868C6" w:rsidRPr="00912017" w:rsidRDefault="009868C6" w:rsidP="001D6D75">
            <w:pPr>
              <w:pStyle w:val="Bezodstpw"/>
              <w:numPr>
                <w:ilvl w:val="0"/>
                <w:numId w:val="28"/>
              </w:numPr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Komunikacja EWUŚ</w:t>
            </w:r>
          </w:p>
          <w:p w14:paraId="0C8EA3FF" w14:textId="77777777" w:rsidR="009868C6" w:rsidRPr="00912017" w:rsidRDefault="009868C6" w:rsidP="001D6D75">
            <w:pPr>
              <w:pStyle w:val="Bezodstpw"/>
              <w:numPr>
                <w:ilvl w:val="0"/>
                <w:numId w:val="28"/>
              </w:numPr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Komunikacja KOWAL</w:t>
            </w:r>
          </w:p>
          <w:p w14:paraId="57361FEA" w14:textId="77777777" w:rsidR="009868C6" w:rsidRPr="00912017" w:rsidRDefault="009868C6" w:rsidP="001D6D75">
            <w:pPr>
              <w:pStyle w:val="Bezodstpw"/>
              <w:numPr>
                <w:ilvl w:val="0"/>
                <w:numId w:val="28"/>
              </w:numPr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Komunikacja AP-KOLCE</w:t>
            </w:r>
          </w:p>
          <w:p w14:paraId="52732947" w14:textId="77777777" w:rsidR="009868C6" w:rsidRPr="00912017" w:rsidRDefault="009868C6" w:rsidP="001D6D75">
            <w:pPr>
              <w:pStyle w:val="Bezodstpw"/>
              <w:numPr>
                <w:ilvl w:val="0"/>
                <w:numId w:val="28"/>
              </w:numPr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Funkcjonowanie Rejestru Zdarzeń Medycznych </w:t>
            </w:r>
          </w:p>
          <w:p w14:paraId="27035765" w14:textId="750EECD9" w:rsidR="009868C6" w:rsidRPr="00912017" w:rsidRDefault="009868C6" w:rsidP="00912017">
            <w:pPr>
              <w:pStyle w:val="Bezodstpw"/>
              <w:numPr>
                <w:ilvl w:val="0"/>
                <w:numId w:val="28"/>
              </w:numPr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Baza danych systemu HIS    </w:t>
            </w:r>
          </w:p>
        </w:tc>
        <w:tc>
          <w:tcPr>
            <w:tcW w:w="702" w:type="pct"/>
            <w:shd w:val="clear" w:color="auto" w:fill="auto"/>
          </w:tcPr>
          <w:p w14:paraId="463C85EC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b/>
                <w:bCs/>
                <w:kern w:val="2"/>
              </w:rPr>
            </w:pPr>
          </w:p>
        </w:tc>
      </w:tr>
      <w:tr w:rsidR="009868C6" w:rsidRPr="00912017" w14:paraId="25B1F69B" w14:textId="77777777" w:rsidTr="00601DF0">
        <w:tc>
          <w:tcPr>
            <w:tcW w:w="4298" w:type="pct"/>
            <w:shd w:val="clear" w:color="auto" w:fill="auto"/>
            <w:hideMark/>
          </w:tcPr>
          <w:p w14:paraId="331BBA5A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b/>
                <w:bCs/>
                <w:kern w:val="2"/>
              </w:rPr>
              <w:t>Tworzenie reguł korelacji:</w:t>
            </w:r>
          </w:p>
          <w:p w14:paraId="49C8D19B" w14:textId="77777777" w:rsidR="009868C6" w:rsidRPr="00912017" w:rsidRDefault="009868C6" w:rsidP="001D6D75">
            <w:pPr>
              <w:pStyle w:val="Bezodstpw"/>
              <w:numPr>
                <w:ilvl w:val="0"/>
                <w:numId w:val="29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Możliwość definiowania reguł korelacji, które określają, jakie zdarzenia i logi mają być analizowane oraz w jaki sposób powiązywane, aby wykrywać zaawansowane zagrożenia i ataki.</w:t>
            </w:r>
          </w:p>
          <w:p w14:paraId="381E0904" w14:textId="77777777" w:rsidR="009868C6" w:rsidRPr="00912017" w:rsidRDefault="009868C6" w:rsidP="001D6D75">
            <w:pPr>
              <w:pStyle w:val="Bezodstpw"/>
              <w:numPr>
                <w:ilvl w:val="0"/>
                <w:numId w:val="29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Korelacja zdarzeń w czasie rzeczywistym: Silnik korelacji System SIEM działa w czasie rzeczywistym, co pozwala na wykrywanie ataków i zagrożeń w czasie rzeczywistym.</w:t>
            </w:r>
          </w:p>
          <w:p w14:paraId="734CB2E5" w14:textId="77777777" w:rsidR="009868C6" w:rsidRPr="00912017" w:rsidRDefault="009868C6" w:rsidP="001D6D75">
            <w:pPr>
              <w:pStyle w:val="Bezodstpw"/>
              <w:numPr>
                <w:ilvl w:val="0"/>
                <w:numId w:val="29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Korelacja wielu zdarzeń: Możliwość powiązania wielu zdarzeń i logów w celu identyfikacji bardziej złożonych aktywności i etapów ataków, które mogą obejmować różne komponenty infrastruktury.</w:t>
            </w:r>
          </w:p>
          <w:p w14:paraId="6077F03A" w14:textId="77777777" w:rsidR="009868C6" w:rsidRPr="00912017" w:rsidRDefault="009868C6" w:rsidP="001D6D75">
            <w:pPr>
              <w:pStyle w:val="Bezodstpw"/>
              <w:numPr>
                <w:ilvl w:val="0"/>
                <w:numId w:val="29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Wykorzystywanie bazy wiedzy: Silnik korelacji wykorzystuje bazę wiedzy zawierającą informacje o znanych zagrożeniach i atakach, co pozwala na lepsze wykrywanie i identyfikację nowych incydentów.</w:t>
            </w:r>
          </w:p>
          <w:p w14:paraId="7447D6C8" w14:textId="77777777" w:rsidR="009868C6" w:rsidRPr="00912017" w:rsidRDefault="009868C6" w:rsidP="001D6D75">
            <w:pPr>
              <w:pStyle w:val="Bezodstpw"/>
              <w:numPr>
                <w:ilvl w:val="0"/>
                <w:numId w:val="29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Wykrywanie anomalii: Silnik korelacji może identyfikować anomalie w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zachowaniach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użytkowników, aplikacji i systemów, co może wskazywać na nieautoryzowany dostęp lub działania.</w:t>
            </w:r>
          </w:p>
          <w:p w14:paraId="03079E36" w14:textId="77777777" w:rsidR="009868C6" w:rsidRPr="00912017" w:rsidRDefault="009868C6" w:rsidP="001D6D75">
            <w:pPr>
              <w:pStyle w:val="Bezodstpw"/>
              <w:numPr>
                <w:ilvl w:val="0"/>
                <w:numId w:val="29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Wykorzystywanie heurystyk: Silnik korelacji System SIEM wykorzystuje zaawansowane heurystyki, aby identyfikować podejrzane aktywności i zachowania, nawet jeśli nie są to znane zagrożenia.</w:t>
            </w:r>
          </w:p>
          <w:p w14:paraId="564D324A" w14:textId="77777777" w:rsidR="009868C6" w:rsidRPr="00912017" w:rsidRDefault="009868C6" w:rsidP="001D6D75">
            <w:pPr>
              <w:pStyle w:val="Bezodstpw"/>
              <w:numPr>
                <w:ilvl w:val="0"/>
                <w:numId w:val="29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Personalizacja reguł i zapytań: Administratorzy mogą dostosowywać istniejące reguły i zapytania korelacji lub tworzyć własne, dopasowane do konkretnych potrzeb i wymagań organizacji.</w:t>
            </w:r>
          </w:p>
          <w:p w14:paraId="6A8F3552" w14:textId="77777777" w:rsidR="009868C6" w:rsidRPr="00912017" w:rsidRDefault="009868C6" w:rsidP="001D6D75">
            <w:pPr>
              <w:pStyle w:val="Bezodstpw"/>
              <w:numPr>
                <w:ilvl w:val="0"/>
                <w:numId w:val="29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Integracja z innymi źródłami danych: Możliwość integracji z dodatkowymi źródłami logów, co pozwala na analizę danych z różnych systemów i aplikacji, w tym również urządzeń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IoT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>.</w:t>
            </w:r>
          </w:p>
          <w:p w14:paraId="12FD85F9" w14:textId="77777777" w:rsidR="009868C6" w:rsidRPr="00912017" w:rsidRDefault="009868C6" w:rsidP="001D6D75">
            <w:pPr>
              <w:pStyle w:val="Bezodstpw"/>
              <w:numPr>
                <w:ilvl w:val="0"/>
                <w:numId w:val="29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Generowanie alertów: Silnik korelacji może generować alerty i powiadomienia w czasie rzeczywistym, co pozwala na szybką reakcję na incydenty.</w:t>
            </w:r>
          </w:p>
          <w:p w14:paraId="23096C9D" w14:textId="77777777" w:rsidR="009868C6" w:rsidRPr="00912017" w:rsidRDefault="009868C6" w:rsidP="001D6D75">
            <w:pPr>
              <w:pStyle w:val="Bezodstpw"/>
              <w:numPr>
                <w:ilvl w:val="0"/>
                <w:numId w:val="29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Raportowanie i analiza: Możliwość generowania raportów i analizy wykrytych zagrożeń oraz aktywności, co pozwala na lepsze zrozumienie sytuacji bezpieczeństwa i podejmowanie odpowiednich działań.</w:t>
            </w:r>
          </w:p>
          <w:p w14:paraId="3B987DA1" w14:textId="77777777" w:rsidR="009868C6" w:rsidRPr="00912017" w:rsidRDefault="009868C6" w:rsidP="001D6D75">
            <w:pPr>
              <w:pStyle w:val="Bezodstpw"/>
              <w:numPr>
                <w:ilvl w:val="0"/>
                <w:numId w:val="29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Ustalanie priorytetów: Możliwość przypisania priorytetów wykrytym incydentom na podstawie stopnia zagrożenia i znaczenia dla organizacji.</w:t>
            </w:r>
          </w:p>
          <w:p w14:paraId="641864F9" w14:textId="77777777" w:rsidR="009868C6" w:rsidRPr="00912017" w:rsidRDefault="009868C6" w:rsidP="001D6D75">
            <w:pPr>
              <w:pStyle w:val="Bezodstpw"/>
              <w:numPr>
                <w:ilvl w:val="0"/>
                <w:numId w:val="29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Uczenie maszynowe: Integracja z technologią uczenia maszynowego, która pozwala na automatyczną analizę danych i identyfikację nowych wzorców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zachowań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>.</w:t>
            </w:r>
          </w:p>
          <w:p w14:paraId="16E69C58" w14:textId="77777777" w:rsidR="009868C6" w:rsidRPr="00912017" w:rsidRDefault="009868C6" w:rsidP="001D6D75">
            <w:pPr>
              <w:pStyle w:val="Bezodstpw"/>
              <w:numPr>
                <w:ilvl w:val="0"/>
                <w:numId w:val="29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Korelacja zdarzeń między hostami: Możliwość powiązywania zdarzeń między różnymi hostami w celu wykrywania ataków na poziomie infrastruktury.</w:t>
            </w:r>
          </w:p>
          <w:p w14:paraId="2808A76C" w14:textId="77777777" w:rsidR="009868C6" w:rsidRPr="00912017" w:rsidRDefault="009868C6" w:rsidP="001D6D75">
            <w:pPr>
              <w:pStyle w:val="Bezodstpw"/>
              <w:numPr>
                <w:ilvl w:val="0"/>
                <w:numId w:val="29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Filtracja zdarzeń: Możliwość definiowania reguł i filtrów, które pozwalają na wykluczenie zdarzeń bezpiecznych i skupienie się na tych bardziej podejrzanych.</w:t>
            </w:r>
          </w:p>
          <w:p w14:paraId="6F0BB0B3" w14:textId="77777777" w:rsidR="009868C6" w:rsidRPr="00912017" w:rsidRDefault="009868C6" w:rsidP="001D6D75">
            <w:pPr>
              <w:pStyle w:val="Bezodstpw"/>
              <w:numPr>
                <w:ilvl w:val="0"/>
                <w:numId w:val="29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Wielopoziomowa analiza: Możliwość przeprowadzania analizy na różnych poziomach infrastruktury, takich jak warstwa aplikacji, systemu operacyjnego, a także warstwa sieciowa.</w:t>
            </w:r>
          </w:p>
          <w:p w14:paraId="2E86B465" w14:textId="77777777" w:rsidR="009868C6" w:rsidRPr="00912017" w:rsidRDefault="009868C6" w:rsidP="001D6D75">
            <w:pPr>
              <w:pStyle w:val="Bezodstpw"/>
              <w:numPr>
                <w:ilvl w:val="0"/>
                <w:numId w:val="29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lastRenderedPageBreak/>
              <w:t xml:space="preserve">Korelacja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geolokacji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: Możliwość powiązania zdarzeń z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geolokacją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>, co pozwala na wykrywanie podejrzanych aktywności z różnych lokalizacji geograficznych.</w:t>
            </w:r>
          </w:p>
          <w:p w14:paraId="00C359CB" w14:textId="77777777" w:rsidR="009868C6" w:rsidRPr="00912017" w:rsidRDefault="009868C6" w:rsidP="001D6D75">
            <w:pPr>
              <w:pStyle w:val="Bezodstpw"/>
              <w:numPr>
                <w:ilvl w:val="0"/>
                <w:numId w:val="29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Wsparcie dla różnych formatów logów: Silnik korelacji obsługuje różne formaty logów, co pozwala na integrację z wieloma aplikacjami i urządzeniami.</w:t>
            </w:r>
          </w:p>
          <w:p w14:paraId="61585EB7" w14:textId="77777777" w:rsidR="009868C6" w:rsidRPr="00912017" w:rsidRDefault="009868C6" w:rsidP="001D6D75">
            <w:pPr>
              <w:pStyle w:val="Bezodstpw"/>
              <w:numPr>
                <w:ilvl w:val="0"/>
                <w:numId w:val="29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Detekcja ataków z wykorzystaniem wielu etapów: Możliwość wykrywania zaawansowanych ataków, które obejmują wiele etapów i etapów przeprowadzenia ataku.</w:t>
            </w:r>
          </w:p>
          <w:p w14:paraId="16368580" w14:textId="77777777" w:rsidR="009868C6" w:rsidRPr="00912017" w:rsidRDefault="009868C6" w:rsidP="001D6D75">
            <w:pPr>
              <w:pStyle w:val="Bezodstpw"/>
              <w:numPr>
                <w:ilvl w:val="0"/>
                <w:numId w:val="29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Skalowalność: Silnik korelacji System SIEM jest skalowalny, co pozwala na analizę dużych ilości danych w środowiskach o dużej infrastrukturze.</w:t>
            </w:r>
          </w:p>
          <w:p w14:paraId="44AC3779" w14:textId="77777777" w:rsidR="009868C6" w:rsidRPr="00912017" w:rsidRDefault="009868C6" w:rsidP="001D6D75">
            <w:pPr>
              <w:pStyle w:val="Bezodstpw"/>
              <w:numPr>
                <w:ilvl w:val="0"/>
                <w:numId w:val="29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Integracja z narzędziami SIEM: Możliwość integracji silnika korelacji System SIEM z innymi narzędziami SIEM, co pozwala na kompleksowe zarządzanie bezpieczeństwem i analizę zagrożeń.</w:t>
            </w:r>
          </w:p>
        </w:tc>
        <w:tc>
          <w:tcPr>
            <w:tcW w:w="702" w:type="pct"/>
            <w:shd w:val="clear" w:color="auto" w:fill="auto"/>
          </w:tcPr>
          <w:p w14:paraId="1DD8EABC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b/>
                <w:bCs/>
                <w:kern w:val="2"/>
              </w:rPr>
            </w:pPr>
          </w:p>
        </w:tc>
      </w:tr>
      <w:tr w:rsidR="009868C6" w:rsidRPr="00912017" w14:paraId="5A6E44FA" w14:textId="77777777" w:rsidTr="00601DF0">
        <w:tc>
          <w:tcPr>
            <w:tcW w:w="4298" w:type="pct"/>
            <w:shd w:val="clear" w:color="auto" w:fill="auto"/>
            <w:hideMark/>
          </w:tcPr>
          <w:p w14:paraId="374E56A6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b/>
                <w:bCs/>
                <w:kern w:val="2"/>
              </w:rPr>
              <w:t xml:space="preserve">Raportowanie: </w:t>
            </w:r>
          </w:p>
          <w:p w14:paraId="535EFCF0" w14:textId="77777777" w:rsidR="009868C6" w:rsidRPr="00912017" w:rsidRDefault="009868C6" w:rsidP="001D6D75">
            <w:pPr>
              <w:pStyle w:val="Bezodstpw"/>
              <w:numPr>
                <w:ilvl w:val="0"/>
                <w:numId w:val="30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Raporty na żądanie: Możliwość generowania raportów w czasie rzeczywistym na żądanie użytkownika w oparciu o określone zapytania i dane logów.</w:t>
            </w:r>
          </w:p>
          <w:p w14:paraId="7E1A6CD5" w14:textId="77777777" w:rsidR="009868C6" w:rsidRPr="00912017" w:rsidRDefault="009868C6" w:rsidP="001D6D75">
            <w:pPr>
              <w:pStyle w:val="Bezodstpw"/>
              <w:numPr>
                <w:ilvl w:val="0"/>
                <w:numId w:val="30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Automatyczne generowanie raportów: Możliwość zaplanowania i automatycznego generowania raportów na określone interwały czasowe, co pozwala na regularne monitorowanie i analizę aktywności.</w:t>
            </w:r>
          </w:p>
          <w:p w14:paraId="56CE2BED" w14:textId="77777777" w:rsidR="009868C6" w:rsidRPr="00912017" w:rsidRDefault="009868C6" w:rsidP="001D6D75">
            <w:pPr>
              <w:pStyle w:val="Bezodstpw"/>
              <w:numPr>
                <w:ilvl w:val="0"/>
                <w:numId w:val="30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Wybór zakresu czasowego: Możliwość wyboru zakresu czasowego dla raportu, aby skupić się na określonym przedziale czasowym.</w:t>
            </w:r>
          </w:p>
          <w:p w14:paraId="3E780960" w14:textId="77777777" w:rsidR="009868C6" w:rsidRPr="00912017" w:rsidRDefault="009868C6" w:rsidP="001D6D75">
            <w:pPr>
              <w:pStyle w:val="Bezodstpw"/>
              <w:numPr>
                <w:ilvl w:val="0"/>
                <w:numId w:val="30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Analiza zdarzeń bezpieczeństwa: Raportowanie i analiza zdarzeń bezpieczeństwa, które pozwalają na identyfikację podejrzanych aktywności, prób ataków i incydentów.</w:t>
            </w:r>
          </w:p>
          <w:p w14:paraId="1E0C7F65" w14:textId="77777777" w:rsidR="009868C6" w:rsidRPr="00912017" w:rsidRDefault="009868C6" w:rsidP="001D6D75">
            <w:pPr>
              <w:pStyle w:val="Bezodstpw"/>
              <w:numPr>
                <w:ilvl w:val="0"/>
                <w:numId w:val="30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Wykrywanie anomalii: Raportowanie wykrytych anomalii w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zachowaniach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użytkowników, aplikacji czy systemów, co może wskazywać na nieprawidłowe lub nieautoryzowane działania.</w:t>
            </w:r>
          </w:p>
          <w:p w14:paraId="607FFF29" w14:textId="77777777" w:rsidR="009868C6" w:rsidRPr="00912017" w:rsidRDefault="009868C6" w:rsidP="001D6D75">
            <w:pPr>
              <w:pStyle w:val="Bezodstpw"/>
              <w:numPr>
                <w:ilvl w:val="0"/>
                <w:numId w:val="30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Raporty o wydajności: Możliwość generowania raportów dotyczących wydajności i dostępności infrastruktury, które pozwalają na monitorowanie stanu systemów i urządzeń.</w:t>
            </w:r>
          </w:p>
          <w:p w14:paraId="296CADF3" w14:textId="77777777" w:rsidR="009868C6" w:rsidRPr="00912017" w:rsidRDefault="009868C6" w:rsidP="001D6D75">
            <w:pPr>
              <w:pStyle w:val="Bezodstpw"/>
              <w:numPr>
                <w:ilvl w:val="0"/>
                <w:numId w:val="30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Raporty o atakach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DDoS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: Raportowanie prób ataków typu Distributed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Denial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of Service (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DDoS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>) w celu zrozumienia potencjalnych ataków na infrastrukturę.</w:t>
            </w:r>
          </w:p>
          <w:p w14:paraId="495A05E3" w14:textId="77777777" w:rsidR="009868C6" w:rsidRPr="00912017" w:rsidRDefault="009868C6" w:rsidP="001D6D75">
            <w:pPr>
              <w:pStyle w:val="Bezodstpw"/>
              <w:numPr>
                <w:ilvl w:val="0"/>
                <w:numId w:val="30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Raporty o próbach ataków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brute-force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: Generowanie raportów o próbach ataków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brute-force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na konta użytkowników czy aplikacje, które mogą wskazywać na próby złamania haseł.</w:t>
            </w:r>
          </w:p>
          <w:p w14:paraId="1DA0C1AA" w14:textId="77777777" w:rsidR="009868C6" w:rsidRPr="00912017" w:rsidRDefault="009868C6" w:rsidP="001D6D75">
            <w:pPr>
              <w:pStyle w:val="Bezodstpw"/>
              <w:numPr>
                <w:ilvl w:val="0"/>
                <w:numId w:val="30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Raporty o próbach ataków XSS i SQL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injection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: Raportowanie prób ataków typu Cross-Site Scripting (XSS) i SQL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Injection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>, które mogą stanowić zagrożenie dla aplikacji webowych.</w:t>
            </w:r>
          </w:p>
          <w:p w14:paraId="3B325553" w14:textId="77777777" w:rsidR="009868C6" w:rsidRPr="00912017" w:rsidRDefault="009868C6" w:rsidP="001D6D75">
            <w:pPr>
              <w:pStyle w:val="Bezodstpw"/>
              <w:numPr>
                <w:ilvl w:val="0"/>
                <w:numId w:val="30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Raporty o próbach ataków RCE: Generowanie raportów o próbach ataków typu Remote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Code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Execution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(RCE), które pozwalają na zdalne wykonanie kodu na systemie.</w:t>
            </w:r>
          </w:p>
          <w:p w14:paraId="15001E55" w14:textId="77777777" w:rsidR="009868C6" w:rsidRPr="00912017" w:rsidRDefault="009868C6" w:rsidP="001D6D75">
            <w:pPr>
              <w:pStyle w:val="Bezodstpw"/>
              <w:numPr>
                <w:ilvl w:val="0"/>
                <w:numId w:val="30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Personalizacja raportów: Możliwość personalizacji raportów, aby uwzględnić specyficzne wymagania i potrzeby organizacji.</w:t>
            </w:r>
          </w:p>
          <w:p w14:paraId="409859CD" w14:textId="77777777" w:rsidR="009868C6" w:rsidRPr="00912017" w:rsidRDefault="009868C6" w:rsidP="001D6D75">
            <w:pPr>
              <w:pStyle w:val="Bezodstpw"/>
              <w:numPr>
                <w:ilvl w:val="0"/>
                <w:numId w:val="30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Raportowanie na różnych poziomach: Możliwość generowania raportów na różnych poziomach abstrakcji, takich jak raporty ogólne, raporty szczegółowe czy raporty na poziomie hosta czy użytkownika.</w:t>
            </w:r>
          </w:p>
          <w:p w14:paraId="2FB9ECC8" w14:textId="77777777" w:rsidR="009868C6" w:rsidRPr="00912017" w:rsidRDefault="009868C6" w:rsidP="001D6D75">
            <w:pPr>
              <w:pStyle w:val="Bezodstpw"/>
              <w:numPr>
                <w:ilvl w:val="0"/>
                <w:numId w:val="30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Formatowanie raportów: Możliwość formatowania raportów, aby były czytelne i czytelnie przedstawiały wyniki analiz.</w:t>
            </w:r>
          </w:p>
          <w:p w14:paraId="0ABD904C" w14:textId="77777777" w:rsidR="009868C6" w:rsidRPr="00912017" w:rsidRDefault="009868C6" w:rsidP="001D6D75">
            <w:pPr>
              <w:pStyle w:val="Bezodstpw"/>
              <w:numPr>
                <w:ilvl w:val="0"/>
                <w:numId w:val="30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Raporty o zgodności: Generowanie raportów o zgodności z różnymi standardami i regulacjami dotyczącymi bezpieczeństwa, takimi jak GDPR, HIPAA, czy PCI-DSS.</w:t>
            </w:r>
          </w:p>
          <w:p w14:paraId="25556CB5" w14:textId="77777777" w:rsidR="009868C6" w:rsidRPr="00912017" w:rsidRDefault="009868C6" w:rsidP="001D6D75">
            <w:pPr>
              <w:pStyle w:val="Bezodstpw"/>
              <w:numPr>
                <w:ilvl w:val="0"/>
                <w:numId w:val="30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Eksport danych: Możliwość eksportu danych z raportów do różnych formatów, takich jak PDF, CSV czy HTML.</w:t>
            </w:r>
          </w:p>
          <w:p w14:paraId="59381EF7" w14:textId="77777777" w:rsidR="009868C6" w:rsidRPr="00912017" w:rsidRDefault="009868C6" w:rsidP="001D6D75">
            <w:pPr>
              <w:pStyle w:val="Bezodstpw"/>
              <w:numPr>
                <w:ilvl w:val="0"/>
                <w:numId w:val="30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Raporty na poziomie zarządczym: Możliwość generowania raportów na poziomie zarządczym, które pozwalają na przedstawienie kluczowych wskaźników i wyników dla kierownictwa.</w:t>
            </w:r>
          </w:p>
          <w:p w14:paraId="5908C0F2" w14:textId="77777777" w:rsidR="009868C6" w:rsidRPr="00912017" w:rsidRDefault="009868C6" w:rsidP="001D6D75">
            <w:pPr>
              <w:pStyle w:val="Bezodstpw"/>
              <w:numPr>
                <w:ilvl w:val="0"/>
                <w:numId w:val="30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Wykresy i diagramy: Możliwość przedstawienia wyników raportów za pomocą wykresów i diagramów, co ułatwia wizualizację danych i analizę trendów.</w:t>
            </w:r>
          </w:p>
          <w:p w14:paraId="3FDEEE3D" w14:textId="77777777" w:rsidR="009868C6" w:rsidRPr="00912017" w:rsidRDefault="009868C6" w:rsidP="001D6D75">
            <w:pPr>
              <w:pStyle w:val="Bezodstpw"/>
              <w:numPr>
                <w:ilvl w:val="0"/>
                <w:numId w:val="30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lastRenderedPageBreak/>
              <w:t>Raporty o monitorowaniu aktywności użytkowników: Generowanie raportów o aktywnościach użytkowników, co pozwala na kontrolę i audyt działań użytkowników.</w:t>
            </w:r>
          </w:p>
          <w:p w14:paraId="66666A55" w14:textId="77777777" w:rsidR="009868C6" w:rsidRPr="00912017" w:rsidRDefault="009868C6" w:rsidP="001D6D75">
            <w:pPr>
              <w:pStyle w:val="Bezodstpw"/>
              <w:numPr>
                <w:ilvl w:val="0"/>
                <w:numId w:val="30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Zautomatyzowane generowanie raportów bezpieczeństwa: Możliwość zautomatyzowanego generowania raportów dotyczących bezpieczeństwa w celu przestrzegania wymogów regulacji i standardów.</w:t>
            </w:r>
          </w:p>
        </w:tc>
        <w:tc>
          <w:tcPr>
            <w:tcW w:w="702" w:type="pct"/>
            <w:shd w:val="clear" w:color="auto" w:fill="auto"/>
          </w:tcPr>
          <w:p w14:paraId="020A265C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b/>
                <w:bCs/>
                <w:kern w:val="2"/>
              </w:rPr>
            </w:pPr>
          </w:p>
        </w:tc>
      </w:tr>
      <w:tr w:rsidR="009868C6" w:rsidRPr="00912017" w14:paraId="55CA5455" w14:textId="77777777" w:rsidTr="00601DF0">
        <w:tc>
          <w:tcPr>
            <w:tcW w:w="4298" w:type="pct"/>
            <w:shd w:val="clear" w:color="auto" w:fill="auto"/>
            <w:hideMark/>
          </w:tcPr>
          <w:p w14:paraId="53591572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b/>
                <w:bCs/>
                <w:kern w:val="2"/>
              </w:rPr>
              <w:t xml:space="preserve">Aktywny </w:t>
            </w:r>
            <w:proofErr w:type="spellStart"/>
            <w:r w:rsidRPr="00912017">
              <w:rPr>
                <w:rFonts w:ascii="Garamond" w:hAnsi="Garamond" w:cstheme="minorHAnsi"/>
                <w:b/>
                <w:bCs/>
                <w:kern w:val="2"/>
              </w:rPr>
              <w:t>parser</w:t>
            </w:r>
            <w:proofErr w:type="spellEnd"/>
            <w:r w:rsidRPr="00912017">
              <w:rPr>
                <w:rFonts w:ascii="Garamond" w:hAnsi="Garamond" w:cstheme="minorHAnsi"/>
                <w:b/>
                <w:bCs/>
                <w:kern w:val="2"/>
              </w:rPr>
              <w:t xml:space="preserve"> logów z rożnych systemów : </w:t>
            </w:r>
          </w:p>
          <w:p w14:paraId="1B98931A" w14:textId="77777777" w:rsidR="009868C6" w:rsidRPr="00912017" w:rsidRDefault="009868C6" w:rsidP="001D6D75">
            <w:pPr>
              <w:pStyle w:val="Bezodstpw"/>
              <w:numPr>
                <w:ilvl w:val="0"/>
                <w:numId w:val="31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Zbieranie logów w czasie rzeczywistym: System SIEM posiada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agenty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logowania (System SIEM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Agents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), które mogą zbierać logi z różnych systemów i aplikacji. Te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agenty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mogą działać w czasie rzeczywistym, pozwalając na monitorowanie aktywności na bieżąco.</w:t>
            </w:r>
          </w:p>
          <w:p w14:paraId="47501A5F" w14:textId="77777777" w:rsidR="009868C6" w:rsidRPr="00912017" w:rsidRDefault="009868C6" w:rsidP="001D6D75">
            <w:pPr>
              <w:pStyle w:val="Bezodstpw"/>
              <w:numPr>
                <w:ilvl w:val="0"/>
                <w:numId w:val="31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Normalizacja logów: System SIEM normalizuje logi z różnych źródeł do jednolitego formatu, co ułatwia analizę i detekcję zagrożeń. Dzięki temu, nawet jeśli logi pochodzą z różnych systemów i mają różne formaty, System SIEM pozwala na ich spójną analizę.</w:t>
            </w:r>
          </w:p>
          <w:p w14:paraId="671084C1" w14:textId="77777777" w:rsidR="009868C6" w:rsidRPr="00912017" w:rsidRDefault="009868C6" w:rsidP="001D6D75">
            <w:pPr>
              <w:pStyle w:val="Bezodstpw"/>
              <w:numPr>
                <w:ilvl w:val="0"/>
                <w:numId w:val="31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Wykorzystanie reguł i detekcja w czasie rzeczywistym: System SIEM pozwala na konfigurację zaawansowanych reguł detekcji, które pozwalają na identyfikację niebezpiecznych aktywności w czasie rzeczywistym. Kiedy zdarzenie spełnia kryteria reguły, System SIEM generuje alert, który może być natychmiastowo obsłużony przez personel bezpieczeństwa.</w:t>
            </w:r>
          </w:p>
          <w:p w14:paraId="7FC1BC92" w14:textId="77777777" w:rsidR="009868C6" w:rsidRPr="00912017" w:rsidRDefault="009868C6" w:rsidP="001D6D75">
            <w:pPr>
              <w:pStyle w:val="Bezodstpw"/>
              <w:numPr>
                <w:ilvl w:val="0"/>
                <w:numId w:val="31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Integracja z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Elastic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Stack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: System SIEM można zintegrować z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Elastic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Stack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, co pozwala na zaawansowaną analizę logów przy użyciu narzędzi takich jak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Elasticsearch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,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Logstash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i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Kibana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.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Elastic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Stack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jest w stanie przetwarzać ogromne ilości logów w czasie rzeczywistym i umożliwia zaawansowane filtrowanie, sortowanie i analizę danych.</w:t>
            </w:r>
          </w:p>
          <w:p w14:paraId="466C32C9" w14:textId="77777777" w:rsidR="009868C6" w:rsidRPr="00912017" w:rsidRDefault="009868C6" w:rsidP="001D6D75">
            <w:pPr>
              <w:pStyle w:val="Bezodstpw"/>
              <w:numPr>
                <w:ilvl w:val="0"/>
                <w:numId w:val="31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Skalowalność: System SIEM jest skalowalne, co oznacza, że można go rozbudować, aby obsługiwać duże ilości logów z różnych źródeł w czasie rzeczywistym.</w:t>
            </w:r>
          </w:p>
        </w:tc>
        <w:tc>
          <w:tcPr>
            <w:tcW w:w="702" w:type="pct"/>
            <w:shd w:val="clear" w:color="auto" w:fill="auto"/>
          </w:tcPr>
          <w:p w14:paraId="3FE52BB3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b/>
                <w:bCs/>
                <w:kern w:val="2"/>
              </w:rPr>
            </w:pPr>
          </w:p>
        </w:tc>
      </w:tr>
      <w:tr w:rsidR="009868C6" w:rsidRPr="00912017" w14:paraId="10B7A262" w14:textId="77777777" w:rsidTr="00601DF0">
        <w:tc>
          <w:tcPr>
            <w:tcW w:w="4298" w:type="pct"/>
            <w:shd w:val="clear" w:color="auto" w:fill="auto"/>
            <w:hideMark/>
          </w:tcPr>
          <w:p w14:paraId="4E1226B5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b/>
                <w:bCs/>
                <w:kern w:val="2"/>
              </w:rPr>
              <w:t>Poczta elektroniczna:</w:t>
            </w:r>
          </w:p>
          <w:p w14:paraId="2963C1D3" w14:textId="77777777" w:rsidR="009868C6" w:rsidRPr="00912017" w:rsidRDefault="009868C6" w:rsidP="001D6D75">
            <w:pPr>
              <w:pStyle w:val="Bezodstpw"/>
              <w:numPr>
                <w:ilvl w:val="0"/>
                <w:numId w:val="32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Analiza logów serwera poczty elektronicznej: System SIEM jest w stanie monitorować logi generowane przez serwery pocztowe, takie jak Microsoft Exchange,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Postfix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, czy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Sendmail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>. Dzięki temu możliwe jest wykrycie podejrzanych aktywności, takich jak próby nieudanych logowań, wysyłania dużej ilości e-maili w krótkim czasie (możliwe znaki kompromitacji konta), czy ataki typu "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brute-force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>" mające na celu przejęcie konta pocztowego.</w:t>
            </w:r>
          </w:p>
          <w:p w14:paraId="730F8DD9" w14:textId="77777777" w:rsidR="009868C6" w:rsidRPr="00912017" w:rsidRDefault="009868C6" w:rsidP="001D6D75">
            <w:pPr>
              <w:pStyle w:val="Bezodstpw"/>
              <w:numPr>
                <w:ilvl w:val="0"/>
                <w:numId w:val="32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Wykrywanie prób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phishingu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: System SIEM może analizować zawartość e-maili i załączników w poszukiwaniu potencjalnie szkodliwych linków, które mogą prowadzić do stron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phishingowych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>. Jeśli wykryte zostaną podejrzane adresy URL, System SIEM może generować alert, umożliwiając administratorowi podjęcie odpowiednich działań.</w:t>
            </w:r>
          </w:p>
          <w:p w14:paraId="36C1A1A3" w14:textId="77777777" w:rsidR="009868C6" w:rsidRPr="00912017" w:rsidRDefault="009868C6" w:rsidP="001D6D75">
            <w:pPr>
              <w:pStyle w:val="Bezodstpw"/>
              <w:numPr>
                <w:ilvl w:val="0"/>
                <w:numId w:val="32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Monitorowanie zmian konfiguracji: System SIEM pozwala monitorować zmiany w konfiguracji serwera poczty elektronicznej. W przypadku nieautoryzowanych zmian, takich jak dodawanie nowych kont użytkowników lub zmiana ustawień przekierowań, System SIEM może wygenerować alert, informując o potencjalnym naruszeniu bezpieczeństwa.</w:t>
            </w:r>
          </w:p>
        </w:tc>
        <w:tc>
          <w:tcPr>
            <w:tcW w:w="702" w:type="pct"/>
            <w:shd w:val="clear" w:color="auto" w:fill="auto"/>
          </w:tcPr>
          <w:p w14:paraId="3D62C1F5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b/>
                <w:bCs/>
                <w:kern w:val="2"/>
              </w:rPr>
            </w:pPr>
          </w:p>
        </w:tc>
      </w:tr>
      <w:tr w:rsidR="009868C6" w:rsidRPr="00912017" w14:paraId="76C48949" w14:textId="77777777" w:rsidTr="00601DF0">
        <w:tc>
          <w:tcPr>
            <w:tcW w:w="4298" w:type="pct"/>
            <w:shd w:val="clear" w:color="auto" w:fill="auto"/>
            <w:hideMark/>
          </w:tcPr>
          <w:p w14:paraId="6FDD3CED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kern w:val="2"/>
              </w:rPr>
            </w:pPr>
            <w:proofErr w:type="spellStart"/>
            <w:r w:rsidRPr="00912017">
              <w:rPr>
                <w:rFonts w:ascii="Garamond" w:hAnsi="Garamond" w:cstheme="minorHAnsi"/>
                <w:b/>
                <w:bCs/>
                <w:kern w:val="2"/>
              </w:rPr>
              <w:t>Sandbox</w:t>
            </w:r>
            <w:proofErr w:type="spellEnd"/>
            <w:r w:rsidRPr="00912017">
              <w:rPr>
                <w:rFonts w:ascii="Garamond" w:hAnsi="Garamond" w:cstheme="minorHAnsi"/>
                <w:b/>
                <w:bCs/>
                <w:kern w:val="2"/>
              </w:rPr>
              <w:t>:</w:t>
            </w:r>
          </w:p>
          <w:p w14:paraId="15773A33" w14:textId="77777777" w:rsidR="009868C6" w:rsidRPr="00912017" w:rsidRDefault="009868C6" w:rsidP="001D6D75">
            <w:pPr>
              <w:pStyle w:val="Bezodstpw"/>
              <w:numPr>
                <w:ilvl w:val="0"/>
                <w:numId w:val="33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Analiza zachowania plików: System SIEM może integrować się z rozwiązaniami do analizy zachowania plików w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sandboxie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. Po uruchomieniu podejrzanego pliku w bezpiecznym środowisku, dane z analizy w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sandboxie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są przesyłane do System SIEM w celu identyfikacji podejrzanych aktywności.</w:t>
            </w:r>
          </w:p>
          <w:p w14:paraId="1A0071CC" w14:textId="77777777" w:rsidR="009868C6" w:rsidRPr="00912017" w:rsidRDefault="009868C6" w:rsidP="001D6D75">
            <w:pPr>
              <w:pStyle w:val="Bezodstpw"/>
              <w:numPr>
                <w:ilvl w:val="0"/>
                <w:numId w:val="33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Wykrywanie zaawansowanych zagrożeń: Dzięki analizie zachowania plików, System SIEM może wykryć nowe, nieznane wcześniej zagrożenia, które omijają tradycyjne metody wykrywania, takie jak sygnatury antywirusowe.</w:t>
            </w:r>
          </w:p>
        </w:tc>
        <w:tc>
          <w:tcPr>
            <w:tcW w:w="702" w:type="pct"/>
            <w:shd w:val="clear" w:color="auto" w:fill="auto"/>
          </w:tcPr>
          <w:p w14:paraId="1E1A6C96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b/>
                <w:bCs/>
                <w:kern w:val="2"/>
              </w:rPr>
            </w:pPr>
          </w:p>
        </w:tc>
      </w:tr>
      <w:tr w:rsidR="009868C6" w:rsidRPr="00912017" w14:paraId="32D3D888" w14:textId="77777777" w:rsidTr="00601DF0">
        <w:tc>
          <w:tcPr>
            <w:tcW w:w="4298" w:type="pct"/>
            <w:shd w:val="clear" w:color="auto" w:fill="auto"/>
            <w:hideMark/>
          </w:tcPr>
          <w:p w14:paraId="6CD3AAB4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b/>
                <w:bCs/>
                <w:kern w:val="2"/>
              </w:rPr>
              <w:t>Skanery podatności:</w:t>
            </w:r>
          </w:p>
          <w:p w14:paraId="0F48BEE5" w14:textId="77777777" w:rsidR="009868C6" w:rsidRPr="00912017" w:rsidRDefault="009868C6" w:rsidP="001D6D75">
            <w:pPr>
              <w:pStyle w:val="Bezodstpw"/>
              <w:numPr>
                <w:ilvl w:val="0"/>
                <w:numId w:val="34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 xml:space="preserve">Integracja z narzędziami do skanowania podatności: System SIEM może integrować się z różnymi narzędziami do skanowania podatności, takimi jak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Nessus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 xml:space="preserve"> czy </w:t>
            </w:r>
            <w:proofErr w:type="spellStart"/>
            <w:r w:rsidRPr="00912017">
              <w:rPr>
                <w:rFonts w:ascii="Garamond" w:hAnsi="Garamond" w:cstheme="minorHAnsi"/>
                <w:kern w:val="2"/>
              </w:rPr>
              <w:t>OpenVAS</w:t>
            </w:r>
            <w:proofErr w:type="spellEnd"/>
            <w:r w:rsidRPr="00912017">
              <w:rPr>
                <w:rFonts w:ascii="Garamond" w:hAnsi="Garamond" w:cstheme="minorHAnsi"/>
                <w:kern w:val="2"/>
              </w:rPr>
              <w:t>. Po przeprowadzeniu skanowania podatności, wyniki są przesyłane do System SIEM w celu analizy i identyfikacji słabych punktów w infrastrukturze.</w:t>
            </w:r>
          </w:p>
          <w:p w14:paraId="74D00246" w14:textId="77777777" w:rsidR="009868C6" w:rsidRPr="00912017" w:rsidRDefault="009868C6" w:rsidP="001D6D75">
            <w:pPr>
              <w:pStyle w:val="Akapitzlist"/>
              <w:numPr>
                <w:ilvl w:val="0"/>
                <w:numId w:val="34"/>
              </w:numPr>
              <w:suppressAutoHyphens w:val="0"/>
              <w:spacing w:after="0" w:line="240" w:lineRule="auto"/>
              <w:ind w:left="360" w:right="0"/>
              <w:rPr>
                <w:rFonts w:ascii="Garamond" w:hAnsi="Garamond" w:cstheme="minorHAnsi"/>
                <w:sz w:val="22"/>
                <w:lang w:eastAsia="en-US"/>
              </w:rPr>
            </w:pPr>
            <w:r w:rsidRPr="00912017">
              <w:rPr>
                <w:rFonts w:ascii="Garamond" w:hAnsi="Garamond" w:cstheme="minorHAnsi"/>
                <w:sz w:val="22"/>
                <w:lang w:eastAsia="en-US"/>
              </w:rPr>
              <w:lastRenderedPageBreak/>
              <w:t>Wykrywanie zagrożeń wynikających z podatności: System SIEM może analizować wyniki skanowania podatności w celu identyfikacji potencjalnych zagrożeń i generowania alertów w przypadku wystąpienia znanych podatności, które mogą być wykorzystane przez atakujących.</w:t>
            </w:r>
          </w:p>
        </w:tc>
        <w:tc>
          <w:tcPr>
            <w:tcW w:w="702" w:type="pct"/>
            <w:shd w:val="clear" w:color="auto" w:fill="auto"/>
          </w:tcPr>
          <w:p w14:paraId="6AF42246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b/>
                <w:bCs/>
                <w:kern w:val="2"/>
              </w:rPr>
            </w:pPr>
          </w:p>
        </w:tc>
      </w:tr>
      <w:tr w:rsidR="009868C6" w:rsidRPr="00912017" w14:paraId="77DEFFB0" w14:textId="77777777" w:rsidTr="00601DF0">
        <w:tc>
          <w:tcPr>
            <w:tcW w:w="4298" w:type="pct"/>
            <w:shd w:val="clear" w:color="auto" w:fill="auto"/>
            <w:hideMark/>
          </w:tcPr>
          <w:p w14:paraId="0426B20D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b/>
                <w:bCs/>
                <w:kern w:val="2"/>
              </w:rPr>
              <w:t>Możliwe działania proaktywne w ramach SIEM (na podstawie dodatkowych zamówień):</w:t>
            </w:r>
          </w:p>
          <w:p w14:paraId="5B894BA0" w14:textId="77777777" w:rsidR="009868C6" w:rsidRPr="00912017" w:rsidRDefault="009868C6" w:rsidP="001D6D75">
            <w:pPr>
              <w:pStyle w:val="Bezodstpw"/>
              <w:numPr>
                <w:ilvl w:val="0"/>
                <w:numId w:val="3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Wykonywanie skanów podatności</w:t>
            </w:r>
          </w:p>
          <w:p w14:paraId="3D272E17" w14:textId="77777777" w:rsidR="009868C6" w:rsidRPr="00912017" w:rsidRDefault="009868C6" w:rsidP="001D6D75">
            <w:pPr>
              <w:pStyle w:val="Bezodstpw"/>
              <w:numPr>
                <w:ilvl w:val="0"/>
                <w:numId w:val="3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Stałe aktualizacje zabezpieczeń i łatek oprogramowania</w:t>
            </w:r>
          </w:p>
          <w:p w14:paraId="231FF097" w14:textId="77777777" w:rsidR="009868C6" w:rsidRPr="00912017" w:rsidRDefault="009868C6" w:rsidP="001D6D75">
            <w:pPr>
              <w:pStyle w:val="Bezodstpw"/>
              <w:numPr>
                <w:ilvl w:val="0"/>
                <w:numId w:val="3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Wdrażanie mechanizmów zwiększających odporność na ataki</w:t>
            </w:r>
          </w:p>
          <w:p w14:paraId="1B5D883B" w14:textId="77777777" w:rsidR="009868C6" w:rsidRPr="00912017" w:rsidRDefault="009868C6" w:rsidP="001D6D75">
            <w:pPr>
              <w:pStyle w:val="Bezodstpw"/>
              <w:numPr>
                <w:ilvl w:val="0"/>
                <w:numId w:val="3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Edukacja użytkowników w zakresie bezpieczeństwa informatycznego</w:t>
            </w:r>
          </w:p>
          <w:p w14:paraId="6E3FFBD3" w14:textId="77777777" w:rsidR="009868C6" w:rsidRPr="00912017" w:rsidRDefault="009868C6" w:rsidP="001D6D75">
            <w:pPr>
              <w:pStyle w:val="Bezodstpw"/>
              <w:numPr>
                <w:ilvl w:val="0"/>
                <w:numId w:val="3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Analiza trendów i nowych zagrożeń w cyberprzestrzeni</w:t>
            </w:r>
          </w:p>
          <w:p w14:paraId="27ACB6EE" w14:textId="77777777" w:rsidR="009868C6" w:rsidRPr="00912017" w:rsidRDefault="009868C6" w:rsidP="001D6D75">
            <w:pPr>
              <w:pStyle w:val="Bezodstpw"/>
              <w:numPr>
                <w:ilvl w:val="0"/>
                <w:numId w:val="3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Wdrażanie technologii zwiększających wykrywalność ataków</w:t>
            </w:r>
          </w:p>
          <w:p w14:paraId="27F283E2" w14:textId="77777777" w:rsidR="009868C6" w:rsidRPr="00912017" w:rsidRDefault="009868C6" w:rsidP="001D6D75">
            <w:pPr>
              <w:pStyle w:val="Bezodstpw"/>
              <w:numPr>
                <w:ilvl w:val="0"/>
                <w:numId w:val="3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Ocena ryzyka i zarządzanie bezpieczeństwem informacji</w:t>
            </w:r>
          </w:p>
          <w:p w14:paraId="1DBA2A27" w14:textId="77777777" w:rsidR="009868C6" w:rsidRPr="00912017" w:rsidRDefault="009868C6" w:rsidP="001D6D75">
            <w:pPr>
              <w:pStyle w:val="Bezodstpw"/>
              <w:numPr>
                <w:ilvl w:val="0"/>
                <w:numId w:val="3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Tworzenie planów reagowania na incydenty i awarie</w:t>
            </w:r>
          </w:p>
          <w:p w14:paraId="09EFE4BA" w14:textId="77777777" w:rsidR="009868C6" w:rsidRPr="00912017" w:rsidRDefault="009868C6" w:rsidP="001D6D75">
            <w:pPr>
              <w:pStyle w:val="Bezodstpw"/>
              <w:numPr>
                <w:ilvl w:val="0"/>
                <w:numId w:val="3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Wdrażanie polityk bezpieczeństwa w organizacji</w:t>
            </w:r>
          </w:p>
          <w:p w14:paraId="53265CC8" w14:textId="77777777" w:rsidR="009868C6" w:rsidRPr="00912017" w:rsidRDefault="009868C6" w:rsidP="001D6D75">
            <w:pPr>
              <w:pStyle w:val="Bezodstpw"/>
              <w:numPr>
                <w:ilvl w:val="0"/>
                <w:numId w:val="3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Monitorowanie mediów społecznościowych pod kątem zagrożeń</w:t>
            </w:r>
          </w:p>
          <w:p w14:paraId="01C23AC1" w14:textId="77777777" w:rsidR="009868C6" w:rsidRPr="00912017" w:rsidRDefault="009868C6" w:rsidP="001D6D75">
            <w:pPr>
              <w:pStyle w:val="Bezodstpw"/>
              <w:numPr>
                <w:ilvl w:val="0"/>
                <w:numId w:val="3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Współpraca z innymi organizacjami w celu wymiany informacji o zagrożeniach</w:t>
            </w:r>
          </w:p>
          <w:p w14:paraId="1354A647" w14:textId="77777777" w:rsidR="009868C6" w:rsidRPr="00912017" w:rsidRDefault="009868C6" w:rsidP="001D6D75">
            <w:pPr>
              <w:pStyle w:val="Bezodstpw"/>
              <w:numPr>
                <w:ilvl w:val="0"/>
                <w:numId w:val="3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Tworzenie świadomości kultury bezpieczeństwa w całej organizacji</w:t>
            </w:r>
          </w:p>
          <w:p w14:paraId="317BB30F" w14:textId="77777777" w:rsidR="009868C6" w:rsidRPr="00912017" w:rsidRDefault="009868C6" w:rsidP="001D6D75">
            <w:pPr>
              <w:pStyle w:val="Bezodstpw"/>
              <w:numPr>
                <w:ilvl w:val="0"/>
                <w:numId w:val="3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Opracowanie strategii audytów bezpieczeństwa i weryfikacji zgodności</w:t>
            </w:r>
          </w:p>
          <w:p w14:paraId="719118F1" w14:textId="77777777" w:rsidR="009868C6" w:rsidRPr="00912017" w:rsidRDefault="009868C6" w:rsidP="001D6D75">
            <w:pPr>
              <w:pStyle w:val="Bezodstpw"/>
              <w:numPr>
                <w:ilvl w:val="0"/>
                <w:numId w:val="35"/>
              </w:numPr>
              <w:ind w:left="360"/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</w:rPr>
              <w:t>Zarządzanie i zapewnienie bezpieczeństwa informacji to proces ciągły, który wymaga podejmowania działań zarówno reaktywnych, jak i proaktywnych. Wszystkie te obszary funkcjonalne wspólnie tworzą całościowe podejście do zapobiegania incydentom bezpieczeństwa i minimalizowania ryzyka wystąpienia zagrożeń w środowisku informatycznym.</w:t>
            </w:r>
          </w:p>
        </w:tc>
        <w:tc>
          <w:tcPr>
            <w:tcW w:w="702" w:type="pct"/>
            <w:shd w:val="clear" w:color="auto" w:fill="auto"/>
          </w:tcPr>
          <w:p w14:paraId="6676D53A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b/>
                <w:bCs/>
                <w:kern w:val="2"/>
              </w:rPr>
            </w:pPr>
          </w:p>
        </w:tc>
      </w:tr>
      <w:tr w:rsidR="009868C6" w:rsidRPr="00912017" w14:paraId="00619F91" w14:textId="77777777" w:rsidTr="00601DF0">
        <w:tc>
          <w:tcPr>
            <w:tcW w:w="4298" w:type="pct"/>
            <w:shd w:val="clear" w:color="auto" w:fill="auto"/>
          </w:tcPr>
          <w:p w14:paraId="4103F92D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b/>
                <w:bCs/>
                <w:kern w:val="2"/>
              </w:rPr>
              <w:t>Gwarancja i serwis</w:t>
            </w:r>
          </w:p>
          <w:p w14:paraId="507AFF19" w14:textId="1DC38666" w:rsidR="009868C6" w:rsidRPr="00912017" w:rsidRDefault="009868C6" w:rsidP="001D6D75">
            <w:pPr>
              <w:pStyle w:val="Bezodstpw"/>
              <w:numPr>
                <w:ilvl w:val="0"/>
                <w:numId w:val="36"/>
              </w:numPr>
              <w:ind w:left="360"/>
              <w:jc w:val="both"/>
              <w:rPr>
                <w:rFonts w:ascii="Garamond" w:eastAsia="Times New Roman" w:hAnsi="Garamond" w:cstheme="minorHAnsi"/>
                <w:kern w:val="2"/>
              </w:rPr>
            </w:pPr>
            <w:r w:rsidRPr="00912017">
              <w:rPr>
                <w:rFonts w:ascii="Garamond" w:eastAsia="Times New Roman" w:hAnsi="Garamond" w:cstheme="minorHAnsi"/>
                <w:kern w:val="2"/>
              </w:rPr>
              <w:t xml:space="preserve">Oprogramowanie ma być objęte minimum </w:t>
            </w:r>
            <w:r w:rsidR="00C301EA" w:rsidRPr="00912017">
              <w:rPr>
                <w:rFonts w:ascii="Garamond" w:eastAsia="Times New Roman" w:hAnsi="Garamond" w:cstheme="minorHAnsi"/>
                <w:kern w:val="2"/>
              </w:rPr>
              <w:t>36</w:t>
            </w:r>
            <w:r w:rsidRPr="00912017">
              <w:rPr>
                <w:rFonts w:ascii="Garamond" w:eastAsia="Times New Roman" w:hAnsi="Garamond" w:cstheme="minorHAnsi"/>
                <w:kern w:val="2"/>
              </w:rPr>
              <w:t xml:space="preserve"> miesięczn</w:t>
            </w:r>
            <w:r w:rsidR="00C301EA" w:rsidRPr="00912017">
              <w:rPr>
                <w:rFonts w:ascii="Garamond" w:eastAsia="Times New Roman" w:hAnsi="Garamond" w:cstheme="minorHAnsi"/>
                <w:kern w:val="2"/>
              </w:rPr>
              <w:t>ą</w:t>
            </w:r>
            <w:r w:rsidRPr="00912017">
              <w:rPr>
                <w:rFonts w:ascii="Garamond" w:eastAsia="Times New Roman" w:hAnsi="Garamond" w:cstheme="minorHAnsi"/>
                <w:kern w:val="2"/>
              </w:rPr>
              <w:t xml:space="preserve"> gwarancją (kryterium oceny oferty) dla wszystkich funkcji.</w:t>
            </w:r>
          </w:p>
          <w:p w14:paraId="1999546D" w14:textId="77777777" w:rsidR="009868C6" w:rsidRPr="00912017" w:rsidRDefault="009868C6" w:rsidP="001D6D75">
            <w:pPr>
              <w:pStyle w:val="Bezodstpw"/>
              <w:numPr>
                <w:ilvl w:val="0"/>
                <w:numId w:val="36"/>
              </w:numPr>
              <w:ind w:left="360"/>
              <w:jc w:val="both"/>
              <w:rPr>
                <w:rFonts w:ascii="Garamond" w:eastAsia="Times New Roman" w:hAnsi="Garamond" w:cstheme="minorHAnsi"/>
                <w:kern w:val="2"/>
              </w:rPr>
            </w:pPr>
            <w:r w:rsidRPr="00912017">
              <w:rPr>
                <w:rFonts w:ascii="Garamond" w:eastAsia="Times New Roman" w:hAnsi="Garamond" w:cstheme="minorHAnsi"/>
                <w:kern w:val="2"/>
              </w:rPr>
              <w:t>W okresie obowiązywania gwarancji ma być zapewnione wsparcie techniczne świadczone co najmniej drogą e-mail lub przez dedykowany do tego portal.</w:t>
            </w:r>
          </w:p>
          <w:p w14:paraId="2A48941E" w14:textId="77777777" w:rsidR="009868C6" w:rsidRPr="00912017" w:rsidRDefault="009868C6" w:rsidP="001D6D75">
            <w:pPr>
              <w:pStyle w:val="Bezodstpw"/>
              <w:numPr>
                <w:ilvl w:val="0"/>
                <w:numId w:val="36"/>
              </w:numPr>
              <w:ind w:left="360"/>
              <w:jc w:val="both"/>
              <w:rPr>
                <w:rFonts w:ascii="Garamond" w:eastAsia="Times New Roman" w:hAnsi="Garamond" w:cstheme="minorHAnsi"/>
                <w:kern w:val="2"/>
              </w:rPr>
            </w:pPr>
            <w:r w:rsidRPr="00912017">
              <w:rPr>
                <w:rFonts w:ascii="Garamond" w:eastAsia="Times New Roman" w:hAnsi="Garamond" w:cstheme="minorHAnsi"/>
                <w:kern w:val="2"/>
              </w:rPr>
              <w:t>Aktualizacje dostarczonego Systemu SIEM do nowych wersji oprogramowania.</w:t>
            </w:r>
          </w:p>
          <w:p w14:paraId="3D67176B" w14:textId="77777777" w:rsidR="009868C6" w:rsidRPr="00912017" w:rsidRDefault="009868C6" w:rsidP="001D6D75">
            <w:pPr>
              <w:pStyle w:val="Bezodstpw"/>
              <w:numPr>
                <w:ilvl w:val="0"/>
                <w:numId w:val="36"/>
              </w:numPr>
              <w:ind w:left="360"/>
              <w:jc w:val="both"/>
              <w:rPr>
                <w:rFonts w:ascii="Garamond" w:eastAsia="Times New Roman" w:hAnsi="Garamond" w:cstheme="minorHAnsi"/>
                <w:kern w:val="2"/>
              </w:rPr>
            </w:pPr>
            <w:r w:rsidRPr="00912017">
              <w:rPr>
                <w:rFonts w:ascii="Garamond" w:eastAsia="Times New Roman" w:hAnsi="Garamond" w:cstheme="minorHAnsi"/>
                <w:kern w:val="2"/>
              </w:rPr>
              <w:t xml:space="preserve">Szkolenia administratorów on-line z nowych funkcjonalności, </w:t>
            </w:r>
          </w:p>
          <w:p w14:paraId="36FA3984" w14:textId="77777777" w:rsidR="009868C6" w:rsidRPr="00912017" w:rsidRDefault="009868C6" w:rsidP="001D6D75">
            <w:pPr>
              <w:pStyle w:val="Bezodstpw"/>
              <w:numPr>
                <w:ilvl w:val="0"/>
                <w:numId w:val="36"/>
              </w:numPr>
              <w:ind w:left="360"/>
              <w:jc w:val="both"/>
              <w:rPr>
                <w:rFonts w:ascii="Garamond" w:eastAsia="Times New Roman" w:hAnsi="Garamond" w:cstheme="minorHAnsi"/>
                <w:kern w:val="2"/>
              </w:rPr>
            </w:pPr>
            <w:r w:rsidRPr="00912017">
              <w:rPr>
                <w:rFonts w:ascii="Garamond" w:eastAsia="Times New Roman" w:hAnsi="Garamond" w:cstheme="minorHAnsi"/>
                <w:kern w:val="2"/>
              </w:rPr>
              <w:t xml:space="preserve">Usługi konsultacyjne w zakresie funkcjonalności, eksploatacji i administrowania Systemem, bieżące aktualizacje dokumentacji technicznej dla Systemu, </w:t>
            </w:r>
          </w:p>
          <w:p w14:paraId="387D4808" w14:textId="77777777" w:rsidR="009868C6" w:rsidRPr="00912017" w:rsidRDefault="009868C6" w:rsidP="001D6D75">
            <w:pPr>
              <w:pStyle w:val="Bezodstpw"/>
              <w:numPr>
                <w:ilvl w:val="0"/>
                <w:numId w:val="36"/>
              </w:numPr>
              <w:ind w:left="360"/>
              <w:jc w:val="both"/>
              <w:rPr>
                <w:rFonts w:ascii="Garamond" w:eastAsia="Times New Roman" w:hAnsi="Garamond" w:cstheme="minorHAnsi"/>
                <w:kern w:val="2"/>
              </w:rPr>
            </w:pPr>
            <w:r w:rsidRPr="00912017">
              <w:rPr>
                <w:rFonts w:ascii="Garamond" w:eastAsia="Times New Roman" w:hAnsi="Garamond" w:cstheme="minorHAnsi"/>
                <w:kern w:val="2"/>
              </w:rPr>
              <w:t>Przyjmowania zgłoszeń serwisowych przez dedykowany serwisowy moduł internetowy oraz mail 24/7</w:t>
            </w:r>
          </w:p>
          <w:p w14:paraId="394134E5" w14:textId="77777777" w:rsidR="009868C6" w:rsidRPr="00912017" w:rsidRDefault="009868C6" w:rsidP="001D6D75">
            <w:pPr>
              <w:pStyle w:val="Bezodstpw"/>
              <w:numPr>
                <w:ilvl w:val="0"/>
                <w:numId w:val="36"/>
              </w:numPr>
              <w:ind w:left="360"/>
              <w:jc w:val="both"/>
              <w:rPr>
                <w:rFonts w:ascii="Garamond" w:eastAsia="Times New Roman" w:hAnsi="Garamond" w:cstheme="minorHAnsi"/>
                <w:kern w:val="2"/>
              </w:rPr>
            </w:pPr>
            <w:r w:rsidRPr="00912017">
              <w:rPr>
                <w:rFonts w:ascii="Garamond" w:eastAsia="Times New Roman" w:hAnsi="Garamond" w:cstheme="minorHAnsi"/>
                <w:kern w:val="2"/>
              </w:rPr>
              <w:t xml:space="preserve">Monitorowanie zdarzeń naruszenia </w:t>
            </w:r>
            <w:proofErr w:type="spellStart"/>
            <w:r w:rsidRPr="00912017">
              <w:rPr>
                <w:rFonts w:ascii="Garamond" w:eastAsia="Times New Roman" w:hAnsi="Garamond" w:cstheme="minorHAnsi"/>
                <w:kern w:val="2"/>
              </w:rPr>
              <w:t>cyberbezpieczeństwa</w:t>
            </w:r>
            <w:proofErr w:type="spellEnd"/>
            <w:r w:rsidRPr="00912017">
              <w:rPr>
                <w:rFonts w:ascii="Garamond" w:eastAsia="Times New Roman" w:hAnsi="Garamond" w:cstheme="minorHAnsi"/>
                <w:kern w:val="2"/>
              </w:rPr>
              <w:t xml:space="preserve"> oraz ciągłości pracy infrastruktury w trybie 24 /7/365, zgodnie z określonymi poniżej warunkami SLA</w:t>
            </w:r>
          </w:p>
          <w:p w14:paraId="159714CE" w14:textId="77777777" w:rsidR="009868C6" w:rsidRPr="00912017" w:rsidRDefault="009868C6" w:rsidP="001D6D75">
            <w:pPr>
              <w:pStyle w:val="Bezodstpw"/>
              <w:numPr>
                <w:ilvl w:val="0"/>
                <w:numId w:val="36"/>
              </w:numPr>
              <w:ind w:left="360"/>
              <w:jc w:val="both"/>
              <w:rPr>
                <w:rFonts w:ascii="Garamond" w:eastAsia="Times New Roman" w:hAnsi="Garamond" w:cstheme="minorHAnsi"/>
                <w:kern w:val="2"/>
              </w:rPr>
            </w:pPr>
            <w:r w:rsidRPr="00912017">
              <w:rPr>
                <w:rFonts w:ascii="Garamond" w:eastAsia="Times New Roman" w:hAnsi="Garamond" w:cstheme="minorHAnsi"/>
                <w:kern w:val="2"/>
              </w:rPr>
              <w:t>Zgłoszenia i Incydenty są klasyfikowane na podstawie potencjalnego wpływu na Klienta. wykorzystywane są 4 poziomy klasyfikacji, jak przedstawiono w poniższej tabeli:</w:t>
            </w:r>
          </w:p>
          <w:p w14:paraId="7D4F6778" w14:textId="77777777" w:rsidR="00371512" w:rsidRPr="00912017" w:rsidRDefault="00371512" w:rsidP="001D6D75">
            <w:pPr>
              <w:pStyle w:val="Bezodstpw"/>
              <w:numPr>
                <w:ilvl w:val="0"/>
                <w:numId w:val="36"/>
              </w:numPr>
              <w:ind w:left="360"/>
              <w:jc w:val="both"/>
              <w:rPr>
                <w:rFonts w:ascii="Garamond" w:eastAsia="Times New Roman" w:hAnsi="Garamond" w:cstheme="minorHAnsi"/>
                <w:kern w:val="2"/>
              </w:rPr>
            </w:pPr>
          </w:p>
          <w:tbl>
            <w:tblPr>
              <w:tblW w:w="5000" w:type="pct"/>
              <w:tblBorders>
                <w:top w:val="single" w:sz="4" w:space="0" w:color="C9C9C9"/>
                <w:left w:val="single" w:sz="4" w:space="0" w:color="C9C9C9"/>
                <w:bottom w:val="single" w:sz="4" w:space="0" w:color="C9C9C9"/>
                <w:right w:val="single" w:sz="4" w:space="0" w:color="C9C9C9"/>
                <w:insideH w:val="single" w:sz="4" w:space="0" w:color="C9C9C9"/>
                <w:insideV w:val="single" w:sz="4" w:space="0" w:color="C9C9C9"/>
              </w:tblBorders>
              <w:tblLook w:val="06A0" w:firstRow="1" w:lastRow="0" w:firstColumn="1" w:lastColumn="0" w:noHBand="1" w:noVBand="1"/>
            </w:tblPr>
            <w:tblGrid>
              <w:gridCol w:w="1096"/>
              <w:gridCol w:w="2434"/>
              <w:gridCol w:w="2233"/>
              <w:gridCol w:w="1692"/>
            </w:tblGrid>
            <w:tr w:rsidR="009868C6" w:rsidRPr="00912017" w14:paraId="4F70DF35" w14:textId="77777777" w:rsidTr="00601DF0">
              <w:trPr>
                <w:trHeight w:val="247"/>
              </w:trPr>
              <w:tc>
                <w:tcPr>
                  <w:tcW w:w="665" w:type="pct"/>
                  <w:tcBorders>
                    <w:top w:val="single" w:sz="4" w:space="0" w:color="A5A5A5"/>
                    <w:left w:val="single" w:sz="4" w:space="0" w:color="A5A5A5"/>
                    <w:bottom w:val="single" w:sz="4" w:space="0" w:color="A5A5A5"/>
                    <w:right w:val="nil"/>
                  </w:tcBorders>
                  <w:shd w:val="clear" w:color="auto" w:fill="A5A5A5"/>
                  <w:hideMark/>
                </w:tcPr>
                <w:p w14:paraId="6005CD9E" w14:textId="77777777" w:rsidR="009868C6" w:rsidRPr="00912017" w:rsidRDefault="009868C6" w:rsidP="001D6D75">
                  <w:pPr>
                    <w:pStyle w:val="Bezodstpw"/>
                    <w:jc w:val="both"/>
                    <w:rPr>
                      <w:rFonts w:ascii="Garamond" w:eastAsia="Times New Roman" w:hAnsi="Garamond" w:cstheme="minorHAnsi"/>
                      <w:b/>
                      <w:bCs/>
                      <w:color w:val="FFFFFF"/>
                      <w:kern w:val="2"/>
                    </w:rPr>
                  </w:pPr>
                  <w:r w:rsidRPr="00912017">
                    <w:rPr>
                      <w:rFonts w:ascii="Garamond" w:eastAsia="Times New Roman" w:hAnsi="Garamond" w:cstheme="minorHAnsi"/>
                      <w:color w:val="FFFFFF"/>
                      <w:kern w:val="2"/>
                    </w:rPr>
                    <w:t>Poziom</w:t>
                  </w:r>
                </w:p>
              </w:tc>
              <w:tc>
                <w:tcPr>
                  <w:tcW w:w="1656" w:type="pct"/>
                  <w:tcBorders>
                    <w:top w:val="single" w:sz="4" w:space="0" w:color="A5A5A5"/>
                    <w:left w:val="nil"/>
                    <w:bottom w:val="single" w:sz="4" w:space="0" w:color="A5A5A5"/>
                    <w:right w:val="nil"/>
                  </w:tcBorders>
                  <w:shd w:val="clear" w:color="auto" w:fill="A5A5A5"/>
                  <w:hideMark/>
                </w:tcPr>
                <w:p w14:paraId="59AE1BBC" w14:textId="77777777" w:rsidR="009868C6" w:rsidRPr="00912017" w:rsidRDefault="009868C6" w:rsidP="001D6D75">
                  <w:pPr>
                    <w:pStyle w:val="Bezodstpw"/>
                    <w:jc w:val="both"/>
                    <w:rPr>
                      <w:rFonts w:ascii="Garamond" w:eastAsia="Times New Roman" w:hAnsi="Garamond" w:cstheme="minorHAnsi"/>
                      <w:color w:val="FFFFFF"/>
                      <w:kern w:val="2"/>
                    </w:rPr>
                  </w:pPr>
                  <w:r w:rsidRPr="00912017">
                    <w:rPr>
                      <w:rFonts w:ascii="Garamond" w:eastAsia="Times New Roman" w:hAnsi="Garamond" w:cstheme="minorHAnsi"/>
                      <w:color w:val="FFFFFF"/>
                      <w:kern w:val="2"/>
                    </w:rPr>
                    <w:t>Opis</w:t>
                  </w:r>
                </w:p>
              </w:tc>
              <w:tc>
                <w:tcPr>
                  <w:tcW w:w="1521" w:type="pct"/>
                  <w:tcBorders>
                    <w:top w:val="single" w:sz="4" w:space="0" w:color="A5A5A5"/>
                    <w:left w:val="nil"/>
                    <w:bottom w:val="single" w:sz="4" w:space="0" w:color="A5A5A5"/>
                    <w:right w:val="nil"/>
                  </w:tcBorders>
                  <w:shd w:val="clear" w:color="auto" w:fill="A5A5A5"/>
                  <w:hideMark/>
                </w:tcPr>
                <w:p w14:paraId="076AE660" w14:textId="77777777" w:rsidR="009868C6" w:rsidRPr="00912017" w:rsidRDefault="009868C6" w:rsidP="001D6D75">
                  <w:pPr>
                    <w:pStyle w:val="Bezodstpw"/>
                    <w:jc w:val="both"/>
                    <w:rPr>
                      <w:rFonts w:ascii="Garamond" w:eastAsia="Times New Roman" w:hAnsi="Garamond" w:cstheme="minorHAnsi"/>
                      <w:color w:val="FFFFFF"/>
                      <w:kern w:val="2"/>
                    </w:rPr>
                  </w:pPr>
                  <w:r w:rsidRPr="00912017">
                    <w:rPr>
                      <w:rFonts w:ascii="Garamond" w:eastAsia="Times New Roman" w:hAnsi="Garamond" w:cstheme="minorHAnsi"/>
                      <w:color w:val="FFFFFF"/>
                      <w:kern w:val="2"/>
                    </w:rPr>
                    <w:t>Zagrożenie</w:t>
                  </w:r>
                </w:p>
              </w:tc>
              <w:tc>
                <w:tcPr>
                  <w:tcW w:w="1158" w:type="pct"/>
                  <w:tcBorders>
                    <w:top w:val="single" w:sz="4" w:space="0" w:color="A5A5A5"/>
                    <w:left w:val="nil"/>
                    <w:bottom w:val="single" w:sz="4" w:space="0" w:color="A5A5A5"/>
                    <w:right w:val="single" w:sz="4" w:space="0" w:color="A5A5A5"/>
                  </w:tcBorders>
                  <w:shd w:val="clear" w:color="auto" w:fill="A5A5A5"/>
                  <w:hideMark/>
                </w:tcPr>
                <w:p w14:paraId="2B1493A5" w14:textId="77777777" w:rsidR="009868C6" w:rsidRPr="00912017" w:rsidRDefault="009868C6" w:rsidP="001D6D75">
                  <w:pPr>
                    <w:pStyle w:val="Bezodstpw"/>
                    <w:jc w:val="both"/>
                    <w:rPr>
                      <w:rFonts w:ascii="Garamond" w:eastAsia="Times New Roman" w:hAnsi="Garamond" w:cstheme="minorHAnsi"/>
                      <w:color w:val="FFFFFF"/>
                      <w:kern w:val="2"/>
                    </w:rPr>
                  </w:pPr>
                  <w:r w:rsidRPr="00912017">
                    <w:rPr>
                      <w:rFonts w:ascii="Garamond" w:eastAsia="Times New Roman" w:hAnsi="Garamond" w:cstheme="minorHAnsi"/>
                      <w:color w:val="FFFFFF"/>
                      <w:kern w:val="2"/>
                    </w:rPr>
                    <w:t>Przykład</w:t>
                  </w:r>
                </w:p>
              </w:tc>
            </w:tr>
            <w:tr w:rsidR="009868C6" w:rsidRPr="00912017" w14:paraId="0A0ED2AB" w14:textId="77777777" w:rsidTr="00601DF0">
              <w:trPr>
                <w:trHeight w:val="226"/>
              </w:trPr>
              <w:tc>
                <w:tcPr>
                  <w:tcW w:w="665" w:type="pct"/>
                  <w:vMerge w:val="restart"/>
                  <w:tcBorders>
                    <w:top w:val="single" w:sz="4" w:space="0" w:color="C9C9C9"/>
                    <w:left w:val="single" w:sz="4" w:space="0" w:color="C9C9C9"/>
                    <w:bottom w:val="single" w:sz="4" w:space="0" w:color="C9C9C9"/>
                    <w:right w:val="single" w:sz="4" w:space="0" w:color="C9C9C9"/>
                  </w:tcBorders>
                  <w:shd w:val="clear" w:color="auto" w:fill="auto"/>
                  <w:hideMark/>
                </w:tcPr>
                <w:p w14:paraId="382FCBEC" w14:textId="77777777" w:rsidR="009868C6" w:rsidRPr="00912017" w:rsidRDefault="009868C6" w:rsidP="001D6D75">
                  <w:pPr>
                    <w:pStyle w:val="Bezodstpw"/>
                    <w:jc w:val="center"/>
                    <w:rPr>
                      <w:rFonts w:ascii="Garamond" w:eastAsia="Times New Roman" w:hAnsi="Garamond" w:cstheme="minorHAnsi"/>
                      <w:kern w:val="2"/>
                    </w:rPr>
                  </w:pPr>
                  <w:r w:rsidRPr="00912017">
                    <w:rPr>
                      <w:rFonts w:ascii="Garamond" w:eastAsia="Times New Roman" w:hAnsi="Garamond" w:cstheme="minorHAnsi"/>
                      <w:kern w:val="2"/>
                    </w:rPr>
                    <w:t>Krytyczny</w:t>
                  </w:r>
                </w:p>
              </w:tc>
              <w:tc>
                <w:tcPr>
                  <w:tcW w:w="1656" w:type="pct"/>
                  <w:tcBorders>
                    <w:top w:val="single" w:sz="4" w:space="0" w:color="C9C9C9"/>
                    <w:left w:val="single" w:sz="4" w:space="0" w:color="C9C9C9"/>
                    <w:bottom w:val="single" w:sz="4" w:space="0" w:color="C9C9C9"/>
                    <w:right w:val="single" w:sz="4" w:space="0" w:color="C9C9C9"/>
                  </w:tcBorders>
                  <w:shd w:val="clear" w:color="auto" w:fill="auto"/>
                  <w:hideMark/>
                </w:tcPr>
                <w:p w14:paraId="1CAEE425" w14:textId="77777777" w:rsidR="009868C6" w:rsidRPr="00912017" w:rsidRDefault="009868C6" w:rsidP="001D6D75">
                  <w:pPr>
                    <w:pStyle w:val="Bezodstpw"/>
                    <w:rPr>
                      <w:rFonts w:ascii="Garamond" w:eastAsia="Times New Roman" w:hAnsi="Garamond" w:cstheme="minorHAnsi"/>
                      <w:kern w:val="2"/>
                    </w:rPr>
                  </w:pPr>
                  <w:r w:rsidRPr="00912017">
                    <w:rPr>
                      <w:rFonts w:ascii="Garamond" w:eastAsia="Times New Roman" w:hAnsi="Garamond" w:cstheme="minorHAnsi"/>
                      <w:kern w:val="2"/>
                    </w:rPr>
                    <w:t>Niezbędne natychmiastowe działanie</w:t>
                  </w:r>
                </w:p>
              </w:tc>
              <w:tc>
                <w:tcPr>
                  <w:tcW w:w="1521" w:type="pct"/>
                  <w:tcBorders>
                    <w:top w:val="single" w:sz="4" w:space="0" w:color="C9C9C9"/>
                    <w:left w:val="single" w:sz="4" w:space="0" w:color="C9C9C9"/>
                    <w:bottom w:val="single" w:sz="4" w:space="0" w:color="C9C9C9"/>
                    <w:right w:val="single" w:sz="4" w:space="0" w:color="C9C9C9"/>
                  </w:tcBorders>
                  <w:shd w:val="clear" w:color="auto" w:fill="auto"/>
                  <w:hideMark/>
                </w:tcPr>
                <w:p w14:paraId="7C7316E3" w14:textId="77777777" w:rsidR="009868C6" w:rsidRPr="00912017" w:rsidRDefault="009868C6" w:rsidP="001D6D75">
                  <w:pPr>
                    <w:pStyle w:val="Bezodstpw"/>
                    <w:numPr>
                      <w:ilvl w:val="0"/>
                      <w:numId w:val="37"/>
                    </w:numPr>
                    <w:rPr>
                      <w:rFonts w:ascii="Garamond" w:eastAsia="Times New Roman" w:hAnsi="Garamond" w:cstheme="minorHAnsi"/>
                      <w:kern w:val="2"/>
                    </w:rPr>
                  </w:pPr>
                  <w:r w:rsidRPr="00912017">
                    <w:rPr>
                      <w:rFonts w:ascii="Garamond" w:eastAsia="Times New Roman" w:hAnsi="Garamond" w:cstheme="minorHAnsi"/>
                      <w:kern w:val="2"/>
                    </w:rPr>
                    <w:t>Przerwa w działaniu serwera/systemu</w:t>
                  </w:r>
                </w:p>
              </w:tc>
              <w:tc>
                <w:tcPr>
                  <w:tcW w:w="1158" w:type="pct"/>
                  <w:tcBorders>
                    <w:top w:val="single" w:sz="4" w:space="0" w:color="C9C9C9"/>
                    <w:left w:val="single" w:sz="4" w:space="0" w:color="C9C9C9"/>
                    <w:bottom w:val="single" w:sz="4" w:space="0" w:color="C9C9C9"/>
                    <w:right w:val="single" w:sz="4" w:space="0" w:color="C9C9C9"/>
                  </w:tcBorders>
                  <w:shd w:val="clear" w:color="auto" w:fill="auto"/>
                  <w:hideMark/>
                </w:tcPr>
                <w:p w14:paraId="6641EC30" w14:textId="77777777" w:rsidR="009868C6" w:rsidRPr="00912017" w:rsidRDefault="009868C6" w:rsidP="001D6D75">
                  <w:pPr>
                    <w:pStyle w:val="Bezodstpw"/>
                    <w:rPr>
                      <w:rFonts w:ascii="Garamond" w:eastAsia="Times New Roman" w:hAnsi="Garamond" w:cstheme="minorHAnsi"/>
                      <w:kern w:val="2"/>
                    </w:rPr>
                  </w:pPr>
                  <w:r w:rsidRPr="00912017">
                    <w:rPr>
                      <w:rFonts w:ascii="Garamond" w:eastAsia="Times New Roman" w:hAnsi="Garamond" w:cstheme="minorHAnsi"/>
                      <w:kern w:val="2"/>
                    </w:rPr>
                    <w:t>Wyciek danych</w:t>
                  </w:r>
                </w:p>
              </w:tc>
            </w:tr>
            <w:tr w:rsidR="009868C6" w:rsidRPr="00912017" w14:paraId="6BA2B967" w14:textId="77777777" w:rsidTr="00601DF0">
              <w:trPr>
                <w:trHeight w:val="240"/>
              </w:trPr>
              <w:tc>
                <w:tcPr>
                  <w:tcW w:w="0" w:type="auto"/>
                  <w:vMerge/>
                  <w:tcBorders>
                    <w:top w:val="single" w:sz="4" w:space="0" w:color="C9C9C9"/>
                    <w:left w:val="single" w:sz="4" w:space="0" w:color="C9C9C9"/>
                    <w:bottom w:val="single" w:sz="4" w:space="0" w:color="C9C9C9"/>
                    <w:right w:val="single" w:sz="4" w:space="0" w:color="C9C9C9"/>
                  </w:tcBorders>
                  <w:shd w:val="clear" w:color="auto" w:fill="auto"/>
                  <w:vAlign w:val="center"/>
                  <w:hideMark/>
                </w:tcPr>
                <w:p w14:paraId="75B4ACCE" w14:textId="77777777" w:rsidR="009868C6" w:rsidRPr="00912017" w:rsidRDefault="009868C6" w:rsidP="001D6D75">
                  <w:pPr>
                    <w:spacing w:after="0" w:line="240" w:lineRule="auto"/>
                    <w:rPr>
                      <w:rFonts w:ascii="Garamond" w:eastAsia="Times New Roman" w:hAnsi="Garamond" w:cstheme="minorHAnsi"/>
                      <w:b/>
                      <w:bCs/>
                    </w:rPr>
                  </w:pPr>
                </w:p>
              </w:tc>
              <w:tc>
                <w:tcPr>
                  <w:tcW w:w="1656" w:type="pct"/>
                  <w:tcBorders>
                    <w:top w:val="single" w:sz="4" w:space="0" w:color="C9C9C9"/>
                    <w:left w:val="single" w:sz="4" w:space="0" w:color="C9C9C9"/>
                    <w:bottom w:val="single" w:sz="4" w:space="0" w:color="C9C9C9"/>
                    <w:right w:val="single" w:sz="4" w:space="0" w:color="C9C9C9"/>
                  </w:tcBorders>
                  <w:shd w:val="clear" w:color="auto" w:fill="auto"/>
                  <w:hideMark/>
                </w:tcPr>
                <w:p w14:paraId="2F564E01" w14:textId="77777777" w:rsidR="009868C6" w:rsidRPr="00912017" w:rsidRDefault="009868C6" w:rsidP="001D6D75">
                  <w:pPr>
                    <w:pStyle w:val="Bezodstpw"/>
                    <w:rPr>
                      <w:rFonts w:ascii="Garamond" w:eastAsia="Times New Roman" w:hAnsi="Garamond" w:cstheme="minorHAnsi"/>
                      <w:kern w:val="2"/>
                    </w:rPr>
                  </w:pPr>
                  <w:r w:rsidRPr="00912017">
                    <w:rPr>
                      <w:rFonts w:ascii="Garamond" w:eastAsia="Times New Roman" w:hAnsi="Garamond" w:cstheme="minorHAnsi"/>
                      <w:kern w:val="2"/>
                    </w:rPr>
                    <w:t>złagodzić obecne złośliwe oprogramowanie</w:t>
                  </w:r>
                </w:p>
              </w:tc>
              <w:tc>
                <w:tcPr>
                  <w:tcW w:w="1521" w:type="pct"/>
                  <w:tcBorders>
                    <w:top w:val="single" w:sz="4" w:space="0" w:color="C9C9C9"/>
                    <w:left w:val="single" w:sz="4" w:space="0" w:color="C9C9C9"/>
                    <w:bottom w:val="single" w:sz="4" w:space="0" w:color="C9C9C9"/>
                    <w:right w:val="single" w:sz="4" w:space="0" w:color="C9C9C9"/>
                  </w:tcBorders>
                  <w:shd w:val="clear" w:color="auto" w:fill="auto"/>
                  <w:hideMark/>
                </w:tcPr>
                <w:p w14:paraId="1CFB36E2" w14:textId="77777777" w:rsidR="009868C6" w:rsidRPr="00912017" w:rsidRDefault="009868C6" w:rsidP="001D6D75">
                  <w:pPr>
                    <w:pStyle w:val="Bezodstpw"/>
                    <w:numPr>
                      <w:ilvl w:val="0"/>
                      <w:numId w:val="38"/>
                    </w:numPr>
                    <w:rPr>
                      <w:rFonts w:ascii="Garamond" w:eastAsia="Times New Roman" w:hAnsi="Garamond" w:cstheme="minorHAnsi"/>
                      <w:kern w:val="2"/>
                    </w:rPr>
                  </w:pPr>
                  <w:r w:rsidRPr="00912017">
                    <w:rPr>
                      <w:rFonts w:ascii="Garamond" w:eastAsia="Times New Roman" w:hAnsi="Garamond" w:cstheme="minorHAnsi"/>
                      <w:kern w:val="2"/>
                    </w:rPr>
                    <w:t>Brak odbioru danych z lokalizacja klienta</w:t>
                  </w:r>
                </w:p>
              </w:tc>
              <w:tc>
                <w:tcPr>
                  <w:tcW w:w="1158" w:type="pct"/>
                  <w:tcBorders>
                    <w:top w:val="single" w:sz="4" w:space="0" w:color="C9C9C9"/>
                    <w:left w:val="single" w:sz="4" w:space="0" w:color="C9C9C9"/>
                    <w:bottom w:val="single" w:sz="4" w:space="0" w:color="C9C9C9"/>
                    <w:right w:val="single" w:sz="4" w:space="0" w:color="C9C9C9"/>
                  </w:tcBorders>
                  <w:shd w:val="clear" w:color="auto" w:fill="auto"/>
                </w:tcPr>
                <w:p w14:paraId="6C75509E" w14:textId="77777777" w:rsidR="009868C6" w:rsidRPr="00912017" w:rsidRDefault="009868C6" w:rsidP="001D6D75">
                  <w:pPr>
                    <w:pStyle w:val="Bezodstpw"/>
                    <w:rPr>
                      <w:rFonts w:ascii="Garamond" w:eastAsia="Times New Roman" w:hAnsi="Garamond" w:cstheme="minorHAnsi"/>
                      <w:kern w:val="2"/>
                    </w:rPr>
                  </w:pPr>
                </w:p>
              </w:tc>
            </w:tr>
            <w:tr w:rsidR="009868C6" w:rsidRPr="00912017" w14:paraId="327D1963" w14:textId="77777777" w:rsidTr="00601DF0">
              <w:trPr>
                <w:trHeight w:val="239"/>
              </w:trPr>
              <w:tc>
                <w:tcPr>
                  <w:tcW w:w="0" w:type="auto"/>
                  <w:vMerge/>
                  <w:tcBorders>
                    <w:top w:val="single" w:sz="4" w:space="0" w:color="C9C9C9"/>
                    <w:left w:val="single" w:sz="4" w:space="0" w:color="C9C9C9"/>
                    <w:bottom w:val="single" w:sz="4" w:space="0" w:color="C9C9C9"/>
                    <w:right w:val="single" w:sz="4" w:space="0" w:color="C9C9C9"/>
                  </w:tcBorders>
                  <w:shd w:val="clear" w:color="auto" w:fill="auto"/>
                  <w:vAlign w:val="center"/>
                  <w:hideMark/>
                </w:tcPr>
                <w:p w14:paraId="5CAF95EF" w14:textId="77777777" w:rsidR="009868C6" w:rsidRPr="00912017" w:rsidRDefault="009868C6" w:rsidP="001D6D75">
                  <w:pPr>
                    <w:spacing w:after="0" w:line="240" w:lineRule="auto"/>
                    <w:rPr>
                      <w:rFonts w:ascii="Garamond" w:eastAsia="Times New Roman" w:hAnsi="Garamond" w:cstheme="minorHAnsi"/>
                      <w:b/>
                      <w:bCs/>
                    </w:rPr>
                  </w:pPr>
                </w:p>
              </w:tc>
              <w:tc>
                <w:tcPr>
                  <w:tcW w:w="1656" w:type="pct"/>
                  <w:tcBorders>
                    <w:top w:val="single" w:sz="4" w:space="0" w:color="C9C9C9"/>
                    <w:left w:val="single" w:sz="4" w:space="0" w:color="C9C9C9"/>
                    <w:bottom w:val="single" w:sz="4" w:space="0" w:color="C9C9C9"/>
                    <w:right w:val="single" w:sz="4" w:space="0" w:color="C9C9C9"/>
                  </w:tcBorders>
                  <w:shd w:val="clear" w:color="auto" w:fill="auto"/>
                  <w:hideMark/>
                </w:tcPr>
                <w:p w14:paraId="5717D2DB" w14:textId="77777777" w:rsidR="009868C6" w:rsidRPr="00912017" w:rsidRDefault="009868C6" w:rsidP="001D6D75">
                  <w:pPr>
                    <w:pStyle w:val="Bezodstpw"/>
                    <w:rPr>
                      <w:rFonts w:ascii="Garamond" w:eastAsia="Times New Roman" w:hAnsi="Garamond" w:cstheme="minorHAnsi"/>
                      <w:kern w:val="2"/>
                    </w:rPr>
                  </w:pPr>
                  <w:r w:rsidRPr="00912017">
                    <w:rPr>
                      <w:rFonts w:ascii="Garamond" w:eastAsia="Times New Roman" w:hAnsi="Garamond" w:cstheme="minorHAnsi"/>
                      <w:kern w:val="2"/>
                    </w:rPr>
                    <w:t>Działalność</w:t>
                  </w:r>
                </w:p>
              </w:tc>
              <w:tc>
                <w:tcPr>
                  <w:tcW w:w="1521" w:type="pct"/>
                  <w:tcBorders>
                    <w:top w:val="single" w:sz="4" w:space="0" w:color="C9C9C9"/>
                    <w:left w:val="single" w:sz="4" w:space="0" w:color="C9C9C9"/>
                    <w:bottom w:val="single" w:sz="4" w:space="0" w:color="C9C9C9"/>
                    <w:right w:val="single" w:sz="4" w:space="0" w:color="C9C9C9"/>
                  </w:tcBorders>
                  <w:shd w:val="clear" w:color="auto" w:fill="auto"/>
                  <w:hideMark/>
                </w:tcPr>
                <w:p w14:paraId="4800FE04" w14:textId="77777777" w:rsidR="009868C6" w:rsidRPr="00912017" w:rsidRDefault="009868C6" w:rsidP="001D6D75">
                  <w:pPr>
                    <w:spacing w:after="0" w:line="240" w:lineRule="auto"/>
                    <w:rPr>
                      <w:rFonts w:ascii="Garamond" w:eastAsia="Times New Roman" w:hAnsi="Garamond" w:cstheme="minorHAnsi"/>
                    </w:rPr>
                  </w:pPr>
                </w:p>
              </w:tc>
              <w:tc>
                <w:tcPr>
                  <w:tcW w:w="1158" w:type="pct"/>
                  <w:tcBorders>
                    <w:top w:val="single" w:sz="4" w:space="0" w:color="C9C9C9"/>
                    <w:left w:val="single" w:sz="4" w:space="0" w:color="C9C9C9"/>
                    <w:bottom w:val="single" w:sz="4" w:space="0" w:color="C9C9C9"/>
                    <w:right w:val="single" w:sz="4" w:space="0" w:color="C9C9C9"/>
                  </w:tcBorders>
                  <w:shd w:val="clear" w:color="auto" w:fill="auto"/>
                </w:tcPr>
                <w:p w14:paraId="691DACDA" w14:textId="77777777" w:rsidR="009868C6" w:rsidRPr="00912017" w:rsidRDefault="009868C6" w:rsidP="001D6D75">
                  <w:pPr>
                    <w:pStyle w:val="Bezodstpw"/>
                    <w:rPr>
                      <w:rFonts w:ascii="Garamond" w:eastAsia="Times New Roman" w:hAnsi="Garamond" w:cstheme="minorHAnsi"/>
                      <w:kern w:val="2"/>
                    </w:rPr>
                  </w:pPr>
                </w:p>
              </w:tc>
            </w:tr>
            <w:tr w:rsidR="009868C6" w:rsidRPr="00912017" w14:paraId="21E46453" w14:textId="77777777" w:rsidTr="00601DF0">
              <w:trPr>
                <w:trHeight w:val="227"/>
              </w:trPr>
              <w:tc>
                <w:tcPr>
                  <w:tcW w:w="665" w:type="pct"/>
                  <w:vMerge w:val="restart"/>
                  <w:tcBorders>
                    <w:top w:val="single" w:sz="4" w:space="0" w:color="C9C9C9"/>
                    <w:left w:val="single" w:sz="4" w:space="0" w:color="C9C9C9"/>
                    <w:bottom w:val="single" w:sz="4" w:space="0" w:color="C9C9C9"/>
                    <w:right w:val="single" w:sz="4" w:space="0" w:color="C9C9C9"/>
                  </w:tcBorders>
                  <w:shd w:val="clear" w:color="auto" w:fill="auto"/>
                  <w:hideMark/>
                </w:tcPr>
                <w:p w14:paraId="0443BDEA" w14:textId="77777777" w:rsidR="009868C6" w:rsidRPr="00912017" w:rsidRDefault="009868C6" w:rsidP="001D6D75">
                  <w:pPr>
                    <w:pStyle w:val="Bezodstpw"/>
                    <w:jc w:val="center"/>
                    <w:rPr>
                      <w:rFonts w:ascii="Garamond" w:eastAsia="Times New Roman" w:hAnsi="Garamond" w:cstheme="minorHAnsi"/>
                      <w:w w:val="99"/>
                      <w:kern w:val="2"/>
                    </w:rPr>
                  </w:pPr>
                  <w:r w:rsidRPr="00912017">
                    <w:rPr>
                      <w:rFonts w:ascii="Garamond" w:eastAsia="Times New Roman" w:hAnsi="Garamond" w:cstheme="minorHAnsi"/>
                      <w:w w:val="99"/>
                      <w:kern w:val="2"/>
                    </w:rPr>
                    <w:t>3</w:t>
                  </w:r>
                </w:p>
              </w:tc>
              <w:tc>
                <w:tcPr>
                  <w:tcW w:w="1656" w:type="pct"/>
                  <w:tcBorders>
                    <w:top w:val="single" w:sz="4" w:space="0" w:color="C9C9C9"/>
                    <w:left w:val="single" w:sz="4" w:space="0" w:color="C9C9C9"/>
                    <w:bottom w:val="single" w:sz="4" w:space="0" w:color="C9C9C9"/>
                    <w:right w:val="single" w:sz="4" w:space="0" w:color="C9C9C9"/>
                  </w:tcBorders>
                  <w:shd w:val="clear" w:color="auto" w:fill="auto"/>
                  <w:hideMark/>
                </w:tcPr>
                <w:p w14:paraId="35D97068" w14:textId="77777777" w:rsidR="009868C6" w:rsidRPr="00912017" w:rsidRDefault="009868C6" w:rsidP="001D6D75">
                  <w:pPr>
                    <w:pStyle w:val="Bezodstpw"/>
                    <w:rPr>
                      <w:rFonts w:ascii="Garamond" w:eastAsia="Times New Roman" w:hAnsi="Garamond" w:cstheme="minorHAnsi"/>
                      <w:kern w:val="2"/>
                    </w:rPr>
                  </w:pPr>
                  <w:r w:rsidRPr="00912017">
                    <w:rPr>
                      <w:rFonts w:ascii="Garamond" w:eastAsia="Times New Roman" w:hAnsi="Garamond" w:cstheme="minorHAnsi"/>
                      <w:kern w:val="2"/>
                    </w:rPr>
                    <w:t>Wysokie prawdopodobieństwo incydentu, jeśli</w:t>
                  </w:r>
                </w:p>
              </w:tc>
              <w:tc>
                <w:tcPr>
                  <w:tcW w:w="1521" w:type="pct"/>
                  <w:tcBorders>
                    <w:top w:val="single" w:sz="4" w:space="0" w:color="C9C9C9"/>
                    <w:left w:val="single" w:sz="4" w:space="0" w:color="C9C9C9"/>
                    <w:bottom w:val="single" w:sz="4" w:space="0" w:color="C9C9C9"/>
                    <w:right w:val="single" w:sz="4" w:space="0" w:color="C9C9C9"/>
                  </w:tcBorders>
                  <w:shd w:val="clear" w:color="auto" w:fill="auto"/>
                  <w:hideMark/>
                </w:tcPr>
                <w:p w14:paraId="71BA1AAC" w14:textId="77777777" w:rsidR="009868C6" w:rsidRPr="00912017" w:rsidRDefault="009868C6" w:rsidP="001D6D75">
                  <w:pPr>
                    <w:pStyle w:val="Bezodstpw"/>
                    <w:numPr>
                      <w:ilvl w:val="0"/>
                      <w:numId w:val="38"/>
                    </w:numPr>
                    <w:rPr>
                      <w:rFonts w:ascii="Garamond" w:eastAsia="Times New Roman" w:hAnsi="Garamond" w:cstheme="minorHAnsi"/>
                      <w:kern w:val="2"/>
                    </w:rPr>
                  </w:pPr>
                  <w:r w:rsidRPr="00912017">
                    <w:rPr>
                      <w:rFonts w:ascii="Garamond" w:eastAsia="Times New Roman" w:hAnsi="Garamond" w:cstheme="minorHAnsi"/>
                      <w:kern w:val="2"/>
                    </w:rPr>
                    <w:t>Znaczące zmiany w SIEM</w:t>
                  </w:r>
                </w:p>
              </w:tc>
              <w:tc>
                <w:tcPr>
                  <w:tcW w:w="1158" w:type="pct"/>
                  <w:tcBorders>
                    <w:top w:val="single" w:sz="4" w:space="0" w:color="C9C9C9"/>
                    <w:left w:val="single" w:sz="4" w:space="0" w:color="C9C9C9"/>
                    <w:bottom w:val="single" w:sz="4" w:space="0" w:color="C9C9C9"/>
                    <w:right w:val="single" w:sz="4" w:space="0" w:color="C9C9C9"/>
                  </w:tcBorders>
                  <w:shd w:val="clear" w:color="auto" w:fill="auto"/>
                </w:tcPr>
                <w:p w14:paraId="0B9E30F9" w14:textId="77777777" w:rsidR="009868C6" w:rsidRPr="00912017" w:rsidRDefault="009868C6" w:rsidP="001D6D75">
                  <w:pPr>
                    <w:pStyle w:val="Bezodstpw"/>
                    <w:rPr>
                      <w:rFonts w:ascii="Garamond" w:eastAsia="Times New Roman" w:hAnsi="Garamond" w:cstheme="minorHAnsi"/>
                      <w:kern w:val="2"/>
                    </w:rPr>
                  </w:pPr>
                </w:p>
                <w:p w14:paraId="4EC976EE" w14:textId="77777777" w:rsidR="009868C6" w:rsidRPr="00912017" w:rsidRDefault="009868C6" w:rsidP="001D6D75">
                  <w:pPr>
                    <w:pStyle w:val="Bezodstpw"/>
                    <w:rPr>
                      <w:rFonts w:ascii="Garamond" w:eastAsia="Times New Roman" w:hAnsi="Garamond" w:cstheme="minorHAnsi"/>
                      <w:kern w:val="2"/>
                    </w:rPr>
                  </w:pPr>
                  <w:r w:rsidRPr="00912017">
                    <w:rPr>
                      <w:rFonts w:ascii="Garamond" w:eastAsia="Times New Roman" w:hAnsi="Garamond" w:cstheme="minorHAnsi"/>
                      <w:kern w:val="2"/>
                    </w:rPr>
                    <w:t>Brak potwierdzenia</w:t>
                  </w:r>
                </w:p>
              </w:tc>
            </w:tr>
            <w:tr w:rsidR="009868C6" w:rsidRPr="00912017" w14:paraId="761A90C3" w14:textId="77777777" w:rsidTr="00601DF0">
              <w:trPr>
                <w:trHeight w:val="239"/>
              </w:trPr>
              <w:tc>
                <w:tcPr>
                  <w:tcW w:w="0" w:type="auto"/>
                  <w:vMerge/>
                  <w:tcBorders>
                    <w:top w:val="single" w:sz="4" w:space="0" w:color="C9C9C9"/>
                    <w:left w:val="single" w:sz="4" w:space="0" w:color="C9C9C9"/>
                    <w:bottom w:val="single" w:sz="4" w:space="0" w:color="C9C9C9"/>
                    <w:right w:val="single" w:sz="4" w:space="0" w:color="C9C9C9"/>
                  </w:tcBorders>
                  <w:shd w:val="clear" w:color="auto" w:fill="auto"/>
                  <w:vAlign w:val="center"/>
                  <w:hideMark/>
                </w:tcPr>
                <w:p w14:paraId="51E99227" w14:textId="77777777" w:rsidR="009868C6" w:rsidRPr="00912017" w:rsidRDefault="009868C6" w:rsidP="001D6D75">
                  <w:pPr>
                    <w:spacing w:after="0" w:line="240" w:lineRule="auto"/>
                    <w:rPr>
                      <w:rFonts w:ascii="Garamond" w:eastAsia="Times New Roman" w:hAnsi="Garamond" w:cstheme="minorHAnsi"/>
                      <w:b/>
                      <w:bCs/>
                      <w:w w:val="99"/>
                    </w:rPr>
                  </w:pPr>
                </w:p>
              </w:tc>
              <w:tc>
                <w:tcPr>
                  <w:tcW w:w="1656" w:type="pct"/>
                  <w:tcBorders>
                    <w:top w:val="single" w:sz="4" w:space="0" w:color="C9C9C9"/>
                    <w:left w:val="single" w:sz="4" w:space="0" w:color="C9C9C9"/>
                    <w:bottom w:val="single" w:sz="4" w:space="0" w:color="C9C9C9"/>
                    <w:right w:val="single" w:sz="4" w:space="0" w:color="C9C9C9"/>
                  </w:tcBorders>
                  <w:shd w:val="clear" w:color="auto" w:fill="auto"/>
                  <w:hideMark/>
                </w:tcPr>
                <w:p w14:paraId="0898BF62" w14:textId="77777777" w:rsidR="009868C6" w:rsidRPr="00912017" w:rsidRDefault="009868C6" w:rsidP="001D6D75">
                  <w:pPr>
                    <w:pStyle w:val="Bezodstpw"/>
                    <w:rPr>
                      <w:rFonts w:ascii="Garamond" w:eastAsia="Times New Roman" w:hAnsi="Garamond" w:cstheme="minorHAnsi"/>
                      <w:kern w:val="2"/>
                    </w:rPr>
                  </w:pPr>
                  <w:r w:rsidRPr="00912017">
                    <w:rPr>
                      <w:rFonts w:ascii="Garamond" w:eastAsia="Times New Roman" w:hAnsi="Garamond" w:cstheme="minorHAnsi"/>
                      <w:kern w:val="2"/>
                    </w:rPr>
                    <w:t>nie podejmuje się działań zapobiegawczych</w:t>
                  </w:r>
                </w:p>
              </w:tc>
              <w:tc>
                <w:tcPr>
                  <w:tcW w:w="1521" w:type="pct"/>
                  <w:tcBorders>
                    <w:top w:val="single" w:sz="4" w:space="0" w:color="C9C9C9"/>
                    <w:left w:val="single" w:sz="4" w:space="0" w:color="C9C9C9"/>
                    <w:bottom w:val="single" w:sz="4" w:space="0" w:color="C9C9C9"/>
                    <w:right w:val="single" w:sz="4" w:space="0" w:color="C9C9C9"/>
                  </w:tcBorders>
                  <w:shd w:val="clear" w:color="auto" w:fill="auto"/>
                  <w:hideMark/>
                </w:tcPr>
                <w:p w14:paraId="66F2C494" w14:textId="77777777" w:rsidR="009868C6" w:rsidRPr="00912017" w:rsidRDefault="009868C6" w:rsidP="001D6D75">
                  <w:pPr>
                    <w:pStyle w:val="Bezodstpw"/>
                    <w:numPr>
                      <w:ilvl w:val="0"/>
                      <w:numId w:val="38"/>
                    </w:numPr>
                    <w:rPr>
                      <w:rFonts w:ascii="Garamond" w:eastAsia="Times New Roman" w:hAnsi="Garamond" w:cstheme="minorHAnsi"/>
                      <w:kern w:val="2"/>
                    </w:rPr>
                  </w:pPr>
                  <w:r w:rsidRPr="00912017">
                    <w:rPr>
                      <w:rFonts w:ascii="Garamond" w:eastAsia="Times New Roman" w:hAnsi="Garamond" w:cstheme="minorHAnsi"/>
                      <w:kern w:val="2"/>
                    </w:rPr>
                    <w:t xml:space="preserve">wskazanie natężenia ruchu danych obniżona </w:t>
                  </w:r>
                  <w:r w:rsidRPr="00912017">
                    <w:rPr>
                      <w:rFonts w:ascii="Garamond" w:eastAsia="Times New Roman" w:hAnsi="Garamond" w:cstheme="minorHAnsi"/>
                      <w:kern w:val="2"/>
                    </w:rPr>
                    <w:lastRenderedPageBreak/>
                    <w:t>wydajność potencjał</w:t>
                  </w:r>
                </w:p>
              </w:tc>
              <w:tc>
                <w:tcPr>
                  <w:tcW w:w="1158" w:type="pct"/>
                  <w:tcBorders>
                    <w:top w:val="single" w:sz="4" w:space="0" w:color="C9C9C9"/>
                    <w:left w:val="single" w:sz="4" w:space="0" w:color="C9C9C9"/>
                    <w:bottom w:val="single" w:sz="4" w:space="0" w:color="C9C9C9"/>
                    <w:right w:val="single" w:sz="4" w:space="0" w:color="C9C9C9"/>
                  </w:tcBorders>
                  <w:shd w:val="clear" w:color="auto" w:fill="auto"/>
                </w:tcPr>
                <w:p w14:paraId="0A6C4187" w14:textId="77777777" w:rsidR="009868C6" w:rsidRPr="00912017" w:rsidRDefault="009868C6" w:rsidP="001D6D75">
                  <w:pPr>
                    <w:pStyle w:val="Bezodstpw"/>
                    <w:rPr>
                      <w:rFonts w:ascii="Garamond" w:eastAsia="Times New Roman" w:hAnsi="Garamond" w:cstheme="minorHAnsi"/>
                      <w:kern w:val="2"/>
                    </w:rPr>
                  </w:pPr>
                </w:p>
              </w:tc>
            </w:tr>
            <w:tr w:rsidR="009868C6" w:rsidRPr="00912017" w14:paraId="0607977A" w14:textId="77777777" w:rsidTr="00601DF0">
              <w:trPr>
                <w:trHeight w:val="226"/>
              </w:trPr>
              <w:tc>
                <w:tcPr>
                  <w:tcW w:w="665" w:type="pct"/>
                  <w:tcBorders>
                    <w:top w:val="single" w:sz="4" w:space="0" w:color="C9C9C9"/>
                    <w:left w:val="single" w:sz="4" w:space="0" w:color="C9C9C9"/>
                    <w:bottom w:val="single" w:sz="4" w:space="0" w:color="C9C9C9"/>
                    <w:right w:val="single" w:sz="4" w:space="0" w:color="C9C9C9"/>
                  </w:tcBorders>
                  <w:shd w:val="clear" w:color="auto" w:fill="auto"/>
                  <w:hideMark/>
                </w:tcPr>
                <w:p w14:paraId="743075EF" w14:textId="77777777" w:rsidR="009868C6" w:rsidRPr="00912017" w:rsidRDefault="009868C6" w:rsidP="001D6D75">
                  <w:pPr>
                    <w:pStyle w:val="Bezodstpw"/>
                    <w:jc w:val="center"/>
                    <w:rPr>
                      <w:rFonts w:ascii="Garamond" w:eastAsia="Times New Roman" w:hAnsi="Garamond" w:cstheme="minorHAnsi"/>
                      <w:w w:val="99"/>
                      <w:kern w:val="2"/>
                    </w:rPr>
                  </w:pPr>
                  <w:r w:rsidRPr="00912017">
                    <w:rPr>
                      <w:rFonts w:ascii="Garamond" w:eastAsia="Times New Roman" w:hAnsi="Garamond" w:cstheme="minorHAnsi"/>
                      <w:w w:val="99"/>
                      <w:kern w:val="2"/>
                    </w:rPr>
                    <w:t>2</w:t>
                  </w:r>
                </w:p>
              </w:tc>
              <w:tc>
                <w:tcPr>
                  <w:tcW w:w="1656" w:type="pct"/>
                  <w:tcBorders>
                    <w:top w:val="single" w:sz="4" w:space="0" w:color="C9C9C9"/>
                    <w:left w:val="single" w:sz="4" w:space="0" w:color="C9C9C9"/>
                    <w:bottom w:val="single" w:sz="4" w:space="0" w:color="C9C9C9"/>
                    <w:right w:val="single" w:sz="4" w:space="0" w:color="C9C9C9"/>
                  </w:tcBorders>
                  <w:shd w:val="clear" w:color="auto" w:fill="auto"/>
                  <w:hideMark/>
                </w:tcPr>
                <w:p w14:paraId="02293DA6" w14:textId="77777777" w:rsidR="009868C6" w:rsidRPr="00912017" w:rsidRDefault="009868C6" w:rsidP="001D6D75">
                  <w:pPr>
                    <w:pStyle w:val="Bezodstpw"/>
                    <w:rPr>
                      <w:rFonts w:ascii="Garamond" w:eastAsia="Times New Roman" w:hAnsi="Garamond" w:cstheme="minorHAnsi"/>
                      <w:kern w:val="2"/>
                    </w:rPr>
                  </w:pPr>
                  <w:r w:rsidRPr="00912017">
                    <w:rPr>
                      <w:rFonts w:ascii="Garamond" w:eastAsia="Times New Roman" w:hAnsi="Garamond" w:cstheme="minorHAnsi"/>
                      <w:kern w:val="2"/>
                    </w:rPr>
                    <w:t>Niski potencjalny incydent</w:t>
                  </w:r>
                </w:p>
              </w:tc>
              <w:tc>
                <w:tcPr>
                  <w:tcW w:w="1521" w:type="pct"/>
                  <w:tcBorders>
                    <w:top w:val="single" w:sz="4" w:space="0" w:color="C9C9C9"/>
                    <w:left w:val="single" w:sz="4" w:space="0" w:color="C9C9C9"/>
                    <w:bottom w:val="single" w:sz="4" w:space="0" w:color="C9C9C9"/>
                    <w:right w:val="single" w:sz="4" w:space="0" w:color="C9C9C9"/>
                  </w:tcBorders>
                  <w:shd w:val="clear" w:color="auto" w:fill="auto"/>
                  <w:hideMark/>
                </w:tcPr>
                <w:p w14:paraId="032ECB78" w14:textId="77777777" w:rsidR="009868C6" w:rsidRPr="00912017" w:rsidRDefault="009868C6" w:rsidP="001D6D75">
                  <w:pPr>
                    <w:pStyle w:val="Bezodstpw"/>
                    <w:numPr>
                      <w:ilvl w:val="0"/>
                      <w:numId w:val="38"/>
                    </w:numPr>
                    <w:rPr>
                      <w:rFonts w:ascii="Garamond" w:eastAsia="Times New Roman" w:hAnsi="Garamond" w:cstheme="minorHAnsi"/>
                      <w:kern w:val="2"/>
                    </w:rPr>
                  </w:pPr>
                  <w:r w:rsidRPr="00912017">
                    <w:rPr>
                      <w:rFonts w:ascii="Garamond" w:eastAsia="Times New Roman" w:hAnsi="Garamond" w:cstheme="minorHAnsi"/>
                      <w:kern w:val="2"/>
                    </w:rPr>
                    <w:t>Użytkownik nie zaktualizował hasła w wymaganym odstępie czasu</w:t>
                  </w:r>
                </w:p>
              </w:tc>
              <w:tc>
                <w:tcPr>
                  <w:tcW w:w="1158" w:type="pct"/>
                  <w:tcBorders>
                    <w:top w:val="single" w:sz="4" w:space="0" w:color="C9C9C9"/>
                    <w:left w:val="single" w:sz="4" w:space="0" w:color="C9C9C9"/>
                    <w:bottom w:val="single" w:sz="4" w:space="0" w:color="C9C9C9"/>
                    <w:right w:val="single" w:sz="4" w:space="0" w:color="C9C9C9"/>
                  </w:tcBorders>
                  <w:shd w:val="clear" w:color="auto" w:fill="auto"/>
                  <w:hideMark/>
                </w:tcPr>
                <w:p w14:paraId="35407CFC" w14:textId="77777777" w:rsidR="009868C6" w:rsidRPr="00912017" w:rsidRDefault="009868C6" w:rsidP="001D6D75">
                  <w:pPr>
                    <w:pStyle w:val="Bezodstpw"/>
                    <w:rPr>
                      <w:rFonts w:ascii="Garamond" w:eastAsia="Times New Roman" w:hAnsi="Garamond" w:cstheme="minorHAnsi"/>
                      <w:kern w:val="2"/>
                    </w:rPr>
                  </w:pPr>
                  <w:r w:rsidRPr="00912017">
                    <w:rPr>
                      <w:rFonts w:ascii="Garamond" w:eastAsia="Times New Roman" w:hAnsi="Garamond" w:cstheme="minorHAnsi"/>
                      <w:kern w:val="2"/>
                    </w:rPr>
                    <w:t>Znaleziony wirus na stacji roboczej</w:t>
                  </w:r>
                </w:p>
              </w:tc>
            </w:tr>
            <w:tr w:rsidR="009868C6" w:rsidRPr="00912017" w14:paraId="59E57674" w14:textId="77777777" w:rsidTr="00601DF0">
              <w:trPr>
                <w:trHeight w:val="228"/>
              </w:trPr>
              <w:tc>
                <w:tcPr>
                  <w:tcW w:w="665" w:type="pct"/>
                  <w:tcBorders>
                    <w:top w:val="single" w:sz="4" w:space="0" w:color="C9C9C9"/>
                    <w:left w:val="single" w:sz="4" w:space="0" w:color="C9C9C9"/>
                    <w:bottom w:val="single" w:sz="4" w:space="0" w:color="C9C9C9"/>
                    <w:right w:val="single" w:sz="4" w:space="0" w:color="C9C9C9"/>
                  </w:tcBorders>
                  <w:shd w:val="clear" w:color="auto" w:fill="auto"/>
                  <w:hideMark/>
                </w:tcPr>
                <w:p w14:paraId="6C4ADD8A" w14:textId="77777777" w:rsidR="009868C6" w:rsidRPr="00912017" w:rsidRDefault="009868C6" w:rsidP="001D6D75">
                  <w:pPr>
                    <w:pStyle w:val="Bezodstpw"/>
                    <w:jc w:val="center"/>
                    <w:rPr>
                      <w:rFonts w:ascii="Garamond" w:eastAsia="Times New Roman" w:hAnsi="Garamond" w:cstheme="minorHAnsi"/>
                      <w:w w:val="99"/>
                      <w:kern w:val="2"/>
                    </w:rPr>
                  </w:pPr>
                  <w:r w:rsidRPr="00912017">
                    <w:rPr>
                      <w:rFonts w:ascii="Garamond" w:eastAsia="Times New Roman" w:hAnsi="Garamond" w:cstheme="minorHAnsi"/>
                      <w:w w:val="99"/>
                      <w:kern w:val="2"/>
                    </w:rPr>
                    <w:t>1</w:t>
                  </w:r>
                </w:p>
              </w:tc>
              <w:tc>
                <w:tcPr>
                  <w:tcW w:w="1656" w:type="pct"/>
                  <w:tcBorders>
                    <w:top w:val="single" w:sz="4" w:space="0" w:color="C9C9C9"/>
                    <w:left w:val="single" w:sz="4" w:space="0" w:color="C9C9C9"/>
                    <w:bottom w:val="single" w:sz="4" w:space="0" w:color="C9C9C9"/>
                    <w:right w:val="single" w:sz="4" w:space="0" w:color="C9C9C9"/>
                  </w:tcBorders>
                  <w:shd w:val="clear" w:color="auto" w:fill="auto"/>
                  <w:hideMark/>
                </w:tcPr>
                <w:p w14:paraId="0F21D625" w14:textId="77777777" w:rsidR="009868C6" w:rsidRPr="00912017" w:rsidRDefault="009868C6" w:rsidP="001D6D75">
                  <w:pPr>
                    <w:pStyle w:val="Bezodstpw"/>
                    <w:rPr>
                      <w:rFonts w:ascii="Garamond" w:eastAsia="Times New Roman" w:hAnsi="Garamond" w:cstheme="minorHAnsi"/>
                      <w:kern w:val="2"/>
                    </w:rPr>
                  </w:pPr>
                  <w:r w:rsidRPr="00912017">
                    <w:rPr>
                      <w:rFonts w:ascii="Garamond" w:eastAsia="Times New Roman" w:hAnsi="Garamond" w:cstheme="minorHAnsi"/>
                      <w:kern w:val="2"/>
                    </w:rPr>
                    <w:t>Aktywności utrzymaniowe lub informacyjne</w:t>
                  </w:r>
                </w:p>
              </w:tc>
              <w:tc>
                <w:tcPr>
                  <w:tcW w:w="1521" w:type="pct"/>
                  <w:tcBorders>
                    <w:top w:val="single" w:sz="4" w:space="0" w:color="C9C9C9"/>
                    <w:left w:val="single" w:sz="4" w:space="0" w:color="C9C9C9"/>
                    <w:bottom w:val="single" w:sz="4" w:space="0" w:color="C9C9C9"/>
                    <w:right w:val="single" w:sz="4" w:space="0" w:color="C9C9C9"/>
                  </w:tcBorders>
                  <w:shd w:val="clear" w:color="auto" w:fill="auto"/>
                  <w:hideMark/>
                </w:tcPr>
                <w:p w14:paraId="20210935" w14:textId="77777777" w:rsidR="009868C6" w:rsidRPr="00912017" w:rsidRDefault="009868C6" w:rsidP="001D6D75">
                  <w:pPr>
                    <w:pStyle w:val="Bezodstpw"/>
                    <w:rPr>
                      <w:rFonts w:ascii="Garamond" w:eastAsia="Times New Roman" w:hAnsi="Garamond" w:cstheme="minorHAnsi"/>
                      <w:kern w:val="2"/>
                    </w:rPr>
                  </w:pPr>
                  <w:r w:rsidRPr="00912017">
                    <w:rPr>
                      <w:rFonts w:ascii="Garamond" w:eastAsia="Times New Roman" w:hAnsi="Garamond" w:cstheme="minorHAnsi"/>
                      <w:kern w:val="2"/>
                    </w:rPr>
                    <w:t>-</w:t>
                  </w:r>
                </w:p>
              </w:tc>
              <w:tc>
                <w:tcPr>
                  <w:tcW w:w="1158" w:type="pct"/>
                  <w:tcBorders>
                    <w:top w:val="single" w:sz="4" w:space="0" w:color="C9C9C9"/>
                    <w:left w:val="single" w:sz="4" w:space="0" w:color="C9C9C9"/>
                    <w:bottom w:val="single" w:sz="4" w:space="0" w:color="C9C9C9"/>
                    <w:right w:val="single" w:sz="4" w:space="0" w:color="C9C9C9"/>
                  </w:tcBorders>
                  <w:shd w:val="clear" w:color="auto" w:fill="auto"/>
                  <w:hideMark/>
                </w:tcPr>
                <w:p w14:paraId="2E6AFFD6" w14:textId="77777777" w:rsidR="009868C6" w:rsidRPr="00912017" w:rsidRDefault="009868C6" w:rsidP="001D6D75">
                  <w:pPr>
                    <w:pStyle w:val="Bezodstpw"/>
                    <w:rPr>
                      <w:rFonts w:ascii="Garamond" w:eastAsia="Times New Roman" w:hAnsi="Garamond" w:cstheme="minorHAnsi"/>
                      <w:kern w:val="2"/>
                    </w:rPr>
                  </w:pPr>
                  <w:r w:rsidRPr="00912017">
                    <w:rPr>
                      <w:rFonts w:ascii="Garamond" w:eastAsia="Times New Roman" w:hAnsi="Garamond" w:cstheme="minorHAnsi"/>
                      <w:kern w:val="2"/>
                    </w:rPr>
                    <w:t>Raport</w:t>
                  </w:r>
                </w:p>
              </w:tc>
            </w:tr>
          </w:tbl>
          <w:p w14:paraId="52FE2571" w14:textId="77777777" w:rsidR="009868C6" w:rsidRPr="00912017" w:rsidRDefault="009868C6" w:rsidP="001D6D75">
            <w:pPr>
              <w:pStyle w:val="Bezodstpw"/>
              <w:rPr>
                <w:rFonts w:ascii="Garamond" w:eastAsia="Times New Roman" w:hAnsi="Garamond" w:cstheme="minorHAnsi"/>
                <w:kern w:val="2"/>
              </w:rPr>
            </w:pPr>
            <w:r w:rsidRPr="00912017">
              <w:rPr>
                <w:rFonts w:ascii="Garamond" w:eastAsia="Times New Roman" w:hAnsi="Garamond" w:cstheme="minorHAnsi"/>
                <w:kern w:val="2"/>
              </w:rPr>
              <w:t xml:space="preserve">w oparciu o klasyfikację i rodzaj zdarzenia/zgłoszenia wsparcie reaguje zgodnie z poniższymi interwałami. </w:t>
            </w:r>
          </w:p>
          <w:p w14:paraId="7AEF5011" w14:textId="77777777" w:rsidR="009868C6" w:rsidRPr="00912017" w:rsidRDefault="009868C6" w:rsidP="001D6D75">
            <w:pPr>
              <w:spacing w:after="0" w:line="240" w:lineRule="auto"/>
              <w:rPr>
                <w:rFonts w:ascii="Garamond" w:hAnsi="Garamond" w:cstheme="minorHAnsi"/>
              </w:rPr>
            </w:pPr>
          </w:p>
          <w:tbl>
            <w:tblPr>
              <w:tblW w:w="5000" w:type="pct"/>
              <w:tblBorders>
                <w:top w:val="single" w:sz="4" w:space="0" w:color="C9C9C9"/>
                <w:left w:val="single" w:sz="4" w:space="0" w:color="C9C9C9"/>
                <w:bottom w:val="single" w:sz="4" w:space="0" w:color="C9C9C9"/>
                <w:right w:val="single" w:sz="4" w:space="0" w:color="C9C9C9"/>
                <w:insideH w:val="single" w:sz="4" w:space="0" w:color="C9C9C9"/>
                <w:insideV w:val="single" w:sz="4" w:space="0" w:color="C9C9C9"/>
              </w:tblBorders>
              <w:tblLook w:val="06A0" w:firstRow="1" w:lastRow="0" w:firstColumn="1" w:lastColumn="0" w:noHBand="1" w:noVBand="1"/>
            </w:tblPr>
            <w:tblGrid>
              <w:gridCol w:w="1776"/>
              <w:gridCol w:w="1731"/>
              <w:gridCol w:w="1768"/>
              <w:gridCol w:w="2180"/>
            </w:tblGrid>
            <w:tr w:rsidR="009868C6" w:rsidRPr="00912017" w14:paraId="5525F9CB" w14:textId="77777777" w:rsidTr="00601DF0">
              <w:trPr>
                <w:trHeight w:val="21"/>
              </w:trPr>
              <w:tc>
                <w:tcPr>
                  <w:tcW w:w="1191" w:type="pct"/>
                  <w:tcBorders>
                    <w:top w:val="single" w:sz="4" w:space="0" w:color="A5A5A5"/>
                    <w:left w:val="single" w:sz="4" w:space="0" w:color="A5A5A5"/>
                    <w:bottom w:val="single" w:sz="4" w:space="0" w:color="A5A5A5"/>
                    <w:right w:val="nil"/>
                  </w:tcBorders>
                  <w:shd w:val="clear" w:color="auto" w:fill="A5A5A5"/>
                  <w:hideMark/>
                </w:tcPr>
                <w:p w14:paraId="49DF8B38" w14:textId="77777777" w:rsidR="009868C6" w:rsidRPr="00912017" w:rsidRDefault="009868C6" w:rsidP="001D6D75">
                  <w:pPr>
                    <w:pStyle w:val="Bezodstpw"/>
                    <w:jc w:val="both"/>
                    <w:rPr>
                      <w:rFonts w:ascii="Garamond" w:hAnsi="Garamond" w:cstheme="minorHAnsi"/>
                      <w:b/>
                      <w:bCs/>
                      <w:color w:val="FFFFFF"/>
                    </w:rPr>
                  </w:pPr>
                  <w:r w:rsidRPr="00912017">
                    <w:rPr>
                      <w:rFonts w:ascii="Garamond" w:hAnsi="Garamond" w:cstheme="minorHAnsi"/>
                      <w:b/>
                      <w:bCs/>
                      <w:color w:val="FFFFFF"/>
                    </w:rPr>
                    <w:t>Poziom</w:t>
                  </w:r>
                </w:p>
              </w:tc>
              <w:tc>
                <w:tcPr>
                  <w:tcW w:w="1161" w:type="pct"/>
                  <w:tcBorders>
                    <w:top w:val="single" w:sz="4" w:space="0" w:color="A5A5A5"/>
                    <w:left w:val="nil"/>
                    <w:bottom w:val="single" w:sz="4" w:space="0" w:color="A5A5A5"/>
                    <w:right w:val="nil"/>
                  </w:tcBorders>
                  <w:shd w:val="clear" w:color="auto" w:fill="A5A5A5"/>
                  <w:hideMark/>
                </w:tcPr>
                <w:p w14:paraId="1FECC4AE" w14:textId="77777777" w:rsidR="009868C6" w:rsidRPr="00912017" w:rsidRDefault="009868C6" w:rsidP="001D6D75">
                  <w:pPr>
                    <w:pStyle w:val="Bezodstpw"/>
                    <w:jc w:val="both"/>
                    <w:rPr>
                      <w:rFonts w:ascii="Garamond" w:hAnsi="Garamond" w:cstheme="minorHAnsi"/>
                      <w:b/>
                      <w:bCs/>
                      <w:color w:val="FFFFFF"/>
                    </w:rPr>
                  </w:pPr>
                  <w:r w:rsidRPr="00912017">
                    <w:rPr>
                      <w:rFonts w:ascii="Garamond" w:hAnsi="Garamond" w:cstheme="minorHAnsi"/>
                      <w:b/>
                      <w:bCs/>
                      <w:color w:val="FFFFFF"/>
                    </w:rPr>
                    <w:t>Opis</w:t>
                  </w:r>
                </w:p>
              </w:tc>
              <w:tc>
                <w:tcPr>
                  <w:tcW w:w="1186" w:type="pct"/>
                  <w:tcBorders>
                    <w:top w:val="single" w:sz="4" w:space="0" w:color="A5A5A5"/>
                    <w:left w:val="nil"/>
                    <w:bottom w:val="single" w:sz="4" w:space="0" w:color="A5A5A5"/>
                    <w:right w:val="nil"/>
                  </w:tcBorders>
                  <w:shd w:val="clear" w:color="auto" w:fill="A5A5A5"/>
                  <w:hideMark/>
                </w:tcPr>
                <w:p w14:paraId="5941F8D0" w14:textId="77777777" w:rsidR="009868C6" w:rsidRPr="00912017" w:rsidRDefault="009868C6" w:rsidP="001D6D75">
                  <w:pPr>
                    <w:pStyle w:val="Bezodstpw"/>
                    <w:jc w:val="both"/>
                    <w:rPr>
                      <w:rFonts w:ascii="Garamond" w:hAnsi="Garamond" w:cstheme="minorHAnsi"/>
                      <w:b/>
                      <w:bCs/>
                      <w:color w:val="FFFFFF"/>
                    </w:rPr>
                  </w:pPr>
                  <w:r w:rsidRPr="00912017">
                    <w:rPr>
                      <w:rFonts w:ascii="Garamond" w:hAnsi="Garamond" w:cstheme="minorHAnsi"/>
                      <w:b/>
                      <w:bCs/>
                      <w:color w:val="FFFFFF"/>
                    </w:rPr>
                    <w:t>Zagrożenie</w:t>
                  </w:r>
                </w:p>
              </w:tc>
              <w:tc>
                <w:tcPr>
                  <w:tcW w:w="1462" w:type="pct"/>
                  <w:tcBorders>
                    <w:top w:val="single" w:sz="4" w:space="0" w:color="A5A5A5"/>
                    <w:left w:val="nil"/>
                    <w:bottom w:val="single" w:sz="4" w:space="0" w:color="A5A5A5"/>
                    <w:right w:val="single" w:sz="4" w:space="0" w:color="A5A5A5"/>
                  </w:tcBorders>
                  <w:shd w:val="clear" w:color="auto" w:fill="A5A5A5"/>
                  <w:hideMark/>
                </w:tcPr>
                <w:p w14:paraId="52F326D7" w14:textId="77777777" w:rsidR="009868C6" w:rsidRPr="00912017" w:rsidRDefault="009868C6" w:rsidP="001D6D75">
                  <w:pPr>
                    <w:pStyle w:val="Bezodstpw"/>
                    <w:jc w:val="both"/>
                    <w:rPr>
                      <w:rFonts w:ascii="Garamond" w:hAnsi="Garamond" w:cstheme="minorHAnsi"/>
                      <w:b/>
                      <w:bCs/>
                      <w:color w:val="FFFFFF"/>
                    </w:rPr>
                  </w:pPr>
                  <w:r w:rsidRPr="00912017">
                    <w:rPr>
                      <w:rFonts w:ascii="Garamond" w:hAnsi="Garamond" w:cstheme="minorHAnsi"/>
                      <w:b/>
                      <w:bCs/>
                      <w:color w:val="FFFFFF"/>
                    </w:rPr>
                    <w:t>SLA</w:t>
                  </w:r>
                </w:p>
              </w:tc>
            </w:tr>
            <w:tr w:rsidR="009868C6" w:rsidRPr="00912017" w14:paraId="3C2E2AC4" w14:textId="77777777" w:rsidTr="00601DF0">
              <w:trPr>
                <w:trHeight w:val="21"/>
              </w:trPr>
              <w:tc>
                <w:tcPr>
                  <w:tcW w:w="1191" w:type="pct"/>
                  <w:tcBorders>
                    <w:top w:val="single" w:sz="4" w:space="0" w:color="C9C9C9"/>
                    <w:left w:val="single" w:sz="4" w:space="0" w:color="C9C9C9"/>
                    <w:bottom w:val="single" w:sz="4" w:space="0" w:color="C9C9C9"/>
                    <w:right w:val="single" w:sz="4" w:space="0" w:color="C9C9C9"/>
                  </w:tcBorders>
                  <w:shd w:val="clear" w:color="auto" w:fill="auto"/>
                  <w:hideMark/>
                </w:tcPr>
                <w:p w14:paraId="2CECCBF8" w14:textId="77777777" w:rsidR="009868C6" w:rsidRPr="00912017" w:rsidRDefault="009868C6" w:rsidP="001D6D75">
                  <w:pPr>
                    <w:pStyle w:val="Bezodstpw"/>
                    <w:jc w:val="both"/>
                    <w:rPr>
                      <w:rFonts w:ascii="Garamond" w:hAnsi="Garamond" w:cstheme="minorHAnsi"/>
                      <w:b/>
                      <w:bCs/>
                    </w:rPr>
                  </w:pPr>
                  <w:r w:rsidRPr="00912017">
                    <w:rPr>
                      <w:rFonts w:ascii="Garamond" w:hAnsi="Garamond" w:cstheme="minorHAnsi"/>
                      <w:b/>
                      <w:bCs/>
                    </w:rPr>
                    <w:t>Krytyczny</w:t>
                  </w:r>
                </w:p>
              </w:tc>
              <w:tc>
                <w:tcPr>
                  <w:tcW w:w="1161" w:type="pct"/>
                  <w:tcBorders>
                    <w:top w:val="single" w:sz="4" w:space="0" w:color="C9C9C9"/>
                    <w:left w:val="single" w:sz="4" w:space="0" w:color="C9C9C9"/>
                    <w:bottom w:val="single" w:sz="4" w:space="0" w:color="C9C9C9"/>
                    <w:right w:val="single" w:sz="4" w:space="0" w:color="C9C9C9"/>
                  </w:tcBorders>
                  <w:shd w:val="clear" w:color="auto" w:fill="auto"/>
                  <w:hideMark/>
                </w:tcPr>
                <w:p w14:paraId="1359C02A" w14:textId="77777777" w:rsidR="009868C6" w:rsidRPr="00912017" w:rsidRDefault="009868C6" w:rsidP="001D6D75">
                  <w:pPr>
                    <w:pStyle w:val="Bezodstpw"/>
                    <w:jc w:val="both"/>
                    <w:rPr>
                      <w:rFonts w:ascii="Garamond" w:hAnsi="Garamond" w:cstheme="minorHAnsi"/>
                      <w:w w:val="99"/>
                    </w:rPr>
                  </w:pPr>
                  <w:r w:rsidRPr="00912017">
                    <w:rPr>
                      <w:rFonts w:ascii="Garamond" w:hAnsi="Garamond" w:cstheme="minorHAnsi"/>
                      <w:w w:val="99"/>
                    </w:rPr>
                    <w:t>1 godzina</w:t>
                  </w:r>
                </w:p>
              </w:tc>
              <w:tc>
                <w:tcPr>
                  <w:tcW w:w="1186" w:type="pct"/>
                  <w:tcBorders>
                    <w:top w:val="single" w:sz="4" w:space="0" w:color="C9C9C9"/>
                    <w:left w:val="single" w:sz="4" w:space="0" w:color="C9C9C9"/>
                    <w:bottom w:val="single" w:sz="4" w:space="0" w:color="C9C9C9"/>
                    <w:right w:val="single" w:sz="4" w:space="0" w:color="C9C9C9"/>
                  </w:tcBorders>
                  <w:shd w:val="clear" w:color="auto" w:fill="auto"/>
                  <w:hideMark/>
                </w:tcPr>
                <w:p w14:paraId="752DC147" w14:textId="77777777" w:rsidR="009868C6" w:rsidRPr="00912017" w:rsidRDefault="009868C6" w:rsidP="001D6D75">
                  <w:pPr>
                    <w:pStyle w:val="Bezodstpw"/>
                    <w:jc w:val="both"/>
                    <w:rPr>
                      <w:rFonts w:ascii="Garamond" w:hAnsi="Garamond" w:cstheme="minorHAnsi"/>
                      <w:w w:val="99"/>
                    </w:rPr>
                  </w:pPr>
                  <w:r w:rsidRPr="00912017">
                    <w:rPr>
                      <w:rFonts w:ascii="Garamond" w:hAnsi="Garamond" w:cstheme="minorHAnsi"/>
                      <w:w w:val="99"/>
                    </w:rPr>
                    <w:t>1 godzina</w:t>
                  </w:r>
                </w:p>
              </w:tc>
              <w:tc>
                <w:tcPr>
                  <w:tcW w:w="1462" w:type="pct"/>
                  <w:tcBorders>
                    <w:top w:val="single" w:sz="4" w:space="0" w:color="C9C9C9"/>
                    <w:left w:val="single" w:sz="4" w:space="0" w:color="C9C9C9"/>
                    <w:bottom w:val="single" w:sz="4" w:space="0" w:color="C9C9C9"/>
                    <w:right w:val="single" w:sz="4" w:space="0" w:color="C9C9C9"/>
                  </w:tcBorders>
                  <w:shd w:val="clear" w:color="auto" w:fill="auto"/>
                  <w:hideMark/>
                </w:tcPr>
                <w:p w14:paraId="775CBF92" w14:textId="77777777" w:rsidR="009868C6" w:rsidRPr="00912017" w:rsidRDefault="009868C6" w:rsidP="001D6D75">
                  <w:pPr>
                    <w:pStyle w:val="Bezodstpw"/>
                    <w:jc w:val="both"/>
                    <w:rPr>
                      <w:rFonts w:ascii="Garamond" w:hAnsi="Garamond" w:cstheme="minorHAnsi"/>
                    </w:rPr>
                  </w:pPr>
                  <w:r w:rsidRPr="00912017">
                    <w:rPr>
                      <w:rFonts w:ascii="Garamond" w:hAnsi="Garamond" w:cstheme="minorHAnsi"/>
                    </w:rPr>
                    <w:t>96%</w:t>
                  </w:r>
                </w:p>
              </w:tc>
            </w:tr>
            <w:tr w:rsidR="009868C6" w:rsidRPr="00912017" w14:paraId="0D42A596" w14:textId="77777777" w:rsidTr="00601DF0">
              <w:trPr>
                <w:trHeight w:val="21"/>
              </w:trPr>
              <w:tc>
                <w:tcPr>
                  <w:tcW w:w="1191" w:type="pct"/>
                  <w:tcBorders>
                    <w:top w:val="single" w:sz="4" w:space="0" w:color="C9C9C9"/>
                    <w:left w:val="single" w:sz="4" w:space="0" w:color="C9C9C9"/>
                    <w:bottom w:val="single" w:sz="4" w:space="0" w:color="C9C9C9"/>
                    <w:right w:val="single" w:sz="4" w:space="0" w:color="C9C9C9"/>
                  </w:tcBorders>
                  <w:shd w:val="clear" w:color="auto" w:fill="auto"/>
                  <w:hideMark/>
                </w:tcPr>
                <w:p w14:paraId="522B7C3D" w14:textId="77777777" w:rsidR="009868C6" w:rsidRPr="00912017" w:rsidRDefault="009868C6" w:rsidP="001D6D75">
                  <w:pPr>
                    <w:pStyle w:val="Bezodstpw"/>
                    <w:jc w:val="both"/>
                    <w:rPr>
                      <w:rFonts w:ascii="Garamond" w:hAnsi="Garamond" w:cstheme="minorHAnsi"/>
                      <w:b/>
                      <w:bCs/>
                      <w:w w:val="99"/>
                    </w:rPr>
                  </w:pPr>
                  <w:r w:rsidRPr="00912017">
                    <w:rPr>
                      <w:rFonts w:ascii="Garamond" w:hAnsi="Garamond" w:cstheme="minorHAnsi"/>
                      <w:b/>
                      <w:bCs/>
                      <w:w w:val="99"/>
                    </w:rPr>
                    <w:t>3</w:t>
                  </w:r>
                </w:p>
              </w:tc>
              <w:tc>
                <w:tcPr>
                  <w:tcW w:w="1161" w:type="pct"/>
                  <w:tcBorders>
                    <w:top w:val="single" w:sz="4" w:space="0" w:color="C9C9C9"/>
                    <w:left w:val="single" w:sz="4" w:space="0" w:color="C9C9C9"/>
                    <w:bottom w:val="single" w:sz="4" w:space="0" w:color="C9C9C9"/>
                    <w:right w:val="single" w:sz="4" w:space="0" w:color="C9C9C9"/>
                  </w:tcBorders>
                  <w:shd w:val="clear" w:color="auto" w:fill="auto"/>
                  <w:hideMark/>
                </w:tcPr>
                <w:p w14:paraId="694A2499" w14:textId="77777777" w:rsidR="009868C6" w:rsidRPr="00912017" w:rsidRDefault="009868C6" w:rsidP="001D6D75">
                  <w:pPr>
                    <w:pStyle w:val="Bezodstpw"/>
                    <w:jc w:val="both"/>
                    <w:rPr>
                      <w:rFonts w:ascii="Garamond" w:hAnsi="Garamond" w:cstheme="minorHAnsi"/>
                      <w:w w:val="97"/>
                    </w:rPr>
                  </w:pPr>
                  <w:r w:rsidRPr="00912017">
                    <w:rPr>
                      <w:rFonts w:ascii="Garamond" w:hAnsi="Garamond" w:cstheme="minorHAnsi"/>
                      <w:w w:val="97"/>
                    </w:rPr>
                    <w:t xml:space="preserve">24 </w:t>
                  </w:r>
                  <w:r w:rsidRPr="00912017">
                    <w:rPr>
                      <w:rFonts w:ascii="Garamond" w:hAnsi="Garamond" w:cstheme="minorHAnsi"/>
                      <w:w w:val="99"/>
                    </w:rPr>
                    <w:t>godziny</w:t>
                  </w:r>
                </w:p>
              </w:tc>
              <w:tc>
                <w:tcPr>
                  <w:tcW w:w="1186" w:type="pct"/>
                  <w:tcBorders>
                    <w:top w:val="single" w:sz="4" w:space="0" w:color="C9C9C9"/>
                    <w:left w:val="single" w:sz="4" w:space="0" w:color="C9C9C9"/>
                    <w:bottom w:val="single" w:sz="4" w:space="0" w:color="C9C9C9"/>
                    <w:right w:val="single" w:sz="4" w:space="0" w:color="C9C9C9"/>
                  </w:tcBorders>
                  <w:shd w:val="clear" w:color="auto" w:fill="auto"/>
                  <w:hideMark/>
                </w:tcPr>
                <w:p w14:paraId="5C6AE5C2" w14:textId="77777777" w:rsidR="009868C6" w:rsidRPr="00912017" w:rsidRDefault="009868C6" w:rsidP="001D6D75">
                  <w:pPr>
                    <w:pStyle w:val="Bezodstpw"/>
                    <w:jc w:val="both"/>
                    <w:rPr>
                      <w:rFonts w:ascii="Garamond" w:hAnsi="Garamond" w:cstheme="minorHAnsi"/>
                    </w:rPr>
                  </w:pPr>
                  <w:r w:rsidRPr="00912017">
                    <w:rPr>
                      <w:rFonts w:ascii="Garamond" w:hAnsi="Garamond" w:cstheme="minorHAnsi"/>
                    </w:rPr>
                    <w:t xml:space="preserve">2 </w:t>
                  </w:r>
                  <w:r w:rsidRPr="00912017">
                    <w:rPr>
                      <w:rFonts w:ascii="Garamond" w:hAnsi="Garamond" w:cstheme="minorHAnsi"/>
                      <w:w w:val="99"/>
                    </w:rPr>
                    <w:t>godziny</w:t>
                  </w:r>
                </w:p>
              </w:tc>
              <w:tc>
                <w:tcPr>
                  <w:tcW w:w="1462" w:type="pct"/>
                  <w:tcBorders>
                    <w:top w:val="single" w:sz="4" w:space="0" w:color="C9C9C9"/>
                    <w:left w:val="single" w:sz="4" w:space="0" w:color="C9C9C9"/>
                    <w:bottom w:val="single" w:sz="4" w:space="0" w:color="C9C9C9"/>
                    <w:right w:val="single" w:sz="4" w:space="0" w:color="C9C9C9"/>
                  </w:tcBorders>
                  <w:shd w:val="clear" w:color="auto" w:fill="auto"/>
                  <w:hideMark/>
                </w:tcPr>
                <w:p w14:paraId="0BFD3E10" w14:textId="77777777" w:rsidR="009868C6" w:rsidRPr="00912017" w:rsidRDefault="009868C6" w:rsidP="001D6D75">
                  <w:pPr>
                    <w:pStyle w:val="Bezodstpw"/>
                    <w:jc w:val="both"/>
                    <w:rPr>
                      <w:rFonts w:ascii="Garamond" w:hAnsi="Garamond" w:cstheme="minorHAnsi"/>
                    </w:rPr>
                  </w:pPr>
                  <w:r w:rsidRPr="00912017">
                    <w:rPr>
                      <w:rFonts w:ascii="Garamond" w:hAnsi="Garamond" w:cstheme="minorHAnsi"/>
                    </w:rPr>
                    <w:t>96%</w:t>
                  </w:r>
                </w:p>
              </w:tc>
            </w:tr>
            <w:tr w:rsidR="009868C6" w:rsidRPr="00912017" w14:paraId="60DDB8BA" w14:textId="77777777" w:rsidTr="00601DF0">
              <w:trPr>
                <w:trHeight w:val="21"/>
              </w:trPr>
              <w:tc>
                <w:tcPr>
                  <w:tcW w:w="1191" w:type="pct"/>
                  <w:tcBorders>
                    <w:top w:val="single" w:sz="4" w:space="0" w:color="C9C9C9"/>
                    <w:left w:val="single" w:sz="4" w:space="0" w:color="C9C9C9"/>
                    <w:bottom w:val="single" w:sz="4" w:space="0" w:color="C9C9C9"/>
                    <w:right w:val="single" w:sz="4" w:space="0" w:color="C9C9C9"/>
                  </w:tcBorders>
                  <w:shd w:val="clear" w:color="auto" w:fill="auto"/>
                  <w:hideMark/>
                </w:tcPr>
                <w:p w14:paraId="50D720B1" w14:textId="77777777" w:rsidR="009868C6" w:rsidRPr="00912017" w:rsidRDefault="009868C6" w:rsidP="001D6D75">
                  <w:pPr>
                    <w:pStyle w:val="Bezodstpw"/>
                    <w:jc w:val="both"/>
                    <w:rPr>
                      <w:rFonts w:ascii="Garamond" w:hAnsi="Garamond" w:cstheme="minorHAnsi"/>
                      <w:b/>
                      <w:bCs/>
                      <w:w w:val="99"/>
                    </w:rPr>
                  </w:pPr>
                  <w:r w:rsidRPr="00912017">
                    <w:rPr>
                      <w:rFonts w:ascii="Garamond" w:hAnsi="Garamond" w:cstheme="minorHAnsi"/>
                      <w:b/>
                      <w:bCs/>
                      <w:w w:val="99"/>
                    </w:rPr>
                    <w:t>2</w:t>
                  </w:r>
                </w:p>
              </w:tc>
              <w:tc>
                <w:tcPr>
                  <w:tcW w:w="1161" w:type="pct"/>
                  <w:tcBorders>
                    <w:top w:val="single" w:sz="4" w:space="0" w:color="C9C9C9"/>
                    <w:left w:val="single" w:sz="4" w:space="0" w:color="C9C9C9"/>
                    <w:bottom w:val="single" w:sz="4" w:space="0" w:color="C9C9C9"/>
                    <w:right w:val="single" w:sz="4" w:space="0" w:color="C9C9C9"/>
                  </w:tcBorders>
                  <w:shd w:val="clear" w:color="auto" w:fill="auto"/>
                  <w:hideMark/>
                </w:tcPr>
                <w:p w14:paraId="680DFECA" w14:textId="77777777" w:rsidR="009868C6" w:rsidRPr="00912017" w:rsidRDefault="009868C6" w:rsidP="001D6D75">
                  <w:pPr>
                    <w:pStyle w:val="Bezodstpw"/>
                    <w:jc w:val="both"/>
                    <w:rPr>
                      <w:rFonts w:ascii="Garamond" w:hAnsi="Garamond" w:cstheme="minorHAnsi"/>
                      <w:w w:val="97"/>
                    </w:rPr>
                  </w:pPr>
                  <w:r w:rsidRPr="00912017">
                    <w:rPr>
                      <w:rFonts w:ascii="Garamond" w:hAnsi="Garamond" w:cstheme="minorHAnsi"/>
                      <w:w w:val="97"/>
                    </w:rPr>
                    <w:t xml:space="preserve">72 </w:t>
                  </w:r>
                  <w:r w:rsidRPr="00912017">
                    <w:rPr>
                      <w:rFonts w:ascii="Garamond" w:hAnsi="Garamond" w:cstheme="minorHAnsi"/>
                      <w:w w:val="99"/>
                    </w:rPr>
                    <w:t>godziny</w:t>
                  </w:r>
                </w:p>
              </w:tc>
              <w:tc>
                <w:tcPr>
                  <w:tcW w:w="1186" w:type="pct"/>
                  <w:tcBorders>
                    <w:top w:val="single" w:sz="4" w:space="0" w:color="C9C9C9"/>
                    <w:left w:val="single" w:sz="4" w:space="0" w:color="C9C9C9"/>
                    <w:bottom w:val="single" w:sz="4" w:space="0" w:color="C9C9C9"/>
                    <w:right w:val="single" w:sz="4" w:space="0" w:color="C9C9C9"/>
                  </w:tcBorders>
                  <w:shd w:val="clear" w:color="auto" w:fill="auto"/>
                  <w:hideMark/>
                </w:tcPr>
                <w:p w14:paraId="7BF47913" w14:textId="77777777" w:rsidR="009868C6" w:rsidRPr="00912017" w:rsidRDefault="009868C6" w:rsidP="001D6D75">
                  <w:pPr>
                    <w:pStyle w:val="Bezodstpw"/>
                    <w:jc w:val="both"/>
                    <w:rPr>
                      <w:rFonts w:ascii="Garamond" w:hAnsi="Garamond" w:cstheme="minorHAnsi"/>
                    </w:rPr>
                  </w:pPr>
                  <w:r w:rsidRPr="00912017">
                    <w:rPr>
                      <w:rFonts w:ascii="Garamond" w:hAnsi="Garamond" w:cstheme="minorHAnsi"/>
                    </w:rPr>
                    <w:t xml:space="preserve">8 </w:t>
                  </w:r>
                  <w:r w:rsidRPr="00912017">
                    <w:rPr>
                      <w:rFonts w:ascii="Garamond" w:hAnsi="Garamond" w:cstheme="minorHAnsi"/>
                      <w:w w:val="99"/>
                    </w:rPr>
                    <w:t>godzin</w:t>
                  </w:r>
                </w:p>
              </w:tc>
              <w:tc>
                <w:tcPr>
                  <w:tcW w:w="1462" w:type="pct"/>
                  <w:tcBorders>
                    <w:top w:val="single" w:sz="4" w:space="0" w:color="C9C9C9"/>
                    <w:left w:val="single" w:sz="4" w:space="0" w:color="C9C9C9"/>
                    <w:bottom w:val="single" w:sz="4" w:space="0" w:color="C9C9C9"/>
                    <w:right w:val="single" w:sz="4" w:space="0" w:color="C9C9C9"/>
                  </w:tcBorders>
                  <w:shd w:val="clear" w:color="auto" w:fill="auto"/>
                  <w:hideMark/>
                </w:tcPr>
                <w:p w14:paraId="6CD5CB1B" w14:textId="77777777" w:rsidR="009868C6" w:rsidRPr="00912017" w:rsidRDefault="009868C6" w:rsidP="001D6D75">
                  <w:pPr>
                    <w:pStyle w:val="Bezodstpw"/>
                    <w:jc w:val="both"/>
                    <w:rPr>
                      <w:rFonts w:ascii="Garamond" w:hAnsi="Garamond" w:cstheme="minorHAnsi"/>
                    </w:rPr>
                  </w:pPr>
                  <w:r w:rsidRPr="00912017">
                    <w:rPr>
                      <w:rFonts w:ascii="Garamond" w:hAnsi="Garamond" w:cstheme="minorHAnsi"/>
                    </w:rPr>
                    <w:t>96%</w:t>
                  </w:r>
                </w:p>
              </w:tc>
            </w:tr>
            <w:tr w:rsidR="009868C6" w:rsidRPr="00912017" w14:paraId="2FFA2CFB" w14:textId="77777777" w:rsidTr="00601DF0">
              <w:trPr>
                <w:trHeight w:val="21"/>
              </w:trPr>
              <w:tc>
                <w:tcPr>
                  <w:tcW w:w="1191" w:type="pct"/>
                  <w:tcBorders>
                    <w:top w:val="single" w:sz="4" w:space="0" w:color="C9C9C9"/>
                    <w:left w:val="single" w:sz="4" w:space="0" w:color="C9C9C9"/>
                    <w:bottom w:val="single" w:sz="4" w:space="0" w:color="C9C9C9"/>
                    <w:right w:val="single" w:sz="4" w:space="0" w:color="C9C9C9"/>
                  </w:tcBorders>
                  <w:shd w:val="clear" w:color="auto" w:fill="auto"/>
                  <w:hideMark/>
                </w:tcPr>
                <w:p w14:paraId="3504A365" w14:textId="77777777" w:rsidR="009868C6" w:rsidRPr="00912017" w:rsidRDefault="009868C6" w:rsidP="001D6D75">
                  <w:pPr>
                    <w:pStyle w:val="Bezodstpw"/>
                    <w:jc w:val="both"/>
                    <w:rPr>
                      <w:rFonts w:ascii="Garamond" w:hAnsi="Garamond" w:cstheme="minorHAnsi"/>
                      <w:b/>
                      <w:bCs/>
                      <w:w w:val="99"/>
                    </w:rPr>
                  </w:pPr>
                  <w:r w:rsidRPr="00912017">
                    <w:rPr>
                      <w:rFonts w:ascii="Garamond" w:hAnsi="Garamond" w:cstheme="minorHAnsi"/>
                      <w:b/>
                      <w:bCs/>
                      <w:w w:val="99"/>
                    </w:rPr>
                    <w:t>1</w:t>
                  </w:r>
                </w:p>
              </w:tc>
              <w:tc>
                <w:tcPr>
                  <w:tcW w:w="1161" w:type="pct"/>
                  <w:tcBorders>
                    <w:top w:val="single" w:sz="4" w:space="0" w:color="C9C9C9"/>
                    <w:left w:val="single" w:sz="4" w:space="0" w:color="C9C9C9"/>
                    <w:bottom w:val="single" w:sz="4" w:space="0" w:color="C9C9C9"/>
                    <w:right w:val="single" w:sz="4" w:space="0" w:color="C9C9C9"/>
                  </w:tcBorders>
                  <w:shd w:val="clear" w:color="auto" w:fill="auto"/>
                  <w:hideMark/>
                </w:tcPr>
                <w:p w14:paraId="0DFD1BC8" w14:textId="77777777" w:rsidR="009868C6" w:rsidRPr="00912017" w:rsidRDefault="009868C6" w:rsidP="001D6D75">
                  <w:pPr>
                    <w:pStyle w:val="Bezodstpw"/>
                    <w:jc w:val="both"/>
                    <w:rPr>
                      <w:rFonts w:ascii="Garamond" w:hAnsi="Garamond" w:cstheme="minorHAnsi"/>
                    </w:rPr>
                  </w:pPr>
                  <w:r w:rsidRPr="00912017">
                    <w:rPr>
                      <w:rFonts w:ascii="Garamond" w:hAnsi="Garamond" w:cstheme="minorHAnsi"/>
                    </w:rPr>
                    <w:t>5 dni</w:t>
                  </w:r>
                </w:p>
              </w:tc>
              <w:tc>
                <w:tcPr>
                  <w:tcW w:w="1186" w:type="pct"/>
                  <w:tcBorders>
                    <w:top w:val="single" w:sz="4" w:space="0" w:color="C9C9C9"/>
                    <w:left w:val="single" w:sz="4" w:space="0" w:color="C9C9C9"/>
                    <w:bottom w:val="single" w:sz="4" w:space="0" w:color="C9C9C9"/>
                    <w:right w:val="single" w:sz="4" w:space="0" w:color="C9C9C9"/>
                  </w:tcBorders>
                  <w:shd w:val="clear" w:color="auto" w:fill="auto"/>
                  <w:hideMark/>
                </w:tcPr>
                <w:p w14:paraId="421F8313" w14:textId="77777777" w:rsidR="009868C6" w:rsidRPr="00912017" w:rsidRDefault="009868C6" w:rsidP="001D6D75">
                  <w:pPr>
                    <w:pStyle w:val="Bezodstpw"/>
                    <w:jc w:val="both"/>
                    <w:rPr>
                      <w:rFonts w:ascii="Garamond" w:hAnsi="Garamond" w:cstheme="minorHAnsi"/>
                    </w:rPr>
                  </w:pPr>
                  <w:r w:rsidRPr="00912017">
                    <w:rPr>
                      <w:rFonts w:ascii="Garamond" w:hAnsi="Garamond" w:cstheme="minorHAnsi"/>
                    </w:rPr>
                    <w:t>24 godzin</w:t>
                  </w:r>
                </w:p>
              </w:tc>
              <w:tc>
                <w:tcPr>
                  <w:tcW w:w="1462" w:type="pct"/>
                  <w:tcBorders>
                    <w:top w:val="single" w:sz="4" w:space="0" w:color="C9C9C9"/>
                    <w:left w:val="single" w:sz="4" w:space="0" w:color="C9C9C9"/>
                    <w:bottom w:val="single" w:sz="4" w:space="0" w:color="C9C9C9"/>
                    <w:right w:val="single" w:sz="4" w:space="0" w:color="C9C9C9"/>
                  </w:tcBorders>
                  <w:shd w:val="clear" w:color="auto" w:fill="auto"/>
                  <w:hideMark/>
                </w:tcPr>
                <w:p w14:paraId="4DF44B50" w14:textId="77777777" w:rsidR="009868C6" w:rsidRPr="00912017" w:rsidRDefault="009868C6" w:rsidP="001D6D75">
                  <w:pPr>
                    <w:pStyle w:val="Bezodstpw"/>
                    <w:jc w:val="both"/>
                    <w:rPr>
                      <w:rFonts w:ascii="Garamond" w:hAnsi="Garamond" w:cstheme="minorHAnsi"/>
                    </w:rPr>
                  </w:pPr>
                  <w:r w:rsidRPr="00912017">
                    <w:rPr>
                      <w:rFonts w:ascii="Garamond" w:hAnsi="Garamond" w:cstheme="minorHAnsi"/>
                    </w:rPr>
                    <w:t>96%</w:t>
                  </w:r>
                </w:p>
              </w:tc>
            </w:tr>
          </w:tbl>
          <w:p w14:paraId="2B9C68C2" w14:textId="77777777" w:rsidR="009868C6" w:rsidRPr="00912017" w:rsidRDefault="009868C6" w:rsidP="001D6D75">
            <w:pPr>
              <w:spacing w:after="0" w:line="240" w:lineRule="auto"/>
              <w:rPr>
                <w:rFonts w:ascii="Garamond" w:eastAsia="Times New Roman" w:hAnsi="Garamond" w:cstheme="minorHAnsi"/>
              </w:rPr>
            </w:pPr>
          </w:p>
        </w:tc>
        <w:tc>
          <w:tcPr>
            <w:tcW w:w="702" w:type="pct"/>
            <w:shd w:val="clear" w:color="auto" w:fill="auto"/>
          </w:tcPr>
          <w:p w14:paraId="2A6BB092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b/>
                <w:bCs/>
                <w:kern w:val="2"/>
              </w:rPr>
            </w:pPr>
          </w:p>
        </w:tc>
      </w:tr>
      <w:tr w:rsidR="009868C6" w:rsidRPr="00912017" w14:paraId="37B05771" w14:textId="77777777" w:rsidTr="00601DF0">
        <w:trPr>
          <w:trHeight w:val="1440"/>
        </w:trPr>
        <w:tc>
          <w:tcPr>
            <w:tcW w:w="4298" w:type="pct"/>
            <w:shd w:val="clear" w:color="auto" w:fill="auto"/>
            <w:hideMark/>
          </w:tcPr>
          <w:p w14:paraId="3C333EF0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b/>
                <w:bCs/>
                <w:kern w:val="2"/>
              </w:rPr>
              <w:t>Dodatkowe wymagania:</w:t>
            </w:r>
          </w:p>
          <w:p w14:paraId="15025F0C" w14:textId="77777777" w:rsidR="009868C6" w:rsidRPr="00912017" w:rsidRDefault="009868C6" w:rsidP="001D6D75">
            <w:pPr>
              <w:pStyle w:val="Bezodstpw"/>
              <w:numPr>
                <w:ilvl w:val="0"/>
                <w:numId w:val="39"/>
              </w:numPr>
              <w:rPr>
                <w:rFonts w:ascii="Garamond" w:hAnsi="Garamond" w:cstheme="minorHAnsi"/>
                <w:kern w:val="2"/>
                <w14:ligatures w14:val="standardContextual"/>
              </w:rPr>
            </w:pPr>
            <w:r w:rsidRPr="00912017">
              <w:rPr>
                <w:rFonts w:ascii="Garamond" w:hAnsi="Garamond" w:cstheme="minorHAnsi"/>
                <w:kern w:val="2"/>
                <w14:ligatures w14:val="standardContextual"/>
              </w:rPr>
              <w:t xml:space="preserve">Producent Systemu SIEM musi posiadać certyfikacje w zakresie: ŚWIADCZENIA USŁUGI SECURITY OPERATION CENTER - REAGOWANIE NA ZAGROŻENIA CYBERBEZPIECZEŃSTWA, zgodnie z normą ISO ISO/IEC 27001:2017 – </w:t>
            </w:r>
            <w:r w:rsidRPr="00912017">
              <w:rPr>
                <w:rFonts w:ascii="Garamond" w:hAnsi="Garamond" w:cstheme="minorHAnsi"/>
                <w:kern w:val="2"/>
                <w:u w:val="single"/>
                <w14:ligatures w14:val="standardContextual"/>
              </w:rPr>
              <w:t>załączyć do oferty.</w:t>
            </w:r>
          </w:p>
          <w:p w14:paraId="170519C4" w14:textId="3A7B3A40" w:rsidR="009868C6" w:rsidRPr="00912017" w:rsidRDefault="009868C6" w:rsidP="001D6D75">
            <w:pPr>
              <w:pStyle w:val="Bezodstpw"/>
              <w:numPr>
                <w:ilvl w:val="0"/>
                <w:numId w:val="39"/>
              </w:numPr>
              <w:jc w:val="both"/>
              <w:rPr>
                <w:rFonts w:ascii="Garamond" w:hAnsi="Garamond" w:cstheme="minorHAnsi"/>
                <w:kern w:val="2"/>
              </w:rPr>
            </w:pPr>
            <w:r w:rsidRPr="00912017">
              <w:rPr>
                <w:rFonts w:ascii="Garamond" w:hAnsi="Garamond" w:cstheme="minorHAnsi"/>
                <w:kern w:val="2"/>
                <w14:ligatures w14:val="standardContextual"/>
              </w:rPr>
              <w:t>W celu zabezpieczenia danych krytycznych przetwarzanych w systemie HIS Zamawiającego (system Eskulap</w:t>
            </w:r>
            <w:r w:rsidR="00377A92" w:rsidRPr="00912017">
              <w:rPr>
                <w:rFonts w:ascii="Garamond" w:hAnsi="Garamond" w:cstheme="minorHAnsi"/>
                <w:kern w:val="2"/>
                <w14:ligatures w14:val="standardContextual"/>
              </w:rPr>
              <w:t xml:space="preserve"> </w:t>
            </w:r>
            <w:r w:rsidRPr="00912017">
              <w:rPr>
                <w:rFonts w:ascii="Garamond" w:hAnsi="Garamond" w:cstheme="minorHAnsi"/>
                <w:kern w:val="2"/>
                <w14:ligatures w14:val="standardContextual"/>
              </w:rPr>
              <w:t xml:space="preserve">, którego producentem jest </w:t>
            </w:r>
            <w:proofErr w:type="spellStart"/>
            <w:r w:rsidRPr="00912017">
              <w:rPr>
                <w:rFonts w:ascii="Garamond" w:hAnsi="Garamond" w:cstheme="minorHAnsi"/>
                <w:kern w:val="2"/>
                <w14:ligatures w14:val="standardContextual"/>
              </w:rPr>
              <w:t>Nexus</w:t>
            </w:r>
            <w:proofErr w:type="spellEnd"/>
            <w:r w:rsidRPr="00912017">
              <w:rPr>
                <w:rFonts w:ascii="Garamond" w:hAnsi="Garamond" w:cstheme="minorHAnsi"/>
                <w:kern w:val="2"/>
                <w14:ligatures w14:val="standardContextual"/>
              </w:rPr>
              <w:t xml:space="preserve"> Polska Sp. z o.o.</w:t>
            </w:r>
            <w:r w:rsidR="00377A92" w:rsidRPr="00912017">
              <w:rPr>
                <w:rFonts w:ascii="Garamond" w:hAnsi="Garamond" w:cstheme="minorHAnsi"/>
                <w:kern w:val="2"/>
                <w14:ligatures w14:val="standardContextual"/>
              </w:rPr>
              <w:t xml:space="preserve"> oraz system </w:t>
            </w:r>
            <w:proofErr w:type="spellStart"/>
            <w:r w:rsidR="00377A92" w:rsidRPr="00912017">
              <w:rPr>
                <w:rFonts w:ascii="Garamond" w:hAnsi="Garamond" w:cstheme="minorHAnsi"/>
                <w:kern w:val="2"/>
                <w14:ligatures w14:val="standardContextual"/>
              </w:rPr>
              <w:t>Medis</w:t>
            </w:r>
            <w:proofErr w:type="spellEnd"/>
            <w:r w:rsidR="00377A92" w:rsidRPr="00912017">
              <w:rPr>
                <w:rFonts w:ascii="Garamond" w:hAnsi="Garamond" w:cstheme="minorHAnsi"/>
                <w:kern w:val="2"/>
                <w14:ligatures w14:val="standardContextual"/>
              </w:rPr>
              <w:t xml:space="preserve"> firmy </w:t>
            </w:r>
            <w:proofErr w:type="spellStart"/>
            <w:r w:rsidR="00377A92" w:rsidRPr="00912017">
              <w:rPr>
                <w:rFonts w:ascii="Garamond" w:hAnsi="Garamond" w:cstheme="minorHAnsi"/>
                <w:kern w:val="2"/>
                <w14:ligatures w14:val="standardContextual"/>
              </w:rPr>
              <w:t>Kamsoft</w:t>
            </w:r>
            <w:proofErr w:type="spellEnd"/>
            <w:r w:rsidR="00377A92" w:rsidRPr="00912017">
              <w:rPr>
                <w:rFonts w:ascii="Garamond" w:hAnsi="Garamond" w:cstheme="minorHAnsi"/>
                <w:kern w:val="2"/>
                <w14:ligatures w14:val="standardContextual"/>
              </w:rPr>
              <w:t xml:space="preserve"> S.A.</w:t>
            </w:r>
            <w:r w:rsidRPr="00912017">
              <w:rPr>
                <w:rFonts w:ascii="Garamond" w:hAnsi="Garamond" w:cstheme="minorHAnsi"/>
                <w:kern w:val="2"/>
                <w14:ligatures w14:val="standardContextual"/>
              </w:rPr>
              <w:t xml:space="preserve">), Wykonawca zobowiązany jest dołączyć do oferty  potwierdzenie, że posiada uprawnienia lub </w:t>
            </w:r>
            <w:r w:rsidR="001F525C" w:rsidRPr="00912017">
              <w:rPr>
                <w:rFonts w:ascii="Garamond" w:hAnsi="Garamond" w:cstheme="minorHAnsi"/>
                <w:kern w:val="2"/>
                <w14:ligatures w14:val="standardContextual"/>
              </w:rPr>
              <w:t xml:space="preserve">minimum jedno z dwóch producentów systemów HIS </w:t>
            </w:r>
            <w:r w:rsidRPr="00912017">
              <w:rPr>
                <w:rFonts w:ascii="Garamond" w:hAnsi="Garamond" w:cstheme="minorHAnsi"/>
                <w:kern w:val="2"/>
                <w14:ligatures w14:val="standardContextual"/>
              </w:rPr>
              <w:t>lub zrealizuje przedmiot zamówienia w obszarze dotyczącym ingerencji w dane przetwarzane przez system Eskulap</w:t>
            </w:r>
            <w:r w:rsidR="00321256" w:rsidRPr="00912017">
              <w:rPr>
                <w:rFonts w:ascii="Garamond" w:hAnsi="Garamond" w:cstheme="minorHAnsi"/>
                <w:kern w:val="2"/>
                <w14:ligatures w14:val="standardContextual"/>
              </w:rPr>
              <w:t>/</w:t>
            </w:r>
            <w:proofErr w:type="spellStart"/>
            <w:r w:rsidR="00321256" w:rsidRPr="00912017">
              <w:rPr>
                <w:rFonts w:ascii="Garamond" w:hAnsi="Garamond" w:cstheme="minorHAnsi"/>
                <w:kern w:val="2"/>
                <w14:ligatures w14:val="standardContextual"/>
              </w:rPr>
              <w:t>Medis</w:t>
            </w:r>
            <w:proofErr w:type="spellEnd"/>
            <w:r w:rsidRPr="00912017">
              <w:rPr>
                <w:rFonts w:ascii="Garamond" w:hAnsi="Garamond" w:cstheme="minorHAnsi"/>
                <w:kern w:val="2"/>
                <w14:ligatures w14:val="standardContextual"/>
              </w:rPr>
              <w:t>, nie naruszając postanowień licencyjnych i gwarancyjnych dla systemu medycznego Eskulap</w:t>
            </w:r>
            <w:r w:rsidR="00321256" w:rsidRPr="00912017">
              <w:rPr>
                <w:rFonts w:ascii="Garamond" w:hAnsi="Garamond" w:cstheme="minorHAnsi"/>
                <w:kern w:val="2"/>
                <w14:ligatures w14:val="standardContextual"/>
              </w:rPr>
              <w:t>/</w:t>
            </w:r>
            <w:proofErr w:type="spellStart"/>
            <w:r w:rsidR="00321256" w:rsidRPr="00912017">
              <w:rPr>
                <w:rFonts w:ascii="Garamond" w:hAnsi="Garamond" w:cstheme="minorHAnsi"/>
                <w:kern w:val="2"/>
                <w14:ligatures w14:val="standardContextual"/>
              </w:rPr>
              <w:t>Medis</w:t>
            </w:r>
            <w:proofErr w:type="spellEnd"/>
            <w:r w:rsidRPr="00912017">
              <w:rPr>
                <w:rFonts w:ascii="Garamond" w:hAnsi="Garamond" w:cstheme="minorHAnsi"/>
                <w:kern w:val="2"/>
                <w14:ligatures w14:val="standardContextual"/>
              </w:rPr>
              <w:t xml:space="preserve"> i będzie gwarantował jego poprawne monitorowanie po zakończeniu prac integracyjnych – </w:t>
            </w:r>
            <w:r w:rsidRPr="00912017">
              <w:rPr>
                <w:rFonts w:ascii="Garamond" w:hAnsi="Garamond" w:cstheme="minorHAnsi"/>
                <w:kern w:val="2"/>
                <w:u w:val="single"/>
                <w14:ligatures w14:val="standardContextual"/>
              </w:rPr>
              <w:t>załączyć do oferty.</w:t>
            </w:r>
          </w:p>
        </w:tc>
        <w:tc>
          <w:tcPr>
            <w:tcW w:w="702" w:type="pct"/>
            <w:shd w:val="clear" w:color="auto" w:fill="auto"/>
          </w:tcPr>
          <w:p w14:paraId="39BA35D7" w14:textId="77777777" w:rsidR="009868C6" w:rsidRPr="00912017" w:rsidRDefault="009868C6" w:rsidP="001D6D75">
            <w:pPr>
              <w:pStyle w:val="Bezodstpw"/>
              <w:rPr>
                <w:rFonts w:ascii="Garamond" w:hAnsi="Garamond" w:cstheme="minorHAnsi"/>
                <w:b/>
                <w:bCs/>
                <w:kern w:val="2"/>
              </w:rPr>
            </w:pPr>
          </w:p>
        </w:tc>
      </w:tr>
    </w:tbl>
    <w:p w14:paraId="5A8E4977" w14:textId="6866D719" w:rsidR="009868C6" w:rsidRPr="00912017" w:rsidRDefault="009868C6" w:rsidP="001D6D75">
      <w:pPr>
        <w:spacing w:after="0" w:line="240" w:lineRule="auto"/>
        <w:rPr>
          <w:rFonts w:ascii="Garamond" w:hAnsi="Garamond" w:cstheme="minorHAnsi"/>
        </w:rPr>
      </w:pPr>
    </w:p>
    <w:p w14:paraId="367D682E" w14:textId="77777777" w:rsidR="00996A89" w:rsidRPr="00912017" w:rsidRDefault="00996A89" w:rsidP="001D6D75">
      <w:pPr>
        <w:spacing w:line="240" w:lineRule="auto"/>
        <w:jc w:val="both"/>
        <w:rPr>
          <w:rFonts w:ascii="Garamond" w:hAnsi="Garamond" w:cstheme="minorHAnsi"/>
          <w:b/>
          <w:bCs/>
        </w:rPr>
      </w:pPr>
      <w:r w:rsidRPr="00912017">
        <w:rPr>
          <w:rFonts w:ascii="Garamond" w:hAnsi="Garamond" w:cstheme="minorHAnsi"/>
          <w:b/>
          <w:bCs/>
        </w:rPr>
        <w:t>UWAGA: do oferty należy dołączyć materiały pozwalające Zamawiającemu zapoznać się z oferowanymi produktami.</w:t>
      </w:r>
    </w:p>
    <w:p w14:paraId="4C56BC2A" w14:textId="04128D26" w:rsidR="00996A89" w:rsidRPr="00912017" w:rsidRDefault="00996A89" w:rsidP="001D6D75">
      <w:pPr>
        <w:spacing w:after="0" w:line="240" w:lineRule="auto"/>
        <w:jc w:val="both"/>
        <w:rPr>
          <w:rFonts w:ascii="Garamond" w:hAnsi="Garamond" w:cstheme="minorHAnsi"/>
        </w:rPr>
      </w:pPr>
      <w:r w:rsidRPr="00912017">
        <w:rPr>
          <w:rFonts w:ascii="Garamond" w:hAnsi="Garamond" w:cstheme="minorHAnsi"/>
          <w:b/>
          <w:bCs/>
        </w:rPr>
        <w:t>Dokument należy uzupełnić, podpisać i załączyć do oferty</w:t>
      </w:r>
    </w:p>
    <w:sectPr w:rsidR="00996A89" w:rsidRPr="00912017" w:rsidSect="00570FE3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9705C"/>
    <w:multiLevelType w:val="hybridMultilevel"/>
    <w:tmpl w:val="ED28D0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7164A"/>
    <w:multiLevelType w:val="hybridMultilevel"/>
    <w:tmpl w:val="858E43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83A0F"/>
    <w:multiLevelType w:val="hybridMultilevel"/>
    <w:tmpl w:val="05B415A8"/>
    <w:lvl w:ilvl="0" w:tplc="BCC2DB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5E4681"/>
    <w:multiLevelType w:val="multilevel"/>
    <w:tmpl w:val="798EA558"/>
    <w:lvl w:ilvl="0">
      <w:start w:val="1"/>
      <w:numFmt w:val="decimal"/>
      <w:lvlText w:val="%1."/>
      <w:lvlJc w:val="left"/>
      <w:rPr>
        <w:rFonts w:asciiTheme="minorHAnsi" w:eastAsia="Calibri" w:hAnsiTheme="minorHAnsi" w:cstheme="minorHAnsi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4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CB80E4A"/>
    <w:multiLevelType w:val="hybridMultilevel"/>
    <w:tmpl w:val="E2E8910C"/>
    <w:lvl w:ilvl="0" w:tplc="BCC2DBF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00C5CD4"/>
    <w:multiLevelType w:val="multilevel"/>
    <w:tmpl w:val="86889936"/>
    <w:lvl w:ilvl="0">
      <w:start w:val="12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6" w15:restartNumberingAfterBreak="0">
    <w:nsid w:val="16962ABF"/>
    <w:multiLevelType w:val="hybridMultilevel"/>
    <w:tmpl w:val="42FE69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246088"/>
    <w:multiLevelType w:val="hybridMultilevel"/>
    <w:tmpl w:val="FB78E8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9AA45EC"/>
    <w:multiLevelType w:val="hybridMultilevel"/>
    <w:tmpl w:val="61DE16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E3197E"/>
    <w:multiLevelType w:val="multilevel"/>
    <w:tmpl w:val="B45004A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2AF061B3"/>
    <w:multiLevelType w:val="hybridMultilevel"/>
    <w:tmpl w:val="5C606B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6713EC"/>
    <w:multiLevelType w:val="hybridMultilevel"/>
    <w:tmpl w:val="DA660B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135F28"/>
    <w:multiLevelType w:val="hybridMultilevel"/>
    <w:tmpl w:val="73BEB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CC75EC"/>
    <w:multiLevelType w:val="hybridMultilevel"/>
    <w:tmpl w:val="761ED5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1972B7"/>
    <w:multiLevelType w:val="hybridMultilevel"/>
    <w:tmpl w:val="49361D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B30C24"/>
    <w:multiLevelType w:val="hybridMultilevel"/>
    <w:tmpl w:val="F89ACB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AC5366"/>
    <w:multiLevelType w:val="multilevel"/>
    <w:tmpl w:val="D2A0F12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52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5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4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36" w:hanging="1800"/>
      </w:pPr>
      <w:rPr>
        <w:rFonts w:hint="default"/>
      </w:rPr>
    </w:lvl>
  </w:abstractNum>
  <w:abstractNum w:abstractNumId="17" w15:restartNumberingAfterBreak="0">
    <w:nsid w:val="40AF31DE"/>
    <w:multiLevelType w:val="hybridMultilevel"/>
    <w:tmpl w:val="EFB698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1AE0348"/>
    <w:multiLevelType w:val="hybridMultilevel"/>
    <w:tmpl w:val="1FBCCA2C"/>
    <w:lvl w:ilvl="0" w:tplc="6B2CD3D4">
      <w:start w:val="1"/>
      <w:numFmt w:val="lowerLetter"/>
      <w:lvlText w:val="%1)"/>
      <w:lvlJc w:val="left"/>
      <w:pPr>
        <w:ind w:left="213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858" w:hanging="360"/>
      </w:pPr>
    </w:lvl>
    <w:lvl w:ilvl="2" w:tplc="0415001B" w:tentative="1">
      <w:start w:val="1"/>
      <w:numFmt w:val="lowerRoman"/>
      <w:lvlText w:val="%3."/>
      <w:lvlJc w:val="right"/>
      <w:pPr>
        <w:ind w:left="3578" w:hanging="180"/>
      </w:pPr>
    </w:lvl>
    <w:lvl w:ilvl="3" w:tplc="0415000F" w:tentative="1">
      <w:start w:val="1"/>
      <w:numFmt w:val="decimal"/>
      <w:lvlText w:val="%4."/>
      <w:lvlJc w:val="left"/>
      <w:pPr>
        <w:ind w:left="4298" w:hanging="360"/>
      </w:pPr>
    </w:lvl>
    <w:lvl w:ilvl="4" w:tplc="04150019" w:tentative="1">
      <w:start w:val="1"/>
      <w:numFmt w:val="lowerLetter"/>
      <w:lvlText w:val="%5."/>
      <w:lvlJc w:val="left"/>
      <w:pPr>
        <w:ind w:left="5018" w:hanging="360"/>
      </w:pPr>
    </w:lvl>
    <w:lvl w:ilvl="5" w:tplc="0415001B" w:tentative="1">
      <w:start w:val="1"/>
      <w:numFmt w:val="lowerRoman"/>
      <w:lvlText w:val="%6."/>
      <w:lvlJc w:val="right"/>
      <w:pPr>
        <w:ind w:left="5738" w:hanging="180"/>
      </w:pPr>
    </w:lvl>
    <w:lvl w:ilvl="6" w:tplc="0415000F" w:tentative="1">
      <w:start w:val="1"/>
      <w:numFmt w:val="decimal"/>
      <w:lvlText w:val="%7."/>
      <w:lvlJc w:val="left"/>
      <w:pPr>
        <w:ind w:left="6458" w:hanging="360"/>
      </w:pPr>
    </w:lvl>
    <w:lvl w:ilvl="7" w:tplc="04150019" w:tentative="1">
      <w:start w:val="1"/>
      <w:numFmt w:val="lowerLetter"/>
      <w:lvlText w:val="%8."/>
      <w:lvlJc w:val="left"/>
      <w:pPr>
        <w:ind w:left="7178" w:hanging="360"/>
      </w:pPr>
    </w:lvl>
    <w:lvl w:ilvl="8" w:tplc="0415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9" w15:restartNumberingAfterBreak="0">
    <w:nsid w:val="43613227"/>
    <w:multiLevelType w:val="hybridMultilevel"/>
    <w:tmpl w:val="7ACA0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A67441"/>
    <w:multiLevelType w:val="hybridMultilevel"/>
    <w:tmpl w:val="C0B69C26"/>
    <w:lvl w:ilvl="0" w:tplc="BCC2DBFC">
      <w:start w:val="1"/>
      <w:numFmt w:val="bullet"/>
      <w:lvlText w:val=""/>
      <w:lvlJc w:val="left"/>
      <w:pPr>
        <w:ind w:left="365" w:hanging="360"/>
      </w:pPr>
      <w:rPr>
        <w:rFonts w:ascii="Symbol" w:hAnsi="Symbol" w:hint="default"/>
        <w:b w:val="0"/>
        <w:i w:val="0"/>
        <w:strike w:val="0"/>
        <w:dstrike w:val="0"/>
        <w:color w:val="00000A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bullet"/>
      <w:lvlText w:val="o"/>
      <w:lvlJc w:val="left"/>
      <w:pPr>
        <w:ind w:left="1085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5" w:hanging="360"/>
      </w:pPr>
      <w:rPr>
        <w:rFonts w:ascii="Wingdings" w:hAnsi="Wingdings" w:hint="default"/>
      </w:rPr>
    </w:lvl>
  </w:abstractNum>
  <w:abstractNum w:abstractNumId="21" w15:restartNumberingAfterBreak="0">
    <w:nsid w:val="44786615"/>
    <w:multiLevelType w:val="hybridMultilevel"/>
    <w:tmpl w:val="1E3C2910"/>
    <w:lvl w:ilvl="0" w:tplc="B69C18B2">
      <w:start w:val="1"/>
      <w:numFmt w:val="bullet"/>
      <w:lvlText w:val="▪"/>
      <w:lvlJc w:val="left"/>
      <w:pPr>
        <w:ind w:left="1068" w:hanging="360"/>
      </w:pPr>
      <w:rPr>
        <w:rFonts w:ascii="Segoe UI Symbol" w:eastAsia="Segoe UI Symbol" w:hAnsi="Segoe UI Symbol" w:cs="Segoe UI Symbol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469040E7"/>
    <w:multiLevelType w:val="hybridMultilevel"/>
    <w:tmpl w:val="584E27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AC37C2"/>
    <w:multiLevelType w:val="hybridMultilevel"/>
    <w:tmpl w:val="B9BCF78A"/>
    <w:lvl w:ilvl="0" w:tplc="6B2CD3D4">
      <w:start w:val="1"/>
      <w:numFmt w:val="lowerLetter"/>
      <w:lvlText w:val="%1)"/>
      <w:lvlJc w:val="left"/>
      <w:pPr>
        <w:ind w:left="1287" w:hanging="360"/>
      </w:pPr>
      <w:rPr>
        <w:b w:val="0"/>
      </w:rPr>
    </w:lvl>
    <w:lvl w:ilvl="1" w:tplc="131C76F0">
      <w:start w:val="1"/>
      <w:numFmt w:val="decimal"/>
      <w:lvlText w:val="%2)"/>
      <w:lvlJc w:val="left"/>
      <w:pPr>
        <w:ind w:left="2007" w:hanging="360"/>
      </w:pPr>
      <w:rPr>
        <w:rFonts w:ascii="Tahoma" w:eastAsia="Calibri" w:hAnsi="Tahoma" w:cs="Tahoma"/>
        <w:b w:val="0"/>
        <w:sz w:val="18"/>
        <w:szCs w:val="18"/>
      </w:rPr>
    </w:lvl>
    <w:lvl w:ilvl="2" w:tplc="DAC2C758">
      <w:start w:val="1"/>
      <w:numFmt w:val="decimal"/>
      <w:lvlText w:val="%3)"/>
      <w:lvlJc w:val="left"/>
      <w:pPr>
        <w:ind w:left="2907" w:hanging="360"/>
      </w:pPr>
      <w:rPr>
        <w:rFonts w:hint="default"/>
        <w:sz w:val="18"/>
        <w:szCs w:val="18"/>
      </w:rPr>
    </w:lvl>
    <w:lvl w:ilvl="3" w:tplc="300CBFB2">
      <w:start w:val="8"/>
      <w:numFmt w:val="upperRoman"/>
      <w:lvlText w:val="%4&gt;"/>
      <w:lvlJc w:val="left"/>
      <w:pPr>
        <w:ind w:left="3807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4AB70461"/>
    <w:multiLevelType w:val="hybridMultilevel"/>
    <w:tmpl w:val="67EA06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331F1B"/>
    <w:multiLevelType w:val="hybridMultilevel"/>
    <w:tmpl w:val="287A5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DE3B37"/>
    <w:multiLevelType w:val="hybridMultilevel"/>
    <w:tmpl w:val="CB0286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FE4236"/>
    <w:multiLevelType w:val="hybridMultilevel"/>
    <w:tmpl w:val="C1382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42358C"/>
    <w:multiLevelType w:val="hybridMultilevel"/>
    <w:tmpl w:val="B68A4D36"/>
    <w:lvl w:ilvl="0" w:tplc="0415000F">
      <w:start w:val="1"/>
      <w:numFmt w:val="decimal"/>
      <w:lvlText w:val="%1."/>
      <w:lvlJc w:val="left"/>
      <w:pPr>
        <w:ind w:left="535" w:hanging="360"/>
      </w:pPr>
    </w:lvl>
    <w:lvl w:ilvl="1" w:tplc="04150019" w:tentative="1">
      <w:start w:val="1"/>
      <w:numFmt w:val="lowerLetter"/>
      <w:lvlText w:val="%2."/>
      <w:lvlJc w:val="left"/>
      <w:pPr>
        <w:ind w:left="1255" w:hanging="360"/>
      </w:pPr>
    </w:lvl>
    <w:lvl w:ilvl="2" w:tplc="0415001B" w:tentative="1">
      <w:start w:val="1"/>
      <w:numFmt w:val="lowerRoman"/>
      <w:lvlText w:val="%3."/>
      <w:lvlJc w:val="right"/>
      <w:pPr>
        <w:ind w:left="1975" w:hanging="180"/>
      </w:pPr>
    </w:lvl>
    <w:lvl w:ilvl="3" w:tplc="0415000F" w:tentative="1">
      <w:start w:val="1"/>
      <w:numFmt w:val="decimal"/>
      <w:lvlText w:val="%4."/>
      <w:lvlJc w:val="left"/>
      <w:pPr>
        <w:ind w:left="2695" w:hanging="360"/>
      </w:pPr>
    </w:lvl>
    <w:lvl w:ilvl="4" w:tplc="04150019" w:tentative="1">
      <w:start w:val="1"/>
      <w:numFmt w:val="lowerLetter"/>
      <w:lvlText w:val="%5."/>
      <w:lvlJc w:val="left"/>
      <w:pPr>
        <w:ind w:left="3415" w:hanging="360"/>
      </w:pPr>
    </w:lvl>
    <w:lvl w:ilvl="5" w:tplc="0415001B" w:tentative="1">
      <w:start w:val="1"/>
      <w:numFmt w:val="lowerRoman"/>
      <w:lvlText w:val="%6."/>
      <w:lvlJc w:val="right"/>
      <w:pPr>
        <w:ind w:left="4135" w:hanging="180"/>
      </w:pPr>
    </w:lvl>
    <w:lvl w:ilvl="6" w:tplc="0415000F" w:tentative="1">
      <w:start w:val="1"/>
      <w:numFmt w:val="decimal"/>
      <w:lvlText w:val="%7."/>
      <w:lvlJc w:val="left"/>
      <w:pPr>
        <w:ind w:left="4855" w:hanging="360"/>
      </w:pPr>
    </w:lvl>
    <w:lvl w:ilvl="7" w:tplc="04150019" w:tentative="1">
      <w:start w:val="1"/>
      <w:numFmt w:val="lowerLetter"/>
      <w:lvlText w:val="%8."/>
      <w:lvlJc w:val="left"/>
      <w:pPr>
        <w:ind w:left="5575" w:hanging="360"/>
      </w:pPr>
    </w:lvl>
    <w:lvl w:ilvl="8" w:tplc="0415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9" w15:restartNumberingAfterBreak="0">
    <w:nsid w:val="549C2B8E"/>
    <w:multiLevelType w:val="multilevel"/>
    <w:tmpl w:val="3358470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22"/>
        <w:u w:val="none"/>
        <w:lang w:val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0" w15:restartNumberingAfterBreak="0">
    <w:nsid w:val="59F025AE"/>
    <w:multiLevelType w:val="multilevel"/>
    <w:tmpl w:val="6D5E0D72"/>
    <w:lvl w:ilvl="0">
      <w:start w:val="1"/>
      <w:numFmt w:val="ordin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1" w15:restartNumberingAfterBreak="0">
    <w:nsid w:val="5CFA3629"/>
    <w:multiLevelType w:val="hybridMultilevel"/>
    <w:tmpl w:val="FA5EA3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D16112"/>
    <w:multiLevelType w:val="multilevel"/>
    <w:tmpl w:val="5D700C86"/>
    <w:lvl w:ilvl="0">
      <w:start w:val="1"/>
      <w:numFmt w:val="decimal"/>
      <w:lvlText w:val="%1."/>
      <w:lvlJc w:val="left"/>
      <w:pPr>
        <w:ind w:left="578" w:hanging="360"/>
      </w:pPr>
      <w:rPr>
        <w:b w:val="0"/>
        <w:bCs w:val="0"/>
      </w:rPr>
    </w:lvl>
    <w:lvl w:ilvl="1">
      <w:start w:val="1"/>
      <w:numFmt w:val="ordinal"/>
      <w:lvlText w:val="3.%2"/>
      <w:lvlJc w:val="left"/>
      <w:pPr>
        <w:ind w:left="1146" w:hanging="720"/>
      </w:pPr>
      <w:rPr>
        <w:rFonts w:hint="default"/>
        <w:b w:val="0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3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9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6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47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42" w:hanging="2160"/>
      </w:pPr>
      <w:rPr>
        <w:rFonts w:hint="default"/>
      </w:rPr>
    </w:lvl>
  </w:abstractNum>
  <w:abstractNum w:abstractNumId="33" w15:restartNumberingAfterBreak="0">
    <w:nsid w:val="6660326E"/>
    <w:multiLevelType w:val="hybridMultilevel"/>
    <w:tmpl w:val="AFA01F60"/>
    <w:lvl w:ilvl="0" w:tplc="6B2CD3D4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84E3517"/>
    <w:multiLevelType w:val="hybridMultilevel"/>
    <w:tmpl w:val="EA3A77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D8797B"/>
    <w:multiLevelType w:val="hybridMultilevel"/>
    <w:tmpl w:val="4776E6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F521CC"/>
    <w:multiLevelType w:val="hybridMultilevel"/>
    <w:tmpl w:val="CA8C127C"/>
    <w:lvl w:ilvl="0" w:tplc="DAC2C758">
      <w:start w:val="1"/>
      <w:numFmt w:val="decimal"/>
      <w:lvlText w:val="%1)"/>
      <w:lvlJc w:val="left"/>
      <w:pPr>
        <w:ind w:left="1776" w:hanging="360"/>
      </w:pPr>
      <w:rPr>
        <w:rFonts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7" w15:restartNumberingAfterBreak="0">
    <w:nsid w:val="738E6B31"/>
    <w:multiLevelType w:val="hybridMultilevel"/>
    <w:tmpl w:val="25C208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C169AE"/>
    <w:multiLevelType w:val="hybridMultilevel"/>
    <w:tmpl w:val="EB9C40F2"/>
    <w:lvl w:ilvl="0" w:tplc="BCC2DBF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4F35508"/>
    <w:multiLevelType w:val="hybridMultilevel"/>
    <w:tmpl w:val="BB1A5D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157C52"/>
    <w:multiLevelType w:val="hybridMultilevel"/>
    <w:tmpl w:val="48D814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AC17D3"/>
    <w:multiLevelType w:val="hybridMultilevel"/>
    <w:tmpl w:val="C2F0F2AE"/>
    <w:lvl w:ilvl="0" w:tplc="BCC2DBF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6990DD7"/>
    <w:multiLevelType w:val="hybridMultilevel"/>
    <w:tmpl w:val="9D149956"/>
    <w:lvl w:ilvl="0" w:tplc="149C2D14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F4715AA"/>
    <w:multiLevelType w:val="hybridMultilevel"/>
    <w:tmpl w:val="B29691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620769">
    <w:abstractNumId w:val="9"/>
  </w:num>
  <w:num w:numId="2" w16cid:durableId="454759072">
    <w:abstractNumId w:val="30"/>
  </w:num>
  <w:num w:numId="3" w16cid:durableId="2097751076">
    <w:abstractNumId w:val="17"/>
  </w:num>
  <w:num w:numId="4" w16cid:durableId="1429502165">
    <w:abstractNumId w:val="27"/>
  </w:num>
  <w:num w:numId="5" w16cid:durableId="756286145">
    <w:abstractNumId w:val="4"/>
  </w:num>
  <w:num w:numId="6" w16cid:durableId="1805805007">
    <w:abstractNumId w:val="32"/>
  </w:num>
  <w:num w:numId="7" w16cid:durableId="880559498">
    <w:abstractNumId w:val="3"/>
  </w:num>
  <w:num w:numId="8" w16cid:durableId="320041488">
    <w:abstractNumId w:val="5"/>
  </w:num>
  <w:num w:numId="9" w16cid:durableId="193420761">
    <w:abstractNumId w:val="10"/>
  </w:num>
  <w:num w:numId="10" w16cid:durableId="1081828981">
    <w:abstractNumId w:val="33"/>
  </w:num>
  <w:num w:numId="11" w16cid:durableId="1648631368">
    <w:abstractNumId w:val="28"/>
  </w:num>
  <w:num w:numId="12" w16cid:durableId="766315595">
    <w:abstractNumId w:val="21"/>
  </w:num>
  <w:num w:numId="13" w16cid:durableId="781653670">
    <w:abstractNumId w:val="20"/>
  </w:num>
  <w:num w:numId="14" w16cid:durableId="9809582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1714735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7568169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1001743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271874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3274409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1069232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438710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60977459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5002980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616985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96504004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68185737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65610828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564170312">
    <w:abstractNumId w:val="2"/>
  </w:num>
  <w:num w:numId="29" w16cid:durableId="38522583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5968621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80246105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53349918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56359041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6929515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23385833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25875529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37229287">
    <w:abstractNumId w:val="38"/>
  </w:num>
  <w:num w:numId="38" w16cid:durableId="990328368">
    <w:abstractNumId w:val="41"/>
  </w:num>
  <w:num w:numId="39" w16cid:durableId="209839825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87821452">
    <w:abstractNumId w:val="29"/>
  </w:num>
  <w:num w:numId="41" w16cid:durableId="628557146">
    <w:abstractNumId w:val="23"/>
  </w:num>
  <w:num w:numId="42" w16cid:durableId="1337998756">
    <w:abstractNumId w:val="16"/>
  </w:num>
  <w:num w:numId="43" w16cid:durableId="1943298138">
    <w:abstractNumId w:val="36"/>
  </w:num>
  <w:num w:numId="44" w16cid:durableId="722558091">
    <w:abstractNumId w:val="1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55E"/>
    <w:rsid w:val="000F155E"/>
    <w:rsid w:val="001626D8"/>
    <w:rsid w:val="001D6D75"/>
    <w:rsid w:val="001F525C"/>
    <w:rsid w:val="00321256"/>
    <w:rsid w:val="00371512"/>
    <w:rsid w:val="00377A92"/>
    <w:rsid w:val="004F7FD7"/>
    <w:rsid w:val="005375C5"/>
    <w:rsid w:val="005619E9"/>
    <w:rsid w:val="00570FE3"/>
    <w:rsid w:val="005C3BA5"/>
    <w:rsid w:val="00777F8E"/>
    <w:rsid w:val="00912017"/>
    <w:rsid w:val="009868C6"/>
    <w:rsid w:val="00996A89"/>
    <w:rsid w:val="00AF62C9"/>
    <w:rsid w:val="00C301EA"/>
    <w:rsid w:val="00D51783"/>
    <w:rsid w:val="00DE4DE3"/>
    <w:rsid w:val="00E4532C"/>
    <w:rsid w:val="00E76867"/>
    <w:rsid w:val="00ED6D44"/>
    <w:rsid w:val="00F6186D"/>
    <w:rsid w:val="00FD0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E92E79"/>
  <w15:chartTrackingRefBased/>
  <w15:docId w15:val="{93A0C7D9-5C67-4CFD-BCFD-4D252C6AD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5375C5"/>
    <w:pPr>
      <w:spacing w:before="200" w:after="60" w:line="240" w:lineRule="auto"/>
      <w:ind w:left="431" w:hanging="431"/>
      <w:jc w:val="both"/>
      <w:outlineLvl w:val="0"/>
    </w:pPr>
    <w:rPr>
      <w:rFonts w:eastAsia="Times New Roman" w:cstheme="minorHAnsi"/>
      <w:b/>
      <w:bCs/>
      <w:caps/>
      <w:kern w:val="32"/>
      <w:sz w:val="20"/>
      <w:szCs w:val="20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0F155E"/>
    <w:pPr>
      <w:numPr>
        <w:ilvl w:val="1"/>
        <w:numId w:val="1"/>
      </w:numPr>
      <w:spacing w:before="120" w:after="60" w:line="240" w:lineRule="auto"/>
      <w:jc w:val="both"/>
      <w:outlineLvl w:val="1"/>
    </w:pPr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0F155E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0F155E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0F155E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0F155E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0F155E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0F155E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375C5"/>
    <w:rPr>
      <w:rFonts w:eastAsia="Times New Roman" w:cstheme="minorHAnsi"/>
      <w:b/>
      <w:bCs/>
      <w:caps/>
      <w:kern w:val="32"/>
      <w:sz w:val="20"/>
      <w:szCs w:val="20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0F155E"/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0F155E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0F155E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0F155E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0F155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0F155E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0F155E"/>
    <w:rPr>
      <w:rFonts w:ascii="Arial" w:eastAsia="Times New Roman" w:hAnsi="Arial" w:cs="Arial"/>
      <w:lang w:eastAsia="pl-PL"/>
    </w:rPr>
  </w:style>
  <w:style w:type="paragraph" w:styleId="Akapitzlist">
    <w:name w:val="List Paragraph"/>
    <w:aliases w:val="sw tekst,CW_Lista,Wypunktowanie,L1,Numerowanie,Akapit z listą BS,Akapit z listą5,2 heading,A_wyliczenie,K-P_odwolanie,maz_wyliczenie,opis dzialania,ISCG Numerowanie,lp1,Akapit z listą 1,Table of contents numbered,BulletC,Wyliczanie,Obiekt"/>
    <w:basedOn w:val="Normalny"/>
    <w:link w:val="AkapitzlistZnak"/>
    <w:uiPriority w:val="34"/>
    <w:qFormat/>
    <w:rsid w:val="000F155E"/>
    <w:pPr>
      <w:suppressAutoHyphens/>
      <w:spacing w:after="17" w:line="247" w:lineRule="auto"/>
      <w:ind w:left="720" w:right="86" w:hanging="358"/>
      <w:contextualSpacing/>
      <w:jc w:val="both"/>
    </w:pPr>
    <w:rPr>
      <w:rFonts w:ascii="Tahoma" w:eastAsia="Tahoma" w:hAnsi="Tahoma" w:cs="Tahoma"/>
      <w:color w:val="000000"/>
      <w:sz w:val="18"/>
      <w:lang w:eastAsia="pl-PL"/>
    </w:rPr>
  </w:style>
  <w:style w:type="paragraph" w:styleId="Tekstpodstawowy">
    <w:name w:val="Body Text"/>
    <w:basedOn w:val="Normalny"/>
    <w:link w:val="TekstpodstawowyZnak"/>
    <w:rsid w:val="00F6186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6186D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3">
    <w:name w:val="Nagłówek #3_"/>
    <w:basedOn w:val="Domylnaczcionkaakapitu"/>
    <w:link w:val="Nagwek30"/>
    <w:rsid w:val="00F6186D"/>
    <w:rPr>
      <w:rFonts w:ascii="Calibri" w:eastAsia="Calibri" w:hAnsi="Calibri" w:cs="Calibri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F6186D"/>
    <w:pPr>
      <w:widowControl w:val="0"/>
      <w:shd w:val="clear" w:color="auto" w:fill="FFFFFF"/>
      <w:spacing w:before="600" w:after="360" w:line="427" w:lineRule="exact"/>
      <w:outlineLvl w:val="2"/>
    </w:pPr>
    <w:rPr>
      <w:rFonts w:ascii="Calibri" w:eastAsia="Calibri" w:hAnsi="Calibri" w:cs="Calibri"/>
    </w:rPr>
  </w:style>
  <w:style w:type="paragraph" w:customStyle="1" w:styleId="Tekstpodstawowy21">
    <w:name w:val="Tekst podstawowy 21"/>
    <w:basedOn w:val="Normalny"/>
    <w:rsid w:val="00F6186D"/>
    <w:pPr>
      <w:suppressAutoHyphens/>
      <w:overflowPunct w:val="0"/>
      <w:spacing w:after="0" w:line="240" w:lineRule="auto"/>
      <w:jc w:val="both"/>
    </w:pPr>
    <w:rPr>
      <w:rFonts w:ascii="Arial" w:eastAsia="SimSun" w:hAnsi="Arial" w:cs="Arial"/>
      <w:b/>
      <w:color w:val="00000A"/>
      <w:kern w:val="1"/>
      <w:sz w:val="24"/>
      <w:szCs w:val="24"/>
      <w:lang w:eastAsia="hi-IN" w:bidi="hi-IN"/>
    </w:rPr>
  </w:style>
  <w:style w:type="table" w:styleId="Tabela-Siatka">
    <w:name w:val="Table Grid"/>
    <w:basedOn w:val="Standardowy"/>
    <w:uiPriority w:val="39"/>
    <w:rsid w:val="00F618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sw tekst Znak,CW_Lista Znak,Wypunktowanie Znak,L1 Znak,Numerowanie Znak,Akapit z listą BS Znak,Akapit z listą5 Znak,2 heading Znak,A_wyliczenie Znak,K-P_odwolanie Znak,maz_wyliczenie Znak,opis dzialania Znak,ISCG Numerowanie Znak"/>
    <w:link w:val="Akapitzlist"/>
    <w:uiPriority w:val="34"/>
    <w:qFormat/>
    <w:locked/>
    <w:rsid w:val="00F6186D"/>
    <w:rPr>
      <w:rFonts w:ascii="Tahoma" w:eastAsia="Tahoma" w:hAnsi="Tahoma" w:cs="Tahoma"/>
      <w:color w:val="000000"/>
      <w:sz w:val="18"/>
      <w:lang w:eastAsia="pl-PL"/>
    </w:rPr>
  </w:style>
  <w:style w:type="character" w:customStyle="1" w:styleId="Teksttreci">
    <w:name w:val="Tekst treści_"/>
    <w:link w:val="Teksttreci1"/>
    <w:uiPriority w:val="99"/>
    <w:qFormat/>
    <w:rsid w:val="00F6186D"/>
    <w:rPr>
      <w:rFonts w:ascii="Arial" w:hAnsi="Arial" w:cs="Arial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qFormat/>
    <w:rsid w:val="00F6186D"/>
    <w:pPr>
      <w:widowControl w:val="0"/>
      <w:shd w:val="clear" w:color="auto" w:fill="FFFFFF"/>
      <w:suppressAutoHyphens/>
      <w:spacing w:before="300" w:after="0" w:line="264" w:lineRule="exact"/>
      <w:ind w:hanging="420"/>
      <w:jc w:val="both"/>
    </w:pPr>
    <w:rPr>
      <w:rFonts w:ascii="Arial" w:hAnsi="Arial" w:cs="Arial"/>
    </w:rPr>
  </w:style>
  <w:style w:type="character" w:customStyle="1" w:styleId="TeksttreciPogrubienie18">
    <w:name w:val="Tekst treści + Pogrubienie18"/>
    <w:uiPriority w:val="99"/>
    <w:qFormat/>
    <w:rsid w:val="00F6186D"/>
    <w:rPr>
      <w:rFonts w:ascii="Arial" w:hAnsi="Arial" w:cs="Arial"/>
      <w:b/>
      <w:bCs/>
      <w:sz w:val="22"/>
      <w:szCs w:val="22"/>
      <w:u w:val="none"/>
    </w:rPr>
  </w:style>
  <w:style w:type="character" w:customStyle="1" w:styleId="TeksttreciPogrubienie16">
    <w:name w:val="Tekst treści + Pogrubienie16"/>
    <w:uiPriority w:val="99"/>
    <w:qFormat/>
    <w:rsid w:val="00F6186D"/>
    <w:rPr>
      <w:rFonts w:ascii="Arial" w:hAnsi="Arial" w:cs="Arial"/>
      <w:b/>
      <w:bCs/>
      <w:sz w:val="22"/>
      <w:szCs w:val="22"/>
      <w:u w:val="none"/>
    </w:rPr>
  </w:style>
  <w:style w:type="character" w:customStyle="1" w:styleId="Teksttreci10">
    <w:name w:val="Tekst treści10"/>
    <w:basedOn w:val="Teksttreci"/>
    <w:uiPriority w:val="99"/>
    <w:qFormat/>
    <w:rsid w:val="00F6186D"/>
    <w:rPr>
      <w:rFonts w:ascii="Arial" w:hAnsi="Arial" w:cs="Arial"/>
      <w:u w:val="none"/>
      <w:shd w:val="clear" w:color="auto" w:fill="FFFFFF"/>
    </w:rPr>
  </w:style>
  <w:style w:type="character" w:customStyle="1" w:styleId="Teksttreci9">
    <w:name w:val="Tekst treści9"/>
    <w:uiPriority w:val="99"/>
    <w:qFormat/>
    <w:rsid w:val="00F6186D"/>
    <w:rPr>
      <w:rFonts w:ascii="Arial" w:hAnsi="Arial" w:cs="Arial"/>
      <w:sz w:val="22"/>
      <w:szCs w:val="22"/>
      <w:u w:val="single"/>
    </w:rPr>
  </w:style>
  <w:style w:type="character" w:customStyle="1" w:styleId="Teksttreci8">
    <w:name w:val="Tekst treści8"/>
    <w:uiPriority w:val="99"/>
    <w:qFormat/>
    <w:rsid w:val="00F6186D"/>
    <w:rPr>
      <w:rFonts w:ascii="Arial" w:hAnsi="Arial" w:cs="Arial"/>
      <w:sz w:val="22"/>
      <w:szCs w:val="22"/>
      <w:u w:val="single"/>
    </w:rPr>
  </w:style>
  <w:style w:type="paragraph" w:styleId="Bezodstpw">
    <w:name w:val="No Spacing"/>
    <w:uiPriority w:val="1"/>
    <w:qFormat/>
    <w:rsid w:val="009868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10</Pages>
  <Words>4287</Words>
  <Characters>25724</Characters>
  <Application>Microsoft Office Word</Application>
  <DocSecurity>0</DocSecurity>
  <Lines>214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J</dc:creator>
  <cp:keywords/>
  <dc:description/>
  <cp:lastModifiedBy>Kamil J</cp:lastModifiedBy>
  <cp:revision>15</cp:revision>
  <dcterms:created xsi:type="dcterms:W3CDTF">2023-09-21T08:15:00Z</dcterms:created>
  <dcterms:modified xsi:type="dcterms:W3CDTF">2023-09-22T11:20:00Z</dcterms:modified>
</cp:coreProperties>
</file>