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80C8E" w:rsidRDefault="00A9341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80C8E">
        <w:rPr>
          <w:rFonts w:ascii="Arial Narrow" w:hAnsi="Arial Narrow"/>
          <w:sz w:val="22"/>
          <w:szCs w:val="22"/>
        </w:rPr>
        <w:t>Bydgoszcz</w:t>
      </w:r>
      <w:r w:rsidR="00FB7F50" w:rsidRPr="00D80C8E">
        <w:rPr>
          <w:rFonts w:ascii="Arial Narrow" w:hAnsi="Arial Narrow"/>
          <w:sz w:val="22"/>
          <w:szCs w:val="22"/>
        </w:rPr>
        <w:t xml:space="preserve"> dnia: </w:t>
      </w:r>
      <w:r w:rsidRPr="00D80C8E">
        <w:rPr>
          <w:rFonts w:ascii="Arial Narrow" w:hAnsi="Arial Narrow"/>
          <w:sz w:val="22"/>
          <w:szCs w:val="22"/>
        </w:rPr>
        <w:t>2023-09-26</w:t>
      </w:r>
    </w:p>
    <w:p w:rsidR="00FB7F50" w:rsidRPr="00D80C8E" w:rsidRDefault="00A9341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80C8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80C8E" w:rsidRDefault="00A9341F" w:rsidP="00FB7F50">
      <w:pPr>
        <w:rPr>
          <w:rFonts w:ascii="Arial Narrow" w:hAnsi="Arial Narrow"/>
          <w:sz w:val="22"/>
          <w:szCs w:val="22"/>
        </w:rPr>
      </w:pPr>
      <w:r w:rsidRPr="00D80C8E">
        <w:rPr>
          <w:rFonts w:ascii="Arial Narrow" w:hAnsi="Arial Narrow"/>
          <w:sz w:val="22"/>
          <w:szCs w:val="22"/>
        </w:rPr>
        <w:t>Powstańców Warszawy</w:t>
      </w:r>
      <w:r w:rsidR="00FB7F50" w:rsidRPr="00D80C8E">
        <w:rPr>
          <w:rFonts w:ascii="Arial Narrow" w:hAnsi="Arial Narrow"/>
          <w:sz w:val="22"/>
          <w:szCs w:val="22"/>
        </w:rPr>
        <w:t xml:space="preserve"> </w:t>
      </w:r>
      <w:r w:rsidRPr="00D80C8E">
        <w:rPr>
          <w:rFonts w:ascii="Arial Narrow" w:hAnsi="Arial Narrow"/>
          <w:sz w:val="22"/>
          <w:szCs w:val="22"/>
        </w:rPr>
        <w:t>5</w:t>
      </w:r>
    </w:p>
    <w:p w:rsidR="00FB7F50" w:rsidRPr="00D80C8E" w:rsidRDefault="00A9341F" w:rsidP="00FB7F50">
      <w:pPr>
        <w:rPr>
          <w:rFonts w:ascii="Arial Narrow" w:hAnsi="Arial Narrow"/>
          <w:sz w:val="22"/>
          <w:szCs w:val="22"/>
        </w:rPr>
      </w:pPr>
      <w:r w:rsidRPr="00D80C8E">
        <w:rPr>
          <w:rFonts w:ascii="Arial Narrow" w:hAnsi="Arial Narrow"/>
          <w:sz w:val="22"/>
          <w:szCs w:val="22"/>
        </w:rPr>
        <w:t>85-681</w:t>
      </w:r>
      <w:r w:rsidR="00FB7F50" w:rsidRPr="00D80C8E">
        <w:rPr>
          <w:rFonts w:ascii="Arial Narrow" w:hAnsi="Arial Narrow"/>
          <w:sz w:val="22"/>
          <w:szCs w:val="22"/>
        </w:rPr>
        <w:t xml:space="preserve"> </w:t>
      </w:r>
      <w:r w:rsidRPr="00D80C8E">
        <w:rPr>
          <w:rFonts w:ascii="Arial Narrow" w:hAnsi="Arial Narrow"/>
          <w:sz w:val="22"/>
          <w:szCs w:val="22"/>
        </w:rPr>
        <w:t>Bydgoszcz</w:t>
      </w:r>
    </w:p>
    <w:p w:rsidR="00FB7F50" w:rsidRPr="00D80C8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80C8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80C8E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D80C8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80C8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D80C8E" w:rsidRDefault="00836DAF" w:rsidP="000F40AD">
      <w:pPr>
        <w:pStyle w:val="Nagwek1"/>
        <w:spacing w:before="360"/>
        <w:rPr>
          <w:rFonts w:ascii="Arial Narrow" w:hAnsi="Arial Narrow"/>
          <w:sz w:val="28"/>
        </w:rPr>
      </w:pPr>
      <w:r w:rsidRPr="00D80C8E">
        <w:rPr>
          <w:rFonts w:ascii="Arial Narrow" w:hAnsi="Arial Narrow"/>
          <w:sz w:val="28"/>
        </w:rPr>
        <w:t>OGŁOSZENIE</w:t>
      </w:r>
    </w:p>
    <w:p w:rsidR="008642B3" w:rsidRPr="00D80C8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D80C8E">
        <w:rPr>
          <w:rFonts w:ascii="Arial Narrow" w:hAnsi="Arial Narrow"/>
          <w:b/>
          <w:sz w:val="28"/>
        </w:rPr>
        <w:t>o</w:t>
      </w:r>
      <w:proofErr w:type="gramEnd"/>
      <w:r w:rsidRPr="00D80C8E">
        <w:rPr>
          <w:rFonts w:ascii="Arial Narrow" w:hAnsi="Arial Narrow"/>
          <w:b/>
          <w:sz w:val="28"/>
        </w:rPr>
        <w:t xml:space="preserve"> </w:t>
      </w:r>
      <w:r w:rsidR="0054734E" w:rsidRPr="00D80C8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897"/>
      </w:tblGrid>
      <w:tr w:rsidR="00A9341F" w:rsidRPr="00D80C8E" w:rsidTr="00E00BE4">
        <w:trPr>
          <w:trHeight w:val="638"/>
        </w:trPr>
        <w:tc>
          <w:tcPr>
            <w:tcW w:w="959" w:type="dxa"/>
            <w:shd w:val="clear" w:color="auto" w:fill="auto"/>
          </w:tcPr>
          <w:p w:rsidR="00A9341F" w:rsidRPr="00D80C8E" w:rsidRDefault="00A9341F" w:rsidP="00E00B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0C8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341F" w:rsidRPr="00D80C8E" w:rsidRDefault="00A9341F" w:rsidP="00D80C8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80C8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80C8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D80C8E">
              <w:rPr>
                <w:rFonts w:ascii="Arial Narrow" w:hAnsi="Arial Narrow"/>
                <w:sz w:val="22"/>
                <w:szCs w:val="22"/>
              </w:rPr>
              <w:t>u</w:t>
            </w:r>
            <w:r w:rsidRPr="00D80C8E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D80C8E">
              <w:rPr>
                <w:rFonts w:ascii="Arial Narrow" w:hAnsi="Arial Narrow"/>
                <w:sz w:val="22"/>
                <w:szCs w:val="22"/>
              </w:rPr>
              <w:t>ego</w:t>
            </w:r>
            <w:r w:rsidRPr="00D80C8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80C8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80C8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80C8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80C8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dla Pracowni Genetyki Klinicznej i Patologii Molekularnej Zakładu Analityki Lekarskiej</w:t>
            </w:r>
            <w:r w:rsidRPr="00D80C8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80C8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80C8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80C8E">
              <w:rPr>
                <w:rFonts w:ascii="Arial Narrow" w:hAnsi="Arial Narrow"/>
                <w:b/>
                <w:sz w:val="22"/>
                <w:szCs w:val="22"/>
              </w:rPr>
              <w:t xml:space="preserve"> 79/2023</w:t>
            </w:r>
            <w:r w:rsidRPr="00D80C8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80C8E" w:rsidRDefault="00C65E53" w:rsidP="00C1773B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rFonts w:ascii="Arial Narrow" w:hAnsi="Arial Narrow"/>
          <w:bCs/>
        </w:rPr>
      </w:pPr>
      <w:r w:rsidRPr="00D80C8E">
        <w:rPr>
          <w:rFonts w:ascii="Arial Narrow" w:hAnsi="Arial Narrow"/>
          <w:sz w:val="22"/>
          <w:szCs w:val="22"/>
        </w:rPr>
        <w:t xml:space="preserve">Zamawiający, </w:t>
      </w:r>
      <w:r w:rsidR="00A9341F" w:rsidRPr="00D80C8E">
        <w:rPr>
          <w:rFonts w:ascii="Arial Narrow" w:hAnsi="Arial Narrow"/>
          <w:b/>
          <w:sz w:val="22"/>
          <w:szCs w:val="22"/>
        </w:rPr>
        <w:t>10WSzKzP SPZOZ</w:t>
      </w:r>
      <w:r w:rsidRPr="00D80C8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80C8E">
        <w:rPr>
          <w:rFonts w:ascii="Arial Narrow" w:hAnsi="Arial Narrow"/>
          <w:sz w:val="22"/>
          <w:szCs w:val="22"/>
        </w:rPr>
        <w:t xml:space="preserve"> pkt. 1 i ust. 2</w:t>
      </w:r>
      <w:r w:rsidRPr="00D80C8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9341F" w:rsidRPr="00D80C8E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A9341F" w:rsidRPr="00D80C8E">
        <w:rPr>
          <w:rFonts w:ascii="Arial Narrow" w:hAnsi="Arial Narrow"/>
          <w:sz w:val="22"/>
          <w:szCs w:val="22"/>
        </w:rPr>
        <w:t>z</w:t>
      </w:r>
      <w:proofErr w:type="gramEnd"/>
      <w:r w:rsidR="00A9341F" w:rsidRPr="00D80C8E">
        <w:rPr>
          <w:rFonts w:ascii="Arial Narrow" w:hAnsi="Arial Narrow"/>
          <w:sz w:val="22"/>
          <w:szCs w:val="22"/>
        </w:rPr>
        <w:t xml:space="preserve"> 2022r. poz. 1710)</w:t>
      </w:r>
      <w:r w:rsidRPr="00D80C8E">
        <w:rPr>
          <w:rFonts w:ascii="Arial Narrow" w:hAnsi="Arial Narrow"/>
          <w:sz w:val="22"/>
          <w:szCs w:val="22"/>
        </w:rPr>
        <w:t>, zwanej dalej „ustawą Pzp”</w:t>
      </w:r>
      <w:r w:rsidR="00D26ED6" w:rsidRPr="00D80C8E">
        <w:rPr>
          <w:rFonts w:ascii="Arial Narrow" w:hAnsi="Arial Narrow"/>
          <w:sz w:val="22"/>
          <w:szCs w:val="22"/>
        </w:rPr>
        <w:t xml:space="preserve">, </w:t>
      </w:r>
      <w:r w:rsidRPr="00D80C8E">
        <w:rPr>
          <w:rFonts w:ascii="Arial Narrow" w:hAnsi="Arial Narrow"/>
          <w:sz w:val="22"/>
          <w:szCs w:val="22"/>
        </w:rPr>
        <w:t>informuje</w:t>
      </w:r>
      <w:r w:rsidR="00D26ED6" w:rsidRPr="00D80C8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80C8E">
        <w:rPr>
          <w:rFonts w:ascii="Arial Narrow" w:hAnsi="Arial Narrow"/>
          <w:sz w:val="22"/>
          <w:szCs w:val="22"/>
        </w:rPr>
        <w:t>najkorzystniejsz</w:t>
      </w:r>
      <w:r w:rsidR="00D26ED6" w:rsidRPr="00D80C8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80C8E">
        <w:rPr>
          <w:rFonts w:ascii="Arial Narrow" w:hAnsi="Arial Narrow"/>
          <w:sz w:val="22"/>
          <w:szCs w:val="22"/>
        </w:rPr>
        <w:t>ofer</w:t>
      </w:r>
      <w:r w:rsidR="00D26ED6" w:rsidRPr="00D80C8E">
        <w:rPr>
          <w:rFonts w:ascii="Arial Narrow" w:hAnsi="Arial Narrow"/>
          <w:sz w:val="22"/>
          <w:szCs w:val="22"/>
        </w:rPr>
        <w:t>t</w:t>
      </w:r>
      <w:r w:rsidR="009F0E5C" w:rsidRPr="00D80C8E">
        <w:rPr>
          <w:rFonts w:ascii="Arial Narrow" w:hAnsi="Arial Narrow"/>
          <w:sz w:val="22"/>
          <w:szCs w:val="22"/>
        </w:rPr>
        <w:t>a</w:t>
      </w:r>
      <w:r w:rsidR="00D26ED6" w:rsidRPr="00D80C8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Cytogen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. ks. Stanisława </w:t>
            </w:r>
            <w:proofErr w:type="spellStart"/>
            <w:r w:rsidRPr="00C1773B">
              <w:rPr>
                <w:rFonts w:ascii="Arial Narrow" w:hAnsi="Arial Narrow"/>
                <w:bCs/>
                <w:sz w:val="22"/>
                <w:szCs w:val="22"/>
              </w:rPr>
              <w:t>Suchowolca</w:t>
            </w:r>
            <w:proofErr w:type="spell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 6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95-100 Zgierz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1: zestawy MLPA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187 689.90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Promega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GmbH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Cs/>
                <w:sz w:val="22"/>
                <w:szCs w:val="22"/>
              </w:rPr>
              <w:t>Gutenbergring</w:t>
            </w:r>
            <w:proofErr w:type="spell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 10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69190 </w:t>
            </w:r>
            <w:proofErr w:type="spellStart"/>
            <w:r w:rsidRPr="00C1773B">
              <w:rPr>
                <w:rFonts w:ascii="Arial Narrow" w:hAnsi="Arial Narrow"/>
                <w:bCs/>
                <w:sz w:val="22"/>
                <w:szCs w:val="22"/>
              </w:rPr>
              <w:t>Walldorf</w:t>
            </w:r>
            <w:proofErr w:type="spellEnd"/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2: izolacja DNA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146 238.39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D80C8E" w:rsidTr="00E00BE4">
        <w:trPr>
          <w:cantSplit/>
        </w:trPr>
        <w:tc>
          <w:tcPr>
            <w:tcW w:w="9498" w:type="dxa"/>
          </w:tcPr>
          <w:p w:rsidR="00A9341F" w:rsidRPr="00D80C8E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80C8E">
              <w:rPr>
                <w:rFonts w:ascii="Arial Narrow" w:hAnsi="Arial Narrow"/>
                <w:b/>
                <w:sz w:val="22"/>
                <w:szCs w:val="22"/>
              </w:rPr>
              <w:t>Hagmed</w:t>
            </w:r>
            <w:proofErr w:type="spellEnd"/>
            <w:r w:rsidRPr="00D80C8E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D80C8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sz w:val="22"/>
                <w:szCs w:val="22"/>
              </w:rPr>
              <w:t>. Sp. k.</w:t>
            </w:r>
          </w:p>
          <w:p w:rsidR="00A9341F" w:rsidRPr="00D80C8E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80C8E">
              <w:rPr>
                <w:rFonts w:ascii="Arial Narrow" w:hAnsi="Arial Narrow"/>
                <w:bCs/>
                <w:sz w:val="22"/>
                <w:szCs w:val="22"/>
              </w:rPr>
              <w:t xml:space="preserve">Tomaszowska 32 </w:t>
            </w:r>
          </w:p>
          <w:p w:rsidR="00A9341F" w:rsidRPr="00D80C8E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80C8E">
              <w:rPr>
                <w:rFonts w:ascii="Arial Narrow" w:hAnsi="Arial Narrow"/>
                <w:bCs/>
                <w:sz w:val="22"/>
                <w:szCs w:val="22"/>
              </w:rPr>
              <w:t>96-200 Rawa Mazowiecka</w:t>
            </w:r>
          </w:p>
          <w:p w:rsidR="00A9341F" w:rsidRPr="00D80C8E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80C8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80C8E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80C8E">
              <w:rPr>
                <w:rFonts w:ascii="Arial Narrow" w:hAnsi="Arial Narrow"/>
                <w:sz w:val="22"/>
                <w:szCs w:val="22"/>
              </w:rPr>
              <w:t xml:space="preserve">Zadanie nr 3: zestaw do pobierania materiału genetycznego GA 01 za cenę brutto </w:t>
            </w:r>
            <w:r w:rsidRPr="00D80C8E">
              <w:rPr>
                <w:rFonts w:ascii="Arial Narrow" w:hAnsi="Arial Narrow"/>
                <w:b/>
                <w:sz w:val="22"/>
                <w:szCs w:val="22"/>
              </w:rPr>
              <w:t xml:space="preserve">73 656.00 </w:t>
            </w:r>
            <w:proofErr w:type="gramStart"/>
            <w:r w:rsidRPr="00D80C8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80C8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D80C8E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0C8E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D80C8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Carolina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Biosystems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s.r.o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Cs/>
                <w:sz w:val="22"/>
                <w:szCs w:val="22"/>
              </w:rPr>
              <w:t>Drnovská</w:t>
            </w:r>
            <w:proofErr w:type="spell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 1112 /60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161 00 Praga 6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4: materiały eksploatacyjne do ABI 3130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76 911.90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TK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Biotech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Królewicza Jakuba 40A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02-956 Warszawa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5: genetyczne testy paskowe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37 467.58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t>QIAGEN Polska Sp.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Powstańców Śląskich 95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53-332 Wrocław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6: zestaw do izolacji DNA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19 378.65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t>SARSTEDT Spółka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Warszawska 25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05-082 Blizne Łaszczyńskiego, Stare Babice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7: końcówki do pipet, pokrywki do probówek, probówki do PCR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42 863.81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Carolina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Biosystems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s.r.o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Cs/>
                <w:sz w:val="22"/>
                <w:szCs w:val="22"/>
              </w:rPr>
              <w:t>Drnovská</w:t>
            </w:r>
            <w:proofErr w:type="spell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 1112 /60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161 00 Praga 6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8: zestawy do PCR sekwencyjnego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74 107.50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t>GENOPLAST BIOTECH S.A.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Brzozowa 8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83-200 Rokocin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10: pipety, pudełka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2 743.20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Syngen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Biotech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Sp. z ograniczoną odpowiedzialnością Sp. K.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Ostródzka 13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54-116 Wrocław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11: zestaw do oczyszczania i koncentracji DNA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7 152.45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Syngen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Biotech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Sp. z ograniczoną odpowiedzialnością Sp. K.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Ostródzka 13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54-116 Wrocław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12: startery do sekwencjonowania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4 059.00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lastRenderedPageBreak/>
              <w:t>EURx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Przyrodników 3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80-297 Gdańsk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13: bufor do </w:t>
            </w:r>
            <w:proofErr w:type="spellStart"/>
            <w:r w:rsidRPr="00C1773B">
              <w:rPr>
                <w:rFonts w:ascii="Arial Narrow" w:hAnsi="Arial Narrow"/>
                <w:sz w:val="22"/>
                <w:szCs w:val="22"/>
              </w:rPr>
              <w:t>elektroferezy</w:t>
            </w:r>
            <w:proofErr w:type="spellEnd"/>
            <w:r w:rsidRPr="00C1773B">
              <w:rPr>
                <w:rFonts w:ascii="Arial Narrow" w:hAnsi="Arial Narrow"/>
                <w:sz w:val="22"/>
                <w:szCs w:val="22"/>
              </w:rPr>
              <w:t xml:space="preserve"> TBEx10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295.20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TK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Biotech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Królewicza Jakuba 40A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02-956 Warszawa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14: genetyczne testy paskowe do badań molekularnych </w:t>
            </w:r>
            <w:proofErr w:type="spellStart"/>
            <w:r w:rsidRPr="00C1773B">
              <w:rPr>
                <w:rFonts w:ascii="Arial Narrow" w:hAnsi="Arial Narrow"/>
                <w:sz w:val="22"/>
                <w:szCs w:val="22"/>
              </w:rPr>
              <w:t>celiakli</w:t>
            </w:r>
            <w:proofErr w:type="spellEnd"/>
            <w:r w:rsidRPr="00C1773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3 163.27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t>HVD Holding AG Sp.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Piechoty Łanowej 9a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02-951 Warszawa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15: genetyczne testy paskowe do badań molekularnych w kierunku chorób układu sercowo-naczyniowego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55 771.20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t>MOLGENDIA spółka z ograniczoną odpowiedzialnością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Marii Konopnickiej 15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85-124 Bydgoszcz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16: zestaw do analizy </w:t>
            </w:r>
            <w:proofErr w:type="spellStart"/>
            <w:r w:rsidRPr="00C1773B">
              <w:rPr>
                <w:rFonts w:ascii="Arial Narrow" w:hAnsi="Arial Narrow"/>
                <w:sz w:val="22"/>
                <w:szCs w:val="22"/>
              </w:rPr>
              <w:t>metylacji</w:t>
            </w:r>
            <w:proofErr w:type="spellEnd"/>
            <w:r w:rsidRPr="00C1773B">
              <w:rPr>
                <w:rFonts w:ascii="Arial Narrow" w:hAnsi="Arial Narrow"/>
                <w:sz w:val="22"/>
                <w:szCs w:val="22"/>
              </w:rPr>
              <w:t xml:space="preserve"> genu MGMT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21 597.84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t>HVD Holding AG Sp.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Piechoty Łanowej 9a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02-951 Warszawa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17: genetyczne testy paskowe do badań mutacji genu EGFR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9 926.28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TK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Biotech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Królewicza Jakuba 40A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02-956 Warszawa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18: zestaw do konwersji </w:t>
            </w:r>
            <w:proofErr w:type="spellStart"/>
            <w:r w:rsidRPr="00C1773B">
              <w:rPr>
                <w:rFonts w:ascii="Arial Narrow" w:hAnsi="Arial Narrow"/>
                <w:sz w:val="22"/>
                <w:szCs w:val="22"/>
              </w:rPr>
              <w:t>bisulfonowej</w:t>
            </w:r>
            <w:proofErr w:type="spellEnd"/>
            <w:r w:rsidRPr="00C1773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2 410.82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EURx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Przyrodników 3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80-297 Gdańsk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19: zestaw odczynników do HRM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1 532.58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73B">
              <w:rPr>
                <w:rFonts w:ascii="Arial Narrow" w:hAnsi="Arial Narrow"/>
                <w:b/>
                <w:sz w:val="22"/>
                <w:szCs w:val="22"/>
              </w:rPr>
              <w:lastRenderedPageBreak/>
              <w:t>IN2LAB Spółka z ograniczoną odpowiedzialnością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Ziemowita 2 /2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20-830 Lublin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20: zestaw starterów do PCR MS-HRM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3 696.15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Eclipse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Boluk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>-Sobolewska Spółka komandytowa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bCs/>
                <w:sz w:val="22"/>
                <w:szCs w:val="22"/>
              </w:rPr>
              <w:t>prof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. M. Życzkowskiego 18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31-864 Kraków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21: system do analizy MSI </w:t>
            </w:r>
            <w:proofErr w:type="spellStart"/>
            <w:r w:rsidRPr="00C1773B">
              <w:rPr>
                <w:rFonts w:ascii="Arial Narrow" w:hAnsi="Arial Narrow"/>
                <w:sz w:val="22"/>
                <w:szCs w:val="22"/>
              </w:rPr>
              <w:t>Dx</w:t>
            </w:r>
            <w:proofErr w:type="spellEnd"/>
            <w:r w:rsidRPr="00C1773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21 887.82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Syngen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Biotech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Sp. z ograniczoną odpowiedzialnością Sp. K.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Ostródzka 13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54-116 Wrocław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23: odczynnik do izolacji całkowitego RNA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2 214.00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9341F" w:rsidRPr="00C1773B" w:rsidTr="00E00BE4">
        <w:trPr>
          <w:cantSplit/>
        </w:trPr>
        <w:tc>
          <w:tcPr>
            <w:tcW w:w="9498" w:type="dxa"/>
          </w:tcPr>
          <w:p w:rsidR="00A9341F" w:rsidRPr="00C1773B" w:rsidRDefault="00A9341F" w:rsidP="00E00BE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EURx</w:t>
            </w:r>
            <w:proofErr w:type="spellEnd"/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C1773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 xml:space="preserve">Przyrodników 3 </w:t>
            </w:r>
          </w:p>
          <w:p w:rsidR="00A9341F" w:rsidRPr="00C1773B" w:rsidRDefault="00A9341F" w:rsidP="00E00BE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73B">
              <w:rPr>
                <w:rFonts w:ascii="Arial Narrow" w:hAnsi="Arial Narrow"/>
                <w:bCs/>
                <w:sz w:val="22"/>
                <w:szCs w:val="22"/>
              </w:rPr>
              <w:t>80-297 Gdańsk</w:t>
            </w:r>
          </w:p>
          <w:p w:rsidR="00A9341F" w:rsidRPr="00C1773B" w:rsidRDefault="00A9341F" w:rsidP="00E00BE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1773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1773B">
              <w:rPr>
                <w:rFonts w:ascii="Arial Narrow" w:hAnsi="Arial Narrow"/>
                <w:sz w:val="22"/>
                <w:szCs w:val="22"/>
              </w:rPr>
              <w:t>:</w:t>
            </w:r>
            <w:r w:rsidR="00C1773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 xml:space="preserve">Zadanie nr 24: enzym restrykcyjny Hha-1 za cenę brutto </w:t>
            </w:r>
            <w:r w:rsidRPr="00C1773B">
              <w:rPr>
                <w:rFonts w:ascii="Arial Narrow" w:hAnsi="Arial Narrow"/>
                <w:b/>
                <w:sz w:val="22"/>
                <w:szCs w:val="22"/>
              </w:rPr>
              <w:t xml:space="preserve">1 434.18 </w:t>
            </w:r>
            <w:proofErr w:type="gramStart"/>
            <w:r w:rsidRPr="00C1773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1773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9341F" w:rsidRPr="00C1773B" w:rsidRDefault="00A9341F" w:rsidP="00C1773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73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C1773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C1773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D80C8E" w:rsidRDefault="00915B9E" w:rsidP="000F40AD">
      <w:pPr>
        <w:spacing w:before="12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80C8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118"/>
        <w:gridCol w:w="2552"/>
        <w:gridCol w:w="1276"/>
      </w:tblGrid>
      <w:tr w:rsidR="00211A34" w:rsidRPr="00D80C8E" w:rsidTr="000F40AD">
        <w:tc>
          <w:tcPr>
            <w:tcW w:w="2552" w:type="dxa"/>
            <w:shd w:val="clear" w:color="auto" w:fill="F3F3F3"/>
          </w:tcPr>
          <w:p w:rsidR="00211A34" w:rsidRPr="00D80C8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118" w:type="dxa"/>
            <w:shd w:val="clear" w:color="auto" w:fill="F3F3F3"/>
          </w:tcPr>
          <w:p w:rsidR="00211A34" w:rsidRPr="00D80C8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:rsidR="00211A34" w:rsidRPr="00D80C8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D80C8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zestawy MLPA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Cytogen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D80C8E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D80C8E">
              <w:rPr>
                <w:rFonts w:ascii="Arial Narrow" w:hAnsi="Arial Narrow"/>
                <w:sz w:val="20"/>
                <w:szCs w:val="20"/>
              </w:rPr>
              <w:t xml:space="preserve">. ks. Stanisława </w:t>
            </w: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Suchowolca</w:t>
            </w:r>
            <w:proofErr w:type="spellEnd"/>
            <w:r w:rsidRPr="00D80C8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C1773B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95-100 Zgierz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izolacja DNA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Promega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GmbH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Gutenbergring</w:t>
            </w:r>
            <w:proofErr w:type="spellEnd"/>
            <w:r w:rsidRPr="00D80C8E">
              <w:rPr>
                <w:rFonts w:ascii="Arial Narrow" w:hAnsi="Arial Narrow"/>
                <w:sz w:val="20"/>
                <w:szCs w:val="20"/>
              </w:rPr>
              <w:t xml:space="preserve"> 10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69190 </w:t>
            </w: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Walldorf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zestaw do pobierania materiału genetycznego GA 01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Hagmed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 Sp. k.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Tomaszowska 32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96-200 Rawa Mazowiecka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4 - materiały eksploatacyjne do ABI 3130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Carolina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Biosystems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s.r.o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Drnovská</w:t>
            </w:r>
            <w:proofErr w:type="spellEnd"/>
            <w:r w:rsidRPr="00D80C8E">
              <w:rPr>
                <w:rFonts w:ascii="Arial Narrow" w:hAnsi="Arial Narrow"/>
                <w:sz w:val="20"/>
                <w:szCs w:val="20"/>
              </w:rPr>
              <w:t xml:space="preserve"> 1112/60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161 00 Praga 6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5 - genetyczne testy paskowe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TK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Królewicza Jakuba 40A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02-956 Warszawa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5 - genetyczne testy paskowe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HVD Holding AG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Piechoty Łanowej 9a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02-951 Warszawa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- 48.95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- 17.86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- 7.50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74,31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6 - zestaw do izolacji DNA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QIAGEN Polska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Powstańców Śląskich 95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lastRenderedPageBreak/>
              <w:t>53-332 Wrocław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lastRenderedPageBreak/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lastRenderedPageBreak/>
              <w:t>7 - końcówki do pipet, pokrywki do probówek, probówki do PCR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Lab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Path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Experts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Paweł Piotrowski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D80C8E">
              <w:rPr>
                <w:rFonts w:ascii="Arial Narrow" w:hAnsi="Arial Narrow"/>
                <w:sz w:val="20"/>
                <w:szCs w:val="20"/>
              </w:rPr>
              <w:t>marsz</w:t>
            </w:r>
            <w:proofErr w:type="gramEnd"/>
            <w:r w:rsidRPr="00D80C8E">
              <w:rPr>
                <w:rFonts w:ascii="Arial Narrow" w:hAnsi="Arial Narrow"/>
                <w:sz w:val="20"/>
                <w:szCs w:val="20"/>
              </w:rPr>
              <w:t>. Józefa Piłsudskiego 27B/33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62-028 Koziegłowy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7 - końcówki do pipet, pokrywki do probówek, probówki do PCR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SARSTEDT Spółka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Warszawska 25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05-082 Blizne Łaszczyńskiego, Stare Babice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7 - końcówki do pipet, pokrywki do probówek, probówki do PCR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GENOPLAST BIOTECH S.A.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Brzozowa 8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83-200 Rokocin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7 - końcówki do pipet, pokrywki do probówek, probówki do PCR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EQUIMED HOŁDA, LENK, TREMBECKI SPÓŁKA JAWNA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Prądnicka 46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31-202 Kraków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8 - zestawy do PCR sekwencyjnego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Carolina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Biosystems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s.r.o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Drnovská</w:t>
            </w:r>
            <w:proofErr w:type="spellEnd"/>
            <w:r w:rsidRPr="00D80C8E">
              <w:rPr>
                <w:rFonts w:ascii="Arial Narrow" w:hAnsi="Arial Narrow"/>
                <w:sz w:val="20"/>
                <w:szCs w:val="20"/>
              </w:rPr>
              <w:t xml:space="preserve"> 1112/60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161 00 Praga 6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10 - pipety, pudełka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GENOPLAST BIOTECH S.A.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Brzozowa 8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83-200 Rokocin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10 - pipety, pudełka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SARSTEDT Spółka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Warszawska 25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05-082 Blizne Łaszczyńskiego, Stare Babice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- 33.62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73,62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10 - pipety, pudełka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EQUIMED HOŁDA, LENK, TREMBECKI SPÓŁKA JAWNA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Prądnicka 46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31-202 Kraków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11 - zestaw do oczyszczania i koncentracji DNA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Syngen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Ostródzka 13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54-116 Wrocław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11 - zestaw do oczyszczania i koncentracji DNA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AQUA LAB A.</w:t>
            </w:r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ierzputowski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 Wspólnicy Sp. j.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Zabłocka 10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03-194 Warszawa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- 46.37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66,37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12 - startery do sekwencjonowania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Syngen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Ostródzka 13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54-116 Wrocław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- 15.00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90,00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12 - startery do sekwencjonowania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Genomed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Ponczowa 12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02-971 Warszawa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- 46.15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86,15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12 - startery do sekwencjonowania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Polgen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Machejko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komandytowa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Puszkina 80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92-516 Łódź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- 40.61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- 7.50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63,11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13 - bufor do </w:t>
            </w: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elektroferezy</w:t>
            </w:r>
            <w:proofErr w:type="spellEnd"/>
            <w:r w:rsidRPr="00D80C8E">
              <w:rPr>
                <w:rFonts w:ascii="Arial Narrow" w:hAnsi="Arial Narrow"/>
                <w:sz w:val="20"/>
                <w:szCs w:val="20"/>
              </w:rPr>
              <w:t xml:space="preserve"> TBEx10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EURx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Przyrodników 3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80-297 Gdańsk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14 - genetyczne testy paskowe do badań molekularnych </w:t>
            </w: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celiakli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TK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Królewicza Jakuba 40A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02-956 Warszawa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lastRenderedPageBreak/>
              <w:t>15 - genetyczne testy paskowe do badań molekularnych w kierunku chorób układu sercowo-naczyniowego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HVD Holding AG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Piechoty Łanowej 9a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02-951 Warszawa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16 - zestaw do analizy </w:t>
            </w: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metylacji</w:t>
            </w:r>
            <w:proofErr w:type="spellEnd"/>
            <w:r w:rsidRPr="00D80C8E">
              <w:rPr>
                <w:rFonts w:ascii="Arial Narrow" w:hAnsi="Arial Narrow"/>
                <w:sz w:val="20"/>
                <w:szCs w:val="20"/>
              </w:rPr>
              <w:t xml:space="preserve"> genu MGMT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MOLGENDIA spółka z ograniczoną odpowiedzialnością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Marii Konopnickiej 15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85-124 Bydgoszcz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17 - genetyczne testy paskowe do badań mutacji genu EGFR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HVD Holding AG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Piechoty Łanowej 9a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02-951 Warszawa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18 - zestaw do konwersji </w:t>
            </w: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bisulfonowej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TK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Królewicza Jakuba 40A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02-956 Warszawa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18 - zestaw do konwersji </w:t>
            </w: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bisulfonowej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Polgen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Machejko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komandytowa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Puszkina 80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92-516 Łódź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- 45.94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85,94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19 - zestaw odczynników do HRM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EURx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Przyrodników 3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80-297 Gdańsk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19 - zestaw odczynników do HRM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Polgen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Machejko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komandytowa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Puszkina 80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92-516 Łódź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- 42.49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62,49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20 - zestaw starterów do PCR MS-HRM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IN2LAB Spółka z ograniczoną odpowiedzialnością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Ziemowita 2/2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20-830 Lublin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21 - system do analizy MSI </w:t>
            </w:r>
            <w:proofErr w:type="spellStart"/>
            <w:r w:rsidRPr="00D80C8E">
              <w:rPr>
                <w:rFonts w:ascii="Arial Narrow" w:hAnsi="Arial Narrow"/>
                <w:sz w:val="20"/>
                <w:szCs w:val="20"/>
              </w:rPr>
              <w:t>Dx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Eclipse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Boluk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-Sobolewska Spółka komandytowa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D80C8E">
              <w:rPr>
                <w:rFonts w:ascii="Arial Narrow" w:hAnsi="Arial Narrow"/>
                <w:sz w:val="20"/>
                <w:szCs w:val="20"/>
              </w:rPr>
              <w:t>prof</w:t>
            </w:r>
            <w:proofErr w:type="gramEnd"/>
            <w:r w:rsidRPr="00D80C8E">
              <w:rPr>
                <w:rFonts w:ascii="Arial Narrow" w:hAnsi="Arial Narrow"/>
                <w:sz w:val="20"/>
                <w:szCs w:val="20"/>
              </w:rPr>
              <w:t>. M. Życzkowskiego 18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31-864 Kraków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23 - odczynnik do izolacji całkowitego RNA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"ALAB" Spółka z ograniczoną odpowiedzialnością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Stępińska 22/30/222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00-739 Warszawa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- 28.57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- 3.57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- 7.50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39,64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23 - odczynnik do izolacji całkowitego RNA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Syngen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0F40A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Ostródzka 13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54-116 Wrocław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23 - odczynnik do izolacji całkowitego RNA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TK </w:t>
            </w: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Biotech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Królewicza Jakuba 40A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02-956 Warszawa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- 44.40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84,40</w:t>
            </w:r>
          </w:p>
        </w:tc>
      </w:tr>
      <w:tr w:rsidR="00A9341F" w:rsidRPr="00D80C8E" w:rsidTr="000F40AD"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24 - enzym restrykcyjny Hha-1</w:t>
            </w:r>
          </w:p>
        </w:tc>
        <w:tc>
          <w:tcPr>
            <w:tcW w:w="3118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EURx</w:t>
            </w:r>
            <w:proofErr w:type="spell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80C8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A9341F" w:rsidRPr="00D80C8E" w:rsidRDefault="00A9341F" w:rsidP="00E00BE4">
            <w:pPr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Przyrodników 3</w:t>
            </w:r>
          </w:p>
          <w:p w:rsidR="00A9341F" w:rsidRPr="00D80C8E" w:rsidRDefault="00A9341F" w:rsidP="00E00BE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80-297 Gdańsk</w:t>
            </w:r>
          </w:p>
        </w:tc>
        <w:tc>
          <w:tcPr>
            <w:tcW w:w="2552" w:type="dxa"/>
            <w:shd w:val="clear" w:color="auto" w:fill="auto"/>
          </w:tcPr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9341F" w:rsidRPr="00D80C8E" w:rsidRDefault="00A9341F" w:rsidP="00E00BE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>3 - Termin płatności 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41F" w:rsidRPr="00D80C8E" w:rsidRDefault="00A9341F" w:rsidP="00E00BE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0C8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C1773B">
      <w:pPr>
        <w:spacing w:before="24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D80C8E">
        <w:rPr>
          <w:rFonts w:ascii="Arial Narrow" w:hAnsi="Arial Narrow"/>
          <w:i/>
          <w:sz w:val="22"/>
          <w:szCs w:val="22"/>
        </w:rPr>
        <w:t>Zamawiający</w:t>
      </w:r>
    </w:p>
    <w:p w:rsidR="000F40AD" w:rsidRDefault="000F40AD" w:rsidP="000F40A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 xml:space="preserve">3 </w:t>
      </w:r>
      <w:r>
        <w:rPr>
          <w:rFonts w:ascii="Arial Narrow" w:hAnsi="Arial Narrow"/>
          <w:sz w:val="20"/>
          <w:szCs w:val="20"/>
        </w:rPr>
        <w:t>ark.</w:t>
      </w:r>
    </w:p>
    <w:p w:rsidR="000F40AD" w:rsidRPr="000F40AD" w:rsidRDefault="000F40AD" w:rsidP="000F40AD">
      <w:pPr>
        <w:rPr>
          <w:rFonts w:ascii="Arial Narrow" w:hAnsi="Arial Narrow"/>
          <w:sz w:val="20"/>
          <w:szCs w:val="20"/>
        </w:rPr>
      </w:pPr>
      <w:r w:rsidRPr="000F40AD">
        <w:rPr>
          <w:rFonts w:ascii="Arial Narrow" w:hAnsi="Arial Narrow"/>
          <w:sz w:val="20"/>
          <w:szCs w:val="20"/>
        </w:rPr>
        <w:t xml:space="preserve">Egz. 1 – hol szpitala </w:t>
      </w:r>
    </w:p>
    <w:p w:rsidR="000F40AD" w:rsidRPr="000F40AD" w:rsidRDefault="000F40AD" w:rsidP="000F40AD">
      <w:pPr>
        <w:rPr>
          <w:rFonts w:ascii="Arial Narrow" w:hAnsi="Arial Narrow"/>
          <w:sz w:val="20"/>
          <w:szCs w:val="20"/>
        </w:rPr>
      </w:pPr>
      <w:bookmarkStart w:id="1" w:name="_GoBack"/>
      <w:r w:rsidRPr="000F40AD">
        <w:rPr>
          <w:rFonts w:ascii="Arial Narrow" w:hAnsi="Arial Narrow"/>
          <w:sz w:val="20"/>
          <w:szCs w:val="20"/>
        </w:rPr>
        <w:t>Egz. 2 – biuro przepustek</w:t>
      </w:r>
    </w:p>
    <w:bookmarkEnd w:id="1"/>
    <w:p w:rsidR="000F40AD" w:rsidRDefault="000F40AD" w:rsidP="000F40A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0F40AD" w:rsidRPr="00D80C8E" w:rsidRDefault="000F40AD" w:rsidP="000F40AD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</w:t>
      </w:r>
      <w:r>
        <w:rPr>
          <w:rFonts w:ascii="Arial Narrow" w:hAnsi="Arial Narrow"/>
          <w:sz w:val="20"/>
          <w:szCs w:val="20"/>
        </w:rPr>
        <w:t>6-26</w:t>
      </w:r>
    </w:p>
    <w:bookmarkEnd w:id="0"/>
    <w:sectPr w:rsidR="000F40AD" w:rsidRPr="00D80C8E" w:rsidSect="000F40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134" w:bottom="1021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247" w:rsidRDefault="007D0247">
      <w:r>
        <w:separator/>
      </w:r>
    </w:p>
  </w:endnote>
  <w:endnote w:type="continuationSeparator" w:id="0">
    <w:p w:rsidR="007D0247" w:rsidRDefault="007D0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247" w:rsidRDefault="007D0247">
      <w:r>
        <w:separator/>
      </w:r>
    </w:p>
  </w:footnote>
  <w:footnote w:type="continuationSeparator" w:id="0">
    <w:p w:rsidR="007D0247" w:rsidRDefault="007D0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247"/>
    <w:rsid w:val="00022322"/>
    <w:rsid w:val="00042497"/>
    <w:rsid w:val="000C1E6F"/>
    <w:rsid w:val="000E4E56"/>
    <w:rsid w:val="000F40AD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0247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9341F"/>
    <w:rsid w:val="00AA02AC"/>
    <w:rsid w:val="00B32D12"/>
    <w:rsid w:val="00B464D3"/>
    <w:rsid w:val="00B8185B"/>
    <w:rsid w:val="00BC6F7F"/>
    <w:rsid w:val="00BD2174"/>
    <w:rsid w:val="00C1773B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0C8E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6</Pages>
  <Words>2430</Words>
  <Characters>12449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2023-09-26T10:23:00Z</cp:lastPrinted>
  <dcterms:created xsi:type="dcterms:W3CDTF">2023-09-26T09:50:00Z</dcterms:created>
  <dcterms:modified xsi:type="dcterms:W3CDTF">2023-09-26T10:23:00Z</dcterms:modified>
</cp:coreProperties>
</file>