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F8A" w:rsidRPr="005B57C4" w:rsidRDefault="005B57C4" w:rsidP="005B57C4">
      <w:pPr>
        <w:jc w:val="right"/>
        <w:rPr>
          <w:rFonts w:ascii="Arial Narrow" w:hAnsi="Arial Narrow"/>
          <w:b/>
        </w:rPr>
      </w:pPr>
      <w:r w:rsidRPr="005B57C4">
        <w:rPr>
          <w:rFonts w:ascii="Arial Narrow" w:hAnsi="Arial Narrow"/>
          <w:b/>
        </w:rPr>
        <w:t xml:space="preserve">Sprawa nr  114/ 2023 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57C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27/09/2023    S186</w:t>
      </w:r>
    </w:p>
    <w:p w:rsidR="005B57C4" w:rsidRPr="005B57C4" w:rsidRDefault="005B57C4" w:rsidP="005B57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5B57C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5B57C4" w:rsidRPr="005B57C4" w:rsidRDefault="005B57C4" w:rsidP="005B57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5B57C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5B57C4" w:rsidRPr="005B57C4" w:rsidRDefault="005B57C4" w:rsidP="005B57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5B57C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5B57C4" w:rsidRPr="005B57C4" w:rsidRDefault="005B57C4" w:rsidP="005B57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5B57C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5B57C4" w:rsidRPr="005B57C4" w:rsidRDefault="005B57C4" w:rsidP="005B57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5B57C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5B57C4" w:rsidRPr="005B57C4" w:rsidRDefault="005B57C4" w:rsidP="005B57C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B57C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Elektryczność</w:t>
      </w:r>
    </w:p>
    <w:p w:rsidR="005B57C4" w:rsidRPr="005B57C4" w:rsidRDefault="005B57C4" w:rsidP="005B57C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B57C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186-581884</w:t>
      </w:r>
    </w:p>
    <w:p w:rsidR="005B57C4" w:rsidRPr="005B57C4" w:rsidRDefault="005B57C4" w:rsidP="005B57C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B57C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5B57C4" w:rsidRPr="005B57C4" w:rsidRDefault="005B57C4" w:rsidP="005B57C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B57C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b/>
          <w:bCs/>
          <w:color w:val="444444"/>
          <w:lang w:eastAsia="pl-PL"/>
        </w:rPr>
        <w:t>Podstawa prawna: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444444"/>
          <w:lang w:eastAsia="pl-PL"/>
        </w:rPr>
        <w:t>Dyrektywa 2014/24/UE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</w:pPr>
      <w:r w:rsidRPr="005B57C4"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  <w:t>Sekcja I: Instytucja zamawiająca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Nazwa i adresy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Oficjalna nazwa: 10 Wojskowy Szpital Kliniczny z Polikliniką Samodzielny Publiczny Zakład Opieki Zdrowotnej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Krajowy numer identyfikacyjny: 090538318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pocztowy: ul. Powstańców Warszawy 5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Miejscowość: Bydgoszcz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Kod NUTS: PL613 Bydgosko-toruński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Kod pocztowy: 85-681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Państwo: Polska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Osoba do kontaktów: Dariusz WOJCIESZAK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E-mail: </w:t>
      </w:r>
      <w:hyperlink r:id="rId13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dariuszwzp@10wsk.mil.pl</w:t>
        </w:r>
      </w:hyperlink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Tel.: +48 261417448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Adresy internetowe: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Główny adres: </w:t>
      </w:r>
      <w:hyperlink r:id="rId14" w:tgtFrame="_blank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www.10wsk.mil.pl</w:t>
        </w:r>
      </w:hyperlink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Komunikacja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https://e-propublico.pl/</w:t>
        </w:r>
      </w:hyperlink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Więcej informacji można uzyskać pod adresem podanym powyżej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https://e-propublico.pl</w:t>
        </w:r>
      </w:hyperlink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Oferty lub wnioski o dopuszczenie do udziału w postępowaniu należy przesyłać na adres podany powyżej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Rodzaj instytucji zamawiającej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Inny rodzaj: Samodzielny Publiczny Zakład Opieki Zdrowotnej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I.5)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Główny przedmiot działalności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Zdrowie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</w:pPr>
      <w:r w:rsidRPr="005B57C4"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  <w:t>Sekcja II: Przedmiot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Wielkość lub zakres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II.1.1)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Nazwa: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Dostawa energii elektrycznej dla kompleksu 10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WSKzP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 SPZOZ i kompleksu Domu Medyka w Bydgoszczy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Numer referencyjny: 114/2023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II.1.2)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Główny kod CPV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09310000 Elektryczność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lastRenderedPageBreak/>
        <w:t>II.1.3)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Rodzaj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Dostawy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II.1.4)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Krótki opis: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Dostawa energii elektrycznej dla 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Zadanie 1 - kompleksu 10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WSKzP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 SPZOZ w Bydgoszczy,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Zadanie 2 - kompleksu Domu Medyka w Bydgoszczy.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II.1.5)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Szacunkowa całkowita wartość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II.1.6)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częściach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To zamówienie podzielone jest na części: tak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Oferty można składać w odniesieniu do wszystkich części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Opis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Nazwa: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Dostawa energii elektrycznej dla kompleksu 10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WSKzP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 SPZOZ w Bydgoszczy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Część nr: 1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Dodatkowy kod lub kody CPV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09310000 Elektryczność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Miejsce świadczenia usług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Kod NUTS: PL613 Bydgosko-toruński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Główne miejsce lub lokalizacja realizacji: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10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WSKzP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 SPZOZ Bydgoszcz Powstańców Warszawy 5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Opis zamówienia: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Dostawa energii elektrycznej zgodnie z opisem przedmiotu zamówienia i załącznikiem nr 8 do SWZ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II.2.5)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Kryteria udzielenia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Kryteria określone poniżej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Cena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II.2.6)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Szacunkowa wartość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II.2.7)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Okres obowiązywania zamówienia, umowy ramowej lub dynamicznego systemu zakupów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Początek: 01/02/2024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Koniec: 31/01/2026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Niniejsze zamówienie podlega wznowieniu: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II.2.10)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ofertach wariantowych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Dopuszcza się składanie ofert wariantowych: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opcjach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Opcje: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funduszach Unii Europejskiej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Zamówienie dotyczy projektu/programu finansowanego ze środków Unii Europejskiej: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dodatkowe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Zamawiający wymaga wniesienia wadium w wysokości 89 680.00 PLN.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Opis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Nazwa: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Dostawa energii elektrycznej do Domu Medyka 10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WSKzP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 SPZOZ w Bydgoszczy przy ul. Skromnej 5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Część nr: 2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Dodatkowy kod lub kody CPV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09310000 Elektryczność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Miejsce świadczenia usług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Kod NUTS: PL613 Bydgosko-toruński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Główne miejsce lub lokalizacja realizacji: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Dom Medyka Bydgoszcz Skromna 1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Opis zamówienia: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Dostawa energii elektrycznej zgodnie z opisem przedmiotu zamówienia i załącznikiem nr ..do SWZ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II.2.5)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Kryteria udzielenia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Kryteria określone poniżej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Cena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II.2.6)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Szacunkowa wartość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II.2.7)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Okres obowiązywania zamówienia, umowy ramowej lub dynamicznego systemu zakupów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lastRenderedPageBreak/>
        <w:t>Początek: 01/02/2024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Koniec: 31/01/2026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Niniejsze zamówienie podlega wznowieniu: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II.2.10)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ofertach wariantowych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Dopuszcza się składanie ofert wariantowych: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opcjach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Opcje: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funduszach Unii Europejskiej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Zamówienie dotyczy projektu/programu finansowanego ze środków Unii Europejskiej: nie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II.2.14)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dodatkowe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Zamawiający wymaga wniesienia wadium w wysokości 1 330.00 PLN.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</w:pPr>
      <w:r w:rsidRPr="005B57C4"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  <w:t>Sekcja III: Informacje o charakterze prawnym, ekonomicznym, finansowym i technicznym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III.1)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Warunki udziału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III.1.1)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Zdolność do prowadzenia działalności zawodowej, w tym wymogi związane z wpisem do rejestru zawodowego lub handlowego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Wykaz i krótki opis warunków: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</w:t>
      </w:r>
      <w:r>
        <w:rPr>
          <w:rFonts w:ascii="Arial Narrow" w:eastAsia="Times New Roman" w:hAnsi="Arial Narrow" w:cs="Lucida Sans Unicode"/>
          <w:color w:val="000000"/>
          <w:lang w:eastAsia="pl-PL"/>
        </w:rPr>
        <w:t xml:space="preserve">          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 odrębnych przepisów. Ocena spełniania warunków udziału w postępowaniu będzie dokonana na zasadzie spełnia/nie spełnia.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Na potwierdzenie spełniania warunków należy przedłożyć: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- koncesję na prowadzenie działalności gospodarczej w zakresie obrotu (sprzedaży) energią elektryczną wydaną przez Prezesa Urzędu Regulacji Energetyki ważną w okresie obowiązywania umowy;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- oświadczenie o posiadaniu aktualnej, obowiązującej w terminie wykonania przedmiotu zamówienia umowy </w:t>
      </w:r>
      <w:r>
        <w:rPr>
          <w:rFonts w:ascii="Arial Narrow" w:eastAsia="Times New Roman" w:hAnsi="Arial Narrow" w:cs="Lucida Sans Unicode"/>
          <w:color w:val="000000"/>
          <w:lang w:eastAsia="pl-PL"/>
        </w:rPr>
        <w:t xml:space="preserve">        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 Operatorem Systemu Dystrybucyjnego (OSD) na świadczenie usług dystrybucyjnych na obszarze, na którym znajduje się miejsce dostarczenia energii elektrycznej (województwo kujawsko - pomorskie);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- w przypadku wykonawcy będącego właścicielem sieci dystrybucyjnych - aktualną koncesję na prowadzenie działalności gospodarczej w zakresie dystrybucji energii elektrycznej wydanej przez Prezesa Urzędu Regulacji Energetyki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III.1.2)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Sytuacja ekonomiczna i finansowa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Wykaz i krótki opis kryteriów kwalifikacji: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Nie stawia się warunku w tym zakresie.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III.1.3)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Zdolność techniczna i kwalifikacje zawodowe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Wykaz i krótki opis kryteriów kwalifikacji: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Nie stawia się warunku w tym zakresie.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III.2)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Warunki dotyczące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III.2.2)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Warunki realizacji umowy: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wg projektu umowy i załączników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</w:pPr>
      <w:r w:rsidRPr="005B57C4"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  <w:t>Sekcja IV: Procedura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Opis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IV.1.1)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Rodzaj procedury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Procedura otwarta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IV.1.3)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na temat umowy ramowej lub dynamicznego systemu zakupów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IV.1.8)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na temat Porozumienia w sprawie zamówień rządowych (GPA)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Zamówienie jest objęte Porozumieniem w sprawie zamówień rządowych: tak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administracyjne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IV.2.2)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Termin składania ofert lub wniosków o dopuszczenie do udziału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Data: 30/10/2023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Czas lokalny: 08:45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IV.2.3)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Szacunkowa data wysłania zaproszeń do składania ofert lub do udziału wybranym kandydatom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IV.2.4)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Polski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IV.2.6)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Minimalny okres, w którym oferent będzie związany ofertą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lastRenderedPageBreak/>
        <w:t>Oferta musi zachować ważność do: 27/01/2024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IV.2.7)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Warunki otwarcia ofert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Data: 30/10/2023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Czas lokalny: 09:00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Miejsce: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otwarcie ofert nastąpi za pośrednictwem platformy e-propublico.pl na karcie oferty/załączniki, poprzez otwarcie ofert, które jest jednoznaczne z ich upublicznieniem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Informacje o osobach upoważnionych i procedurze otwarcia: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wszyscy zainteresowani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</w:pPr>
      <w:r w:rsidRPr="005B57C4">
        <w:rPr>
          <w:rFonts w:ascii="Arial Narrow" w:eastAsia="Times New Roman" w:hAnsi="Arial Narrow" w:cs="Lucida Sans Unicode"/>
          <w:b/>
          <w:bCs/>
          <w:color w:val="444444"/>
          <w:u w:val="single"/>
          <w:lang w:eastAsia="pl-PL"/>
        </w:rPr>
        <w:t>Sekcja VI: Informacje uzupełniające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o powtarzającym się charakterze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Jest to zamówienie o charakterze powtarzającym się: tak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Przewidywany termin publikacji kolejnych ogłoszeń: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wrzesień 2025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na temat procesów elektronicznych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Akceptowane będą faktury elektroniczne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Informacje dodatkowe: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Dokumenty wymagane na etapie składania ofert/wniosków: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Jednolity europejski dokument zamówienia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Zobowiązanie podmiotu udostępniającego zasoby - jeśli dotyczy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Formularz oferty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Wykaz przedziałów godzinowych obowiązywania zaoferowanych grup taryfowych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Dokumenty składane na wezwanie zamawiającego: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Dokument potwierdzający niezaleganie z opłacaniem podatków, opłat lub składek na ubezpieczenie społeczne lub zdrowotne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Dokument potwierdzający, że nie otwarto likwidacji wykonawcy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Informacja z Krajowego Rejestru Karnego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Informacja z odpowiedniego rejestru lub inny równoważny dokument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Odpis lub informacja z KRS lub CEIDG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Oświadczenie wykonawcy dotyczące odrębnych przesłanek wykluczenia (procedura pełna)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Oświadczenie wykonawcy w sprawie grupy kapitałowej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Zaświadczenie właściwego naczelnika urzędu skarbowego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Zaświadczenie z ZUS lub KRUS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Zezwolenie, licencja, koncesja lub wpis do rejestru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Na potwierdzenie spełniania warunków należy przedłożyć: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- koncesję na prowadzenie działalności gospodarczej w zakresie obrotu (sprzedaży) energią elektryczną wydaną przez Prezesa Urzędu Regulacji Energetyki ważną w okresie obowiązywania umowy;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- oświadczenie o posiadaniu aktualnej, obowiązującej w terminie wykonania przedmiotu zamówienia umowy </w:t>
      </w:r>
      <w:r>
        <w:rPr>
          <w:rFonts w:ascii="Arial Narrow" w:eastAsia="Times New Roman" w:hAnsi="Arial Narrow" w:cs="Lucida Sans Unicode"/>
          <w:color w:val="000000"/>
          <w:lang w:eastAsia="pl-PL"/>
        </w:rPr>
        <w:t xml:space="preserve">       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z Operatorem Systemu Dystrybucyjnego (OSD) na świadczenie usług dystrybucyjnych na obszarze, na którym znajduje się miejsce dostarczenia energii elektrycznej (województwo kujawsko - pomorskie);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- w przypadku wykonawcy będącego właścicielem sieci dystrybucyjnych - aktualną koncesję na prowadzenie działalności gospodarczej w zakresie dystrybucji energii elektrycznej wydanej przez Prezesa Urzędu Regulacji Energetyki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Informacje dodatkowe: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Pzp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, art. 7 ust. 1 ustawy z dnia 13.04.2022 r. o szczególnych rozwiązaniach w zakresie przeciwdziałania wspieraniu agresji na Ukrainę oraz służących ochronie bezpieczeństwa narodowego, art. 5K rozporządzenia Rady (UE) nr 833/2014 z dnia 31.07.20214 r. dotyczącego środków ograniczających w związku z działaniami Rosji destabilizującymi sytuację na Ukrainie oraz spełniają warunki udziału w postępowaniu.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Procedury odwoławcze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VI.4.1)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Organ odpowiedzialny za procedury odwoławcze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Oficjalna nazwa: Krajowa Izba Odwoławcza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pocztowy: ul. Postępu 17A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lastRenderedPageBreak/>
        <w:t>Miejscowość: Warszawa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Kod pocztowy: 02-676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Państwo: Polska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E-mail: </w:t>
      </w:r>
      <w:hyperlink r:id="rId17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odwolania@uzp.gov.pl</w:t>
        </w:r>
      </w:hyperlink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Tel.: +48 224587801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Faks: +48 224587800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internetowy: </w:t>
      </w:r>
      <w:hyperlink r:id="rId18" w:tgtFrame="_blank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http://www.uzp.gov.pl</w:t>
        </w:r>
      </w:hyperlink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VI.4.2)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Organ odpowiedzialny za procedury mediacyjne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Oficjalna nazwa: Sąd Polubowny przy Prokuratorii Generalnej Rzeczpospolitej Polskiej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pocztowy: ul. Krucza 36 / Wspólna 6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Miejscowość: Warszawa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Kod pocztowy: 00-522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Państwo: Polska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E-mail: </w:t>
      </w:r>
      <w:hyperlink r:id="rId19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sp@prokuratoria.gov.pl</w:t>
        </w:r>
      </w:hyperlink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Tel.: +48 226958504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internetowy: </w:t>
      </w:r>
      <w:hyperlink r:id="rId20" w:tgtFrame="_blank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https://www.gov.pl/web/sp-prokuratoria</w:t>
        </w:r>
      </w:hyperlink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VI.4.3)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 xml:space="preserve">Składanie </w:t>
      </w:r>
      <w:proofErr w:type="spellStart"/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odwołań</w:t>
      </w:r>
      <w:proofErr w:type="spellEnd"/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 xml:space="preserve">Dokładne informacje na temat terminów składania </w:t>
      </w:r>
      <w:proofErr w:type="spellStart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odwołań</w:t>
      </w:r>
      <w:proofErr w:type="spellEnd"/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: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1. Odwołanie wnosi się: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5B57C4" w:rsidRPr="005B57C4" w:rsidRDefault="005B57C4" w:rsidP="005B57C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5. Jeżeli Zamawiający nie opublikował w Dzienniku Urzędowym Unii Europejskiej ogłoszenia o udzieleniu zamówienia, odwołanie wnosi się w terminie 6 miesięcy od dnia zawarcia umowy</w:t>
      </w:r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VI.4.4)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odwołań</w:t>
      </w:r>
      <w:proofErr w:type="spellEnd"/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Oficjalna nazwa: Krajowa Izba Odwoławcza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pocztowy: ul. Postępu 17A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Miejscowość: Warszawa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Kod pocztowy: 02-676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Państwo: Polska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E-mail: </w:t>
      </w:r>
      <w:hyperlink r:id="rId21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odwolania@uzp.gov.pl</w:t>
        </w:r>
      </w:hyperlink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Tel.: +48 224587801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Faks: +48 224587800</w:t>
      </w:r>
      <w:r w:rsidRPr="005B57C4">
        <w:rPr>
          <w:rFonts w:ascii="Arial Narrow" w:eastAsia="Times New Roman" w:hAnsi="Arial Narrow" w:cs="Lucida Sans Unicode"/>
          <w:color w:val="000000"/>
          <w:lang w:eastAsia="pl-PL"/>
        </w:rPr>
        <w:br/>
        <w:t>Adres internetowy: </w:t>
      </w:r>
      <w:hyperlink r:id="rId22" w:tgtFrame="_blank" w:history="1">
        <w:r w:rsidRPr="005B57C4">
          <w:rPr>
            <w:rFonts w:ascii="Arial Narrow" w:eastAsia="Times New Roman" w:hAnsi="Arial Narrow" w:cs="Lucida Sans Unicode"/>
            <w:color w:val="3366CC"/>
            <w:u w:val="single"/>
            <w:lang w:eastAsia="pl-PL"/>
          </w:rPr>
          <w:t>http://www.uzp.gov.pl</w:t>
        </w:r>
      </w:hyperlink>
    </w:p>
    <w:p w:rsidR="005B57C4" w:rsidRPr="005B57C4" w:rsidRDefault="005B57C4" w:rsidP="005B57C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VI.5)</w:t>
      </w:r>
      <w:r w:rsidRPr="005B57C4">
        <w:rPr>
          <w:rFonts w:ascii="Arial Narrow" w:eastAsia="Times New Roman" w:hAnsi="Arial Narrow" w:cs="Lucida Sans Unicode"/>
          <w:b/>
          <w:bCs/>
          <w:color w:val="000000"/>
          <w:lang w:eastAsia="pl-PL"/>
        </w:rPr>
        <w:t>Data wysłania niniejszego ogłoszenia:</w:t>
      </w:r>
    </w:p>
    <w:p w:rsidR="005B57C4" w:rsidRPr="005B57C4" w:rsidRDefault="005B57C4" w:rsidP="005B57C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lang w:eastAsia="pl-PL"/>
        </w:rPr>
      </w:pPr>
      <w:r w:rsidRPr="005B57C4">
        <w:rPr>
          <w:rFonts w:ascii="Arial Narrow" w:eastAsia="Times New Roman" w:hAnsi="Arial Narrow" w:cs="Lucida Sans Unicode"/>
          <w:color w:val="000000"/>
          <w:lang w:eastAsia="pl-PL"/>
        </w:rPr>
        <w:t>22/09/2023</w:t>
      </w:r>
    </w:p>
    <w:p w:rsidR="005B57C4" w:rsidRDefault="005B57C4">
      <w:pPr>
        <w:rPr>
          <w:rFonts w:ascii="Arial Narrow" w:hAnsi="Arial Narrow"/>
        </w:rPr>
      </w:pPr>
    </w:p>
    <w:p w:rsidR="005B57C4" w:rsidRDefault="005B57C4" w:rsidP="005B57C4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B57C4" w:rsidRDefault="005B57C4" w:rsidP="005B57C4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B57C4" w:rsidRDefault="005B57C4" w:rsidP="005B57C4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B57C4" w:rsidRDefault="005B57C4" w:rsidP="005B57C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5B57C4" w:rsidRDefault="005B57C4" w:rsidP="005B57C4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r w:rsidRPr="005B57C4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5B57C4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5B57C4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5B57C4">
        <w:rPr>
          <w:rFonts w:ascii="Arial Narrow" w:hAnsi="Arial Narrow"/>
          <w:b/>
          <w:sz w:val="20"/>
          <w:szCs w:val="20"/>
          <w:u w:val="single"/>
        </w:rPr>
        <w:t>, Biuro Przepustek;</w:t>
      </w:r>
      <w:bookmarkEnd w:id="0"/>
      <w:r>
        <w:rPr>
          <w:rFonts w:ascii="Arial Narrow" w:hAnsi="Arial Narrow"/>
          <w:sz w:val="20"/>
          <w:szCs w:val="20"/>
        </w:rPr>
        <w:t xml:space="preserve">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27.09.2023</w:t>
      </w:r>
      <w:r>
        <w:rPr>
          <w:rFonts w:ascii="Arial Narrow" w:hAnsi="Arial Narrow"/>
          <w:b/>
          <w:sz w:val="20"/>
          <w:szCs w:val="20"/>
        </w:rPr>
        <w:t xml:space="preserve">r.  </w:t>
      </w:r>
    </w:p>
    <w:p w:rsidR="005B57C4" w:rsidRDefault="005B57C4" w:rsidP="005B57C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sz w:val="20"/>
          <w:szCs w:val="20"/>
        </w:rPr>
        <w:t xml:space="preserve"> </w:t>
      </w:r>
      <w:r w:rsidRPr="005B57C4">
        <w:rPr>
          <w:rFonts w:ascii="Arial Narrow" w:hAnsi="Arial Narrow"/>
          <w:sz w:val="20"/>
          <w:szCs w:val="20"/>
        </w:rPr>
        <w:t xml:space="preserve">hol szpitala bud  nr 3  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5B57C4" w:rsidRPr="005B57C4" w:rsidRDefault="005B57C4" w:rsidP="005B57C4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5B57C4" w:rsidRPr="005B57C4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4F1" w:rsidRDefault="00DA74F1" w:rsidP="005B57C4">
      <w:pPr>
        <w:spacing w:after="0" w:line="240" w:lineRule="auto"/>
      </w:pPr>
      <w:r>
        <w:separator/>
      </w:r>
    </w:p>
  </w:endnote>
  <w:endnote w:type="continuationSeparator" w:id="0">
    <w:p w:rsidR="00DA74F1" w:rsidRDefault="00DA74F1" w:rsidP="005B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2107933"/>
      <w:docPartObj>
        <w:docPartGallery w:val="Page Numbers (Bottom of Page)"/>
        <w:docPartUnique/>
      </w:docPartObj>
    </w:sdtPr>
    <w:sdtContent>
      <w:p w:rsidR="005B57C4" w:rsidRDefault="005B5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5B57C4" w:rsidRDefault="005B5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4F1" w:rsidRDefault="00DA74F1" w:rsidP="005B57C4">
      <w:pPr>
        <w:spacing w:after="0" w:line="240" w:lineRule="auto"/>
      </w:pPr>
      <w:r>
        <w:separator/>
      </w:r>
    </w:p>
  </w:footnote>
  <w:footnote w:type="continuationSeparator" w:id="0">
    <w:p w:rsidR="00DA74F1" w:rsidRDefault="00DA74F1" w:rsidP="005B5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C0D9F"/>
    <w:multiLevelType w:val="multilevel"/>
    <w:tmpl w:val="8FBC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8E7"/>
    <w:rsid w:val="00275F8A"/>
    <w:rsid w:val="005B57C4"/>
    <w:rsid w:val="00AD68E7"/>
    <w:rsid w:val="00DA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5B57C4"/>
  </w:style>
  <w:style w:type="character" w:customStyle="1" w:styleId="oj">
    <w:name w:val="oj"/>
    <w:basedOn w:val="Domylnaczcionkaakapitu"/>
    <w:rsid w:val="005B57C4"/>
  </w:style>
  <w:style w:type="character" w:styleId="Hipercze">
    <w:name w:val="Hyperlink"/>
    <w:basedOn w:val="Domylnaczcionkaakapitu"/>
    <w:uiPriority w:val="99"/>
    <w:semiHidden/>
    <w:unhideWhenUsed/>
    <w:rsid w:val="005B57C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B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B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B57C4"/>
  </w:style>
  <w:style w:type="character" w:customStyle="1" w:styleId="timark">
    <w:name w:val="timark"/>
    <w:basedOn w:val="Domylnaczcionkaakapitu"/>
    <w:rsid w:val="005B57C4"/>
  </w:style>
  <w:style w:type="character" w:customStyle="1" w:styleId="nutscode">
    <w:name w:val="nutscode"/>
    <w:basedOn w:val="Domylnaczcionkaakapitu"/>
    <w:rsid w:val="005B57C4"/>
  </w:style>
  <w:style w:type="character" w:customStyle="1" w:styleId="cpvcode">
    <w:name w:val="cpvcode"/>
    <w:basedOn w:val="Domylnaczcionkaakapitu"/>
    <w:rsid w:val="005B57C4"/>
  </w:style>
  <w:style w:type="paragraph" w:styleId="Nagwek">
    <w:name w:val="header"/>
    <w:basedOn w:val="Normalny"/>
    <w:link w:val="NagwekZnak"/>
    <w:uiPriority w:val="99"/>
    <w:unhideWhenUsed/>
    <w:rsid w:val="005B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57C4"/>
  </w:style>
  <w:style w:type="paragraph" w:styleId="Stopka">
    <w:name w:val="footer"/>
    <w:basedOn w:val="Normalny"/>
    <w:link w:val="StopkaZnak"/>
    <w:uiPriority w:val="99"/>
    <w:unhideWhenUsed/>
    <w:rsid w:val="005B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57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5B57C4"/>
  </w:style>
  <w:style w:type="character" w:customStyle="1" w:styleId="oj">
    <w:name w:val="oj"/>
    <w:basedOn w:val="Domylnaczcionkaakapitu"/>
    <w:rsid w:val="005B57C4"/>
  </w:style>
  <w:style w:type="character" w:styleId="Hipercze">
    <w:name w:val="Hyperlink"/>
    <w:basedOn w:val="Domylnaczcionkaakapitu"/>
    <w:uiPriority w:val="99"/>
    <w:semiHidden/>
    <w:unhideWhenUsed/>
    <w:rsid w:val="005B57C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B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B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B57C4"/>
  </w:style>
  <w:style w:type="character" w:customStyle="1" w:styleId="timark">
    <w:name w:val="timark"/>
    <w:basedOn w:val="Domylnaczcionkaakapitu"/>
    <w:rsid w:val="005B57C4"/>
  </w:style>
  <w:style w:type="character" w:customStyle="1" w:styleId="nutscode">
    <w:name w:val="nutscode"/>
    <w:basedOn w:val="Domylnaczcionkaakapitu"/>
    <w:rsid w:val="005B57C4"/>
  </w:style>
  <w:style w:type="character" w:customStyle="1" w:styleId="cpvcode">
    <w:name w:val="cpvcode"/>
    <w:basedOn w:val="Domylnaczcionkaakapitu"/>
    <w:rsid w:val="005B57C4"/>
  </w:style>
  <w:style w:type="paragraph" w:styleId="Nagwek">
    <w:name w:val="header"/>
    <w:basedOn w:val="Normalny"/>
    <w:link w:val="NagwekZnak"/>
    <w:uiPriority w:val="99"/>
    <w:unhideWhenUsed/>
    <w:rsid w:val="005B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57C4"/>
  </w:style>
  <w:style w:type="paragraph" w:styleId="Stopka">
    <w:name w:val="footer"/>
    <w:basedOn w:val="Normalny"/>
    <w:link w:val="StopkaZnak"/>
    <w:uiPriority w:val="99"/>
    <w:unhideWhenUsed/>
    <w:rsid w:val="005B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5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8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505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3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61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3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049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2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283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2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333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994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9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09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2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59104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841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66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63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55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199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4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676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47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955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64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466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87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3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316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851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3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80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064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268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18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2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69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079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677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761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7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00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732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294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152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62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3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464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354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660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625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081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77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587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566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811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39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27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75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109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0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99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03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253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3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13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62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64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352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9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92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03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5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2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521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606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260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81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949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213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1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398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067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92539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1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4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80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790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699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5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230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601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3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695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10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368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272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775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31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0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822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38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4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968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9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419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952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5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61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237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137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669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7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713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573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671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433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9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40284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851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81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036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772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5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51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644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09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838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0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265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6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015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68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72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99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15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07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74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81884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81884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81884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581884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81884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1857</Words>
  <Characters>11145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2023-09-27T07:12:00Z</cp:lastPrinted>
  <dcterms:created xsi:type="dcterms:W3CDTF">2023-09-27T07:04:00Z</dcterms:created>
  <dcterms:modified xsi:type="dcterms:W3CDTF">2023-09-27T07:12:00Z</dcterms:modified>
</cp:coreProperties>
</file>