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32FA4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t>06/10/2023    S193</w:t>
      </w:r>
    </w:p>
    <w:p w14:paraId="757260A8" w14:textId="0A12B0D1" w:rsidR="005251D0" w:rsidRPr="005251D0" w:rsidRDefault="005251D0" w:rsidP="00611E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120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hyperlink r:id="rId7" w:anchor="id0-I." w:history="1">
        <w:r w:rsidRPr="005251D0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I.</w:t>
        </w:r>
      </w:hyperlink>
      <w:hyperlink r:id="rId8" w:anchor="id1-II." w:history="1">
        <w:r w:rsidRPr="005251D0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II.</w:t>
        </w:r>
      </w:hyperlink>
      <w:hyperlink r:id="rId9" w:anchor="id2-III." w:history="1">
        <w:r w:rsidRPr="005251D0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III.</w:t>
        </w:r>
      </w:hyperlink>
      <w:hyperlink r:id="rId10" w:anchor="id3-IV." w:history="1">
        <w:r w:rsidRPr="005251D0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IV.</w:t>
        </w:r>
      </w:hyperlink>
      <w:hyperlink r:id="rId11" w:anchor="id4-VI." w:history="1">
        <w:r w:rsidRPr="005251D0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VI.</w:t>
        </w:r>
      </w:hyperlink>
    </w:p>
    <w:p w14:paraId="3FF30E5C" w14:textId="77777777" w:rsidR="005251D0" w:rsidRPr="005251D0" w:rsidRDefault="005251D0" w:rsidP="005251D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Polska-Bydgoszcz: Płyny do terapii nerkowej</w:t>
      </w:r>
    </w:p>
    <w:p w14:paraId="6A7AA6AD" w14:textId="77777777" w:rsidR="005251D0" w:rsidRPr="005251D0" w:rsidRDefault="005251D0" w:rsidP="005251D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2023/S 193-600464</w:t>
      </w:r>
    </w:p>
    <w:p w14:paraId="7E593115" w14:textId="77777777" w:rsidR="005251D0" w:rsidRPr="005251D0" w:rsidRDefault="005251D0" w:rsidP="005251D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Ogłoszenie o zamówieniu</w:t>
      </w:r>
    </w:p>
    <w:p w14:paraId="3EBCE498" w14:textId="77777777" w:rsidR="005251D0" w:rsidRPr="005251D0" w:rsidRDefault="005251D0" w:rsidP="005251D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Dostawy</w:t>
      </w:r>
    </w:p>
    <w:p w14:paraId="6F9A7FB2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lang w:eastAsia="pl-PL"/>
          <w14:ligatures w14:val="none"/>
        </w:rPr>
        <w:t>Podstawa prawna:</w:t>
      </w:r>
    </w:p>
    <w:p w14:paraId="1521BFC2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  <w:t>Dyrektywa 2014/24/UE</w:t>
      </w:r>
    </w:p>
    <w:p w14:paraId="4AC64520" w14:textId="77777777" w:rsidR="005251D0" w:rsidRPr="005251D0" w:rsidRDefault="005251D0" w:rsidP="005251D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I: Instytucja zamawiająca</w:t>
      </w:r>
    </w:p>
    <w:p w14:paraId="3356B9B0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I.1)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i adresy</w:t>
      </w:r>
    </w:p>
    <w:p w14:paraId="211E5F58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Oficjalna nazwa: 10 Wojskowy Szpital Kliniczny z Polikliniką Samodzielny Publiczny Zakład Opieki Zdrowotnej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Krajowy numer identyfikacyjny: 090538318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pocztowy: ul. Powstańców Warszawy 5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Miejscowość: Bydgoszcz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NUTS: PL613 Bydgosko-toruński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pocztowy: 85-681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Państwo: Polska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Osoba do kontaktów: Barbara Baranowska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E-mail: </w:t>
      </w:r>
      <w:hyperlink r:id="rId12" w:history="1">
        <w:r w:rsidRPr="005251D0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bbaranowska@10wsk.mil.pl</w:t>
        </w:r>
      </w:hyperlink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Tel.: +48 261417364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Adresy internetowe: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Główny adres: </w:t>
      </w:r>
      <w:hyperlink r:id="rId13" w:tgtFrame="_blank" w:history="1">
        <w:r w:rsidRPr="005251D0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www.10wsk.mil.pl</w:t>
        </w:r>
      </w:hyperlink>
    </w:p>
    <w:p w14:paraId="253C749C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I.3)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Komunikacja</w:t>
      </w:r>
      <w:proofErr w:type="gramEnd"/>
    </w:p>
    <w:p w14:paraId="1B523CA5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Nieograniczony, pełny i bezpośredni dostęp do dokumentów zamówienia można uzyskać bezpłatnie pod adresem: </w:t>
      </w:r>
      <w:hyperlink r:id="rId14" w:tgtFrame="_blank" w:history="1">
        <w:r w:rsidRPr="005251D0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https://e-propublico.pl/</w:t>
        </w:r>
      </w:hyperlink>
    </w:p>
    <w:p w14:paraId="3CED53B8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Więcej informacji można uzyskać pod adresem podanym powyżej</w:t>
      </w:r>
    </w:p>
    <w:p w14:paraId="77B18225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Oferty lub wnioski o dopuszczenie do udziału w postępowaniu należy przesyłać drogą elektroniczną za pośrednictwem: </w:t>
      </w:r>
      <w:hyperlink r:id="rId15" w:tgtFrame="_blank" w:history="1">
        <w:r w:rsidRPr="005251D0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https://e-propublico.pl</w:t>
        </w:r>
      </w:hyperlink>
    </w:p>
    <w:p w14:paraId="6FDAD081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Oferty lub wnioski o dopuszczenie do udziału w postępowaniu należy przesyłać na adres podany powyżej</w:t>
      </w:r>
    </w:p>
    <w:p w14:paraId="387DE9DD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I.4)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Rodzaj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instytucji zamawiającej</w:t>
      </w:r>
    </w:p>
    <w:p w14:paraId="518186A5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Inny rodzaj: Samodzielny Publiczny Zakład Opieki Zdrowotnej</w:t>
      </w:r>
    </w:p>
    <w:p w14:paraId="71174D18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I.5)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Główny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przedmiot działalności</w:t>
      </w:r>
    </w:p>
    <w:p w14:paraId="25F573CD" w14:textId="77777777" w:rsidR="005251D0" w:rsidRPr="005251D0" w:rsidRDefault="005251D0" w:rsidP="005251D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Zdrowie</w:t>
      </w:r>
    </w:p>
    <w:p w14:paraId="54685078" w14:textId="77777777" w:rsidR="005251D0" w:rsidRPr="005251D0" w:rsidRDefault="005251D0" w:rsidP="005251D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II: Przedmiot</w:t>
      </w:r>
    </w:p>
    <w:p w14:paraId="40E3F2FF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Wielkość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lub zakres zamówienia</w:t>
      </w:r>
    </w:p>
    <w:p w14:paraId="03EDED98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II.1.1)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59C0823C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Dostawa płynów do terapii nerkozastępczych na okres 30 miesięcy</w:t>
      </w:r>
    </w:p>
    <w:p w14:paraId="49512378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Numer referencyjny: 117/2023</w:t>
      </w:r>
    </w:p>
    <w:p w14:paraId="48CA8D1B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II.1.2)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Główny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CPV</w:t>
      </w:r>
    </w:p>
    <w:p w14:paraId="1D942ED6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33181510 Płyny do terapii nerkowej</w:t>
      </w:r>
    </w:p>
    <w:p w14:paraId="58D57C0A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II.1.3)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Rodzaj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</w:t>
      </w:r>
    </w:p>
    <w:p w14:paraId="11048399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Dostawy</w:t>
      </w:r>
    </w:p>
    <w:p w14:paraId="753930A3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II.1.4)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Krótki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opis:</w:t>
      </w:r>
    </w:p>
    <w:p w14:paraId="2E0BD5ED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Dostawa płynów do terapii nerkozastępczych na okres 30 miesięcy</w:t>
      </w:r>
    </w:p>
    <w:p w14:paraId="171AB08E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wg formularza cenowego i zapisów SWZ</w:t>
      </w:r>
    </w:p>
    <w:p w14:paraId="75F3E7B0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II.1.5)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całkowita wartość</w:t>
      </w:r>
    </w:p>
    <w:p w14:paraId="290C3C4E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II.1.6)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częściach</w:t>
      </w:r>
    </w:p>
    <w:p w14:paraId="55724F6E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To zamówienie podzielone jest na części: tak</w:t>
      </w:r>
    </w:p>
    <w:p w14:paraId="1D5E19A9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Oferty można składać w odniesieniu do wszystkich części</w:t>
      </w:r>
    </w:p>
    <w:p w14:paraId="3E0B350C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4EFEE03B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22ED0D3B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Płyny do </w:t>
      </w:r>
      <w:proofErr w:type="spell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hemofiltracji</w:t>
      </w:r>
      <w:proofErr w:type="spellEnd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z zastosowaniem urządzeń </w:t>
      </w:r>
      <w:proofErr w:type="spell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Multifiltrate</w:t>
      </w:r>
      <w:proofErr w:type="spellEnd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CICA i </w:t>
      </w:r>
      <w:proofErr w:type="spell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Multifiltrate</w:t>
      </w:r>
      <w:proofErr w:type="spellEnd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PRO</w:t>
      </w:r>
    </w:p>
    <w:p w14:paraId="7B214315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1</w:t>
      </w:r>
    </w:p>
    <w:p w14:paraId="461774BD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0CE65719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33181510 Płyny do terapii nerkowej</w:t>
      </w:r>
    </w:p>
    <w:p w14:paraId="7BA804CA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77CCA7C0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014C6006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6A0C6F9D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7A22C508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22EDB7E6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wg formularza cenowego i zapisów SWZ</w:t>
      </w:r>
    </w:p>
    <w:p w14:paraId="14B4ACED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725AC6AD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1F84DF19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Cena</w:t>
      </w:r>
    </w:p>
    <w:p w14:paraId="476F8C7C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1D6D590D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06FDFFB3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30</w:t>
      </w:r>
    </w:p>
    <w:p w14:paraId="59471D70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1841405C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1A4EC7C4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5B526279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0298A59C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3516097F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29770CFB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5739BA5F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5CAFA966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12 860.00 PLN.</w:t>
      </w:r>
    </w:p>
    <w:p w14:paraId="5A02948E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3009F802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097C3833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Płyny do </w:t>
      </w:r>
      <w:proofErr w:type="spell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hemofiltracji</w:t>
      </w:r>
      <w:proofErr w:type="spellEnd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z zastosowaniem urządzeń </w:t>
      </w:r>
      <w:proofErr w:type="spell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Bbraun</w:t>
      </w:r>
      <w:proofErr w:type="spellEnd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OMNI</w:t>
      </w:r>
    </w:p>
    <w:p w14:paraId="7D84BD56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2</w:t>
      </w:r>
    </w:p>
    <w:p w14:paraId="68609103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5BA81B32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33181510 Płyny do terapii nerkowej</w:t>
      </w:r>
    </w:p>
    <w:p w14:paraId="5B2837B6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II.2.3)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30EE2632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3B3C2747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0DBBA3D7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728928CC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12EF1512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wg formularza cenowego i zapisów SWZ</w:t>
      </w:r>
    </w:p>
    <w:p w14:paraId="790809DC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446F3136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78BFBADB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Cena</w:t>
      </w:r>
    </w:p>
    <w:p w14:paraId="6E706662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69149D22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56DD11F8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30</w:t>
      </w:r>
    </w:p>
    <w:p w14:paraId="7A073128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00F5B21D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6CBEA945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6970B8BF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246C665C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Opcje: nie</w:t>
      </w:r>
    </w:p>
    <w:p w14:paraId="6D9F8B45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1CAECA95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789E7AFC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72E112F9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498.00 PLN.</w:t>
      </w:r>
    </w:p>
    <w:p w14:paraId="3FA1DD5B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3FB5D27C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Nazwa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3D58C480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Płyny do </w:t>
      </w:r>
      <w:proofErr w:type="spell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hemofiltracji</w:t>
      </w:r>
      <w:proofErr w:type="spellEnd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z zastosowaniem urządzeń </w:t>
      </w:r>
      <w:proofErr w:type="spell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Gambro</w:t>
      </w:r>
      <w:proofErr w:type="spellEnd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Lundia</w:t>
      </w:r>
      <w:proofErr w:type="spellEnd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Prismaflex</w:t>
      </w:r>
      <w:proofErr w:type="spellEnd"/>
    </w:p>
    <w:p w14:paraId="11773A18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Część nr: 3</w:t>
      </w:r>
    </w:p>
    <w:p w14:paraId="25FC6B29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II.2.2)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Dodatkowy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kod lub kody CPV</w:t>
      </w:r>
    </w:p>
    <w:p w14:paraId="5FA7BF76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33181510 Płyny do terapii nerkowej</w:t>
      </w:r>
    </w:p>
    <w:p w14:paraId="4168FB37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II.2.3)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Miejsce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świadczenia usług</w:t>
      </w:r>
    </w:p>
    <w:p w14:paraId="737A55A7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Kod NUTS: PL613 Bydgosko-toruński</w:t>
      </w:r>
    </w:p>
    <w:p w14:paraId="3734DE5B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Główne miejsce lub lokalizacja realizacji:</w:t>
      </w:r>
    </w:p>
    <w:p w14:paraId="0243181D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Siedziba Zamawiającego</w:t>
      </w:r>
    </w:p>
    <w:p w14:paraId="6300B5D9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II.2.4)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zamówienia:</w:t>
      </w:r>
    </w:p>
    <w:p w14:paraId="2D4D3135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wg formularza cenowego i zapisów SWZ</w:t>
      </w:r>
    </w:p>
    <w:p w14:paraId="056593E7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II.2.5)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Kryteria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udzielenia zamówienia</w:t>
      </w:r>
    </w:p>
    <w:p w14:paraId="24E7A9A3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Kryteria określone poniżej</w:t>
      </w:r>
    </w:p>
    <w:p w14:paraId="666385D7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Cena</w:t>
      </w:r>
    </w:p>
    <w:p w14:paraId="131268B8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II.2.6)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wartość</w:t>
      </w:r>
    </w:p>
    <w:p w14:paraId="444805A1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II.2.7)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Okres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obowiązywania zamówienia, umowy ramowej lub dynamicznego systemu zakupów</w:t>
      </w:r>
    </w:p>
    <w:p w14:paraId="1A0CC077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Okres w miesiącach: 30</w:t>
      </w:r>
    </w:p>
    <w:p w14:paraId="764059F0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Niniejsze zamówienie podlega wznowieniu: nie</w:t>
      </w:r>
    </w:p>
    <w:p w14:paraId="1DC73BAF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II.2.10)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ofertach wariantowych</w:t>
      </w:r>
    </w:p>
    <w:p w14:paraId="7F4966D6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Dopuszcza się składanie ofert wariantowych: nie</w:t>
      </w:r>
    </w:p>
    <w:p w14:paraId="3DFB1DC6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II.2.11)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opcjach</w:t>
      </w:r>
    </w:p>
    <w:p w14:paraId="65B1FC7C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Opcje: nie</w:t>
      </w:r>
    </w:p>
    <w:p w14:paraId="78300CCA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II.2.13)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funduszach Unii Europejskiej</w:t>
      </w:r>
    </w:p>
    <w:p w14:paraId="6667A93A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dotyczy projektu/programu finansowanego ze środków Unii Europejskiej: nie</w:t>
      </w:r>
    </w:p>
    <w:p w14:paraId="31D3FC0D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II.2.14)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</w:t>
      </w:r>
    </w:p>
    <w:p w14:paraId="2C793A5E" w14:textId="77777777" w:rsidR="005251D0" w:rsidRPr="005251D0" w:rsidRDefault="005251D0" w:rsidP="005251D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Zamawiający wymaga wniesienia wadium w wysokości 5 192.00 PLN.</w:t>
      </w:r>
    </w:p>
    <w:p w14:paraId="41C0F21A" w14:textId="77777777" w:rsidR="005251D0" w:rsidRPr="005251D0" w:rsidRDefault="005251D0" w:rsidP="005251D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III: Informacje o charakterze prawnym, ekonomicznym, finansowym i technicznym</w:t>
      </w:r>
    </w:p>
    <w:p w14:paraId="2214B400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III.1)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Warunki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udziału</w:t>
      </w:r>
    </w:p>
    <w:p w14:paraId="0F4A34B3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III.1.1)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Zdolność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 prowadzenia działalności zawodowej, w tym wymogi związane z wpisem do rejestru zawodowego lub handlowego</w:t>
      </w:r>
    </w:p>
    <w:p w14:paraId="2CD4828E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Wykaz i krótki opis warunków:</w:t>
      </w:r>
    </w:p>
    <w:p w14:paraId="6FA15F05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</w:r>
    </w:p>
    <w:p w14:paraId="1CC73010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Na potwierdzenie spełniania warunku należy przedłożyć na wezwanie Zamawiającego:</w:t>
      </w:r>
    </w:p>
    <w:p w14:paraId="208BA95C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Koncesję GIF na prowadzenie hurtowni farmaceutycznej lub składu konsygnacyjnego</w:t>
      </w:r>
    </w:p>
    <w:p w14:paraId="28ECF634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III.1.2)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Sytuacja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ekonomiczna i finansowa</w:t>
      </w:r>
    </w:p>
    <w:p w14:paraId="25AE032E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Wykaz i krótki opis kryteriów kwalifikacji:</w:t>
      </w:r>
    </w:p>
    <w:p w14:paraId="1FBCD0D5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Nie stawia się warunku w tym zakresie</w:t>
      </w:r>
    </w:p>
    <w:p w14:paraId="29A43C0B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III.1.3)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Zdolność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techniczna i kwalifikacje zawodowe</w:t>
      </w:r>
    </w:p>
    <w:p w14:paraId="1CA04279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Wykaz i krótki opis kryteriów kwalifikacji:</w:t>
      </w:r>
    </w:p>
    <w:p w14:paraId="4B22D294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14:paraId="11F56191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Minimalny poziom ewentualnie wymaganych standardów:</w:t>
      </w:r>
    </w:p>
    <w:p w14:paraId="0DACBD70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Wykaz min 2 dostaw (załącznik nr 4 do SWZ) o charakterze i złożoności odpowiadającej przedmiotowi zamówienia o wartościach wskazanych w specyfikacji warunków zamówienia</w:t>
      </w:r>
    </w:p>
    <w:p w14:paraId="36EC2949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III.2)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Warunki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dotyczące zamówienia</w:t>
      </w:r>
    </w:p>
    <w:p w14:paraId="1CF8A6D2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III.2.2)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Warunki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realizacji umowy:</w:t>
      </w:r>
    </w:p>
    <w:p w14:paraId="0A247CD7" w14:textId="77777777" w:rsidR="005251D0" w:rsidRPr="005251D0" w:rsidRDefault="005251D0" w:rsidP="005251D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zgodnie z projektem umowy</w:t>
      </w:r>
    </w:p>
    <w:p w14:paraId="34D60093" w14:textId="77777777" w:rsidR="005251D0" w:rsidRPr="005251D0" w:rsidRDefault="005251D0" w:rsidP="005251D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IV: Procedura</w:t>
      </w:r>
    </w:p>
    <w:p w14:paraId="10E0D149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IV.1)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Opis</w:t>
      </w:r>
      <w:proofErr w:type="gramEnd"/>
    </w:p>
    <w:p w14:paraId="1BC994BF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IV.1.1)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Rodzaj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procedury</w:t>
      </w:r>
    </w:p>
    <w:p w14:paraId="1F5C11D8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Procedura otwarta</w:t>
      </w:r>
    </w:p>
    <w:p w14:paraId="2A2556A0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IV.1.3)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na temat umowy ramowej lub dynamicznego systemu zakupów</w:t>
      </w:r>
    </w:p>
    <w:p w14:paraId="7578F2B7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IV.1.8)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na temat Porozumienia w sprawie zamówień rządowych (GPA)</w:t>
      </w:r>
    </w:p>
    <w:p w14:paraId="3C045855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Zamówienie jest objęte Porozumieniem w sprawie zamówień rządowych: nie</w:t>
      </w:r>
    </w:p>
    <w:p w14:paraId="0DBD867B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IV.2)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administracyjne</w:t>
      </w:r>
    </w:p>
    <w:p w14:paraId="3ADCC8BE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IV.2.2)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Termin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składania ofert lub wniosków o dopuszczenie do udziału</w:t>
      </w:r>
    </w:p>
    <w:p w14:paraId="430DF35F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09/11/2023</w:t>
      </w:r>
    </w:p>
    <w:p w14:paraId="093E4EE5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08:00</w:t>
      </w:r>
    </w:p>
    <w:p w14:paraId="36655054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IV.2.3)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Szacunkowa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data wysłania zaproszeń do składania ofert lub do udziału wybranym kandydatom</w:t>
      </w:r>
    </w:p>
    <w:p w14:paraId="67C775A3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IV.2.4)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Języki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, w których można sporządzać oferty lub wnioski o dopuszczenie do udziału:</w:t>
      </w:r>
    </w:p>
    <w:p w14:paraId="69F8E739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Polski</w:t>
      </w:r>
    </w:p>
    <w:p w14:paraId="0CCB5CF6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IV.2.6)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Minimalny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okres, w którym oferent będzie związany ofertą</w:t>
      </w:r>
    </w:p>
    <w:p w14:paraId="70BA0861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Oferta musi zachować ważność do: 06/02/2024</w:t>
      </w:r>
    </w:p>
    <w:p w14:paraId="2BE0683A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IV.2.7)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Warunki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otwarcia ofert</w:t>
      </w:r>
    </w:p>
    <w:p w14:paraId="5B0B3DA1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Data: 09/11/2023</w:t>
      </w:r>
    </w:p>
    <w:p w14:paraId="59482B0B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Czas lokalny: 08:15</w:t>
      </w:r>
    </w:p>
    <w:p w14:paraId="40A831DE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Miejsce:</w:t>
      </w:r>
    </w:p>
    <w:p w14:paraId="0F8DE892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 siedzibie Zamawiającego, otwarcie ofert nastąpi za pośrednictwem platformy (e-propublico.pl) na karcie oferty/załączniki, poprzez otwarcie ofert, które jest jednoznaczne z ich upublicznieniem.</w:t>
      </w:r>
    </w:p>
    <w:p w14:paraId="521FD120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Informacje o osobach upoważnionych i procedurze otwarcia:</w:t>
      </w:r>
    </w:p>
    <w:p w14:paraId="29A69949" w14:textId="77777777" w:rsidR="005251D0" w:rsidRPr="005251D0" w:rsidRDefault="005251D0" w:rsidP="005251D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Wszyscy zainteresowani</w:t>
      </w:r>
    </w:p>
    <w:p w14:paraId="77534521" w14:textId="77777777" w:rsidR="005251D0" w:rsidRPr="005251D0" w:rsidRDefault="005251D0" w:rsidP="005251D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b/>
          <w:bCs/>
          <w:color w:val="444444"/>
          <w:kern w:val="0"/>
          <w:sz w:val="20"/>
          <w:szCs w:val="20"/>
          <w:u w:val="single"/>
          <w:lang w:eastAsia="pl-PL"/>
          <w14:ligatures w14:val="none"/>
        </w:rPr>
        <w:t>Sekcja VI: Informacje uzupełniające</w:t>
      </w:r>
    </w:p>
    <w:p w14:paraId="50900B5B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VI.1)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 powtarzającym się charakterze zamówienia</w:t>
      </w:r>
    </w:p>
    <w:p w14:paraId="41109260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Jest to zamówienie o charakterze powtarzającym się: nie</w:t>
      </w:r>
    </w:p>
    <w:p w14:paraId="33CC516E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VI.2)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na temat procesów elektronicznych</w:t>
      </w:r>
    </w:p>
    <w:p w14:paraId="405CB9A9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Akceptowane będą faktury elektroniczne</w:t>
      </w:r>
    </w:p>
    <w:p w14:paraId="404B53EC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VI.3)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Informacje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dodatkowe:</w:t>
      </w:r>
    </w:p>
    <w:p w14:paraId="24DF622C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Dokumenty wymagane na etapie składania ofert/wniosków:</w:t>
      </w:r>
    </w:p>
    <w:p w14:paraId="28C5F8DE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Oświadczenie, o którym mowa w art. 125 ust. 1 ustawy </w:t>
      </w:r>
      <w:proofErr w:type="spell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 – Jednolity europejski dokument zamówienia</w:t>
      </w:r>
    </w:p>
    <w:p w14:paraId="4DE9300B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Oświadczenie wykonawcy dotyczące odrębnych przesłanek wykluczenia (procedura pełna)</w:t>
      </w:r>
    </w:p>
    <w:p w14:paraId="05E4F635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Zobowiązanie podmiotu udostępniającego zasoby</w:t>
      </w:r>
    </w:p>
    <w:p w14:paraId="3BC60B6C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Wzór oferty elektronicznej - Formularz oferty</w:t>
      </w:r>
    </w:p>
    <w:p w14:paraId="37B1029B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Formularz cenowy</w:t>
      </w:r>
    </w:p>
    <w:p w14:paraId="1CBDBC04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Karta charakterystyki produktu leczniczego - dot. pozycji będącymi produktami leczniczymi</w:t>
      </w:r>
    </w:p>
    <w:p w14:paraId="35E2B8C6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Kopia zgłoszenia (wpisu) do Rejestru Wyrobów Medycznych i Produktów Biobójczych - dot. pozycji będącymi wyrobami medycznymi</w:t>
      </w:r>
    </w:p>
    <w:p w14:paraId="55D75D2B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Materiały informacyjne w postaci katalogów, folderów lub opisów przedmiotu zamówienia</w:t>
      </w:r>
    </w:p>
    <w:p w14:paraId="421E2146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Deklaracje zgodności, wystawionej przez producenta lub upoważnionego przedstawiciela producenta, poświadczającej zgodność oferowanych wyrobów z wymaganiami rozporządzenia UE nr 2017/745 z dnia 5 kwietnia 2017 r. w sprawie wyrobów medycznych</w:t>
      </w:r>
    </w:p>
    <w:p w14:paraId="18EF4E6D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 przypadku wyrobów klasy innej niż klasa I: certyfikatu odnoszącego się do oferowanych wyrobów, wystawionego przez jednostkę notyfikowaną zgodnie z wymaganiami rozporządzenia UE nr 2017/745 z dnia 5 kwietnia 2017 r. w sprawie wyrobów medycznych;</w:t>
      </w:r>
    </w:p>
    <w:p w14:paraId="2FA076D4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Dokumenty składane na wezwanie zamawiającego:</w:t>
      </w:r>
    </w:p>
    <w:p w14:paraId="39FB6494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Zezwolenie, licencja, koncesja lub wpis do rejestru - koncesję GIF na prowadzenie hurtowni farmaceutycznej lub składu konsygnacyjnego</w:t>
      </w:r>
    </w:p>
    <w:p w14:paraId="7C4E5921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Wykaz dostaw lub usług</w:t>
      </w:r>
    </w:p>
    <w:p w14:paraId="64BE3F3F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Informacja z Krajowego Rejestru Karnego</w:t>
      </w:r>
    </w:p>
    <w:p w14:paraId="718D4241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Oświadczenie wykonawcy w sprawie grupy kapitałowej</w:t>
      </w:r>
    </w:p>
    <w:p w14:paraId="5333A6CE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Zaświadczenie właściwego naczelnika urzędu skarbowego</w:t>
      </w:r>
    </w:p>
    <w:p w14:paraId="7F931BF3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Zaświadczenie z ZUS lub KRUS</w:t>
      </w:r>
    </w:p>
    <w:p w14:paraId="49A447CA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Odpis lub informacja z KRS lub CEIDG</w:t>
      </w:r>
    </w:p>
    <w:p w14:paraId="3E62FCCE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Oświadczenie wykonawcy o aktualności informacji zawartych w oświadczeniu wstępnym</w:t>
      </w:r>
    </w:p>
    <w:p w14:paraId="76893E4E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Informacja z odpowiedniego rejestru lub inny równoważny dokument</w:t>
      </w:r>
    </w:p>
    <w:p w14:paraId="0A281D84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Dokument potwierdzający niezaleganie z opłacaniem podatków, opłat lub składek na ubezpieczenie społeczne lub zdrowotne</w:t>
      </w:r>
    </w:p>
    <w:p w14:paraId="40010913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Dokument potwierdzający, że nie otwarto likwidacji wykonawcy</w:t>
      </w:r>
    </w:p>
    <w:p w14:paraId="02C5F99E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Informacje dodatkowe:</w:t>
      </w:r>
    </w:p>
    <w:p w14:paraId="0005E277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.</w:t>
      </w:r>
    </w:p>
    <w:p w14:paraId="7CCDAE52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O udzielenie zamówienia mogą ubiegać się wykonawcy, którzy nie podlegają wykluczeniu na podstawie art. 108 ust. 1 pkt 1–6, art. 109 ust. 1 pkt 1, art. 109 ust. 1 pkt 4 ustawy </w:t>
      </w:r>
      <w:proofErr w:type="spell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Pzp</w:t>
      </w:r>
      <w:proofErr w:type="spellEnd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14:paraId="79A56E60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Nie wymaga się wniesienia zabezpieczenia należytego wykonania umowy.</w:t>
      </w:r>
    </w:p>
    <w:p w14:paraId="5A884C30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VI.4)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Procedury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odwoławcze</w:t>
      </w:r>
    </w:p>
    <w:p w14:paraId="39DFBC42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VI.4.1)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Organ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odpowiedzialny za procedury odwoławcze</w:t>
      </w:r>
    </w:p>
    <w:p w14:paraId="5745FC41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Oficjalna nazwa: Krajowa Izba Odwoławcza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pocztowy: ul. Postępu 17A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Miejscowość: Warszawa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pocztowy: 02-676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Państwo: Polska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E-mail: </w:t>
      </w:r>
      <w:hyperlink r:id="rId16" w:history="1">
        <w:r w:rsidRPr="005251D0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Tel.: +48 224587801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Faks: +48 224587800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internetowy: </w:t>
      </w:r>
      <w:hyperlink r:id="rId17" w:tgtFrame="_blank" w:history="1">
        <w:r w:rsidRPr="005251D0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http://www.gov.pl</w:t>
        </w:r>
      </w:hyperlink>
    </w:p>
    <w:p w14:paraId="32EB2002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VI.4.2)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Organ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odpowiedzialny za procedury mediacyjne</w:t>
      </w:r>
    </w:p>
    <w:p w14:paraId="0137B0C4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Oficjalna nazwa: Sąd Polubowny przy Prokuratorii Generalnej Rzeczpospolitej Polskiej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pocztowy: Krucza 36 / Wspólna 6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Miejscowość: Warszawa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pocztowy: 00-522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Państwo: Polska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E-mail: </w:t>
      </w:r>
      <w:hyperlink r:id="rId18" w:history="1">
        <w:r w:rsidRPr="005251D0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sp@prokuratoria.gov.pl</w:t>
        </w:r>
      </w:hyperlink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Tel.: +48 226958504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Faks: +48 226958111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internetowy: </w:t>
      </w:r>
      <w:hyperlink r:id="rId19" w:tgtFrame="_blank" w:history="1">
        <w:r w:rsidRPr="005251D0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http://www.gov.pl</w:t>
        </w:r>
      </w:hyperlink>
    </w:p>
    <w:p w14:paraId="5084FFFB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VI.4.3)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Składanie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</w:t>
      </w:r>
      <w:proofErr w:type="spellStart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odwołań</w:t>
      </w:r>
      <w:proofErr w:type="spellEnd"/>
    </w:p>
    <w:p w14:paraId="195D238B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 xml:space="preserve">Dokładne informacje na temat terminów składania </w:t>
      </w:r>
      <w:proofErr w:type="spell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odwołań</w:t>
      </w:r>
      <w:proofErr w:type="spellEnd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:</w:t>
      </w:r>
    </w:p>
    <w:p w14:paraId="252944E5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1. Odwołanie wnosi się:</w:t>
      </w:r>
    </w:p>
    <w:p w14:paraId="3B44BDEA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14:paraId="573680BD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lastRenderedPageBreak/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14:paraId="60F5BE7B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14:paraId="4E995D22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14:paraId="6C96C321" w14:textId="77777777" w:rsidR="005251D0" w:rsidRPr="005251D0" w:rsidRDefault="005251D0" w:rsidP="005251D0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5. Jeżeli Zamawiający nie opublikował w Dzienniku Urzędowym Unii Europejskiej ogłoszenia o udzieleniu zamówienia, odwołanie wnosi się w terminie 6 miesięcy od dnia zawarcia umowy.</w:t>
      </w:r>
    </w:p>
    <w:p w14:paraId="6EC8CAC3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VI.4.4)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Źródło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, gdzie można uzyskać informacje na temat składania </w:t>
      </w:r>
      <w:proofErr w:type="spellStart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odwołań</w:t>
      </w:r>
      <w:proofErr w:type="spellEnd"/>
    </w:p>
    <w:p w14:paraId="28178BC2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Oficjalna nazwa: Krajowa Izba Odwoławcza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pocztowy: Postępu 17A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Miejscowość: Warszawa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Kod pocztowy: 02-676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Państwo: Polska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E-mail: </w:t>
      </w:r>
      <w:hyperlink r:id="rId20" w:history="1">
        <w:r w:rsidRPr="005251D0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odwolania@uzp.gov.pl</w:t>
        </w:r>
      </w:hyperlink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Tel.: +48 224587801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Faks: +48 224587800</w:t>
      </w: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br/>
        <w:t>Adres internetowy: </w:t>
      </w:r>
      <w:hyperlink r:id="rId21" w:tgtFrame="_blank" w:history="1">
        <w:r w:rsidRPr="005251D0">
          <w:rPr>
            <w:rFonts w:ascii="Lucida Sans Unicode" w:eastAsia="Times New Roman" w:hAnsi="Lucida Sans Unicode" w:cs="Lucida Sans Unicode"/>
            <w:color w:val="3366CC"/>
            <w:kern w:val="0"/>
            <w:sz w:val="20"/>
            <w:szCs w:val="20"/>
            <w:u w:val="single"/>
            <w:lang w:eastAsia="pl-PL"/>
            <w14:ligatures w14:val="none"/>
          </w:rPr>
          <w:t>http://www.gov.pl</w:t>
        </w:r>
      </w:hyperlink>
    </w:p>
    <w:p w14:paraId="2A596121" w14:textId="77777777" w:rsidR="005251D0" w:rsidRPr="005251D0" w:rsidRDefault="005251D0" w:rsidP="005251D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kern w:val="0"/>
          <w:sz w:val="20"/>
          <w:szCs w:val="20"/>
          <w:lang w:eastAsia="pl-PL"/>
          <w14:ligatures w14:val="none"/>
        </w:rPr>
      </w:pPr>
      <w:proofErr w:type="gramStart"/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VI.5)</w:t>
      </w:r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>Data</w:t>
      </w:r>
      <w:proofErr w:type="gramEnd"/>
      <w:r w:rsidRPr="005251D0">
        <w:rPr>
          <w:rFonts w:ascii="Lucida Sans Unicode" w:eastAsia="Times New Roman" w:hAnsi="Lucida Sans Unicode" w:cs="Lucida Sans Unicode"/>
          <w:b/>
          <w:bCs/>
          <w:color w:val="000000"/>
          <w:kern w:val="0"/>
          <w:sz w:val="20"/>
          <w:szCs w:val="20"/>
          <w:lang w:eastAsia="pl-PL"/>
          <w14:ligatures w14:val="none"/>
        </w:rPr>
        <w:t xml:space="preserve"> wysłania niniejszego ogłoszenia:</w:t>
      </w:r>
    </w:p>
    <w:p w14:paraId="41EFE5B0" w14:textId="77777777" w:rsidR="005251D0" w:rsidRPr="005251D0" w:rsidRDefault="005251D0" w:rsidP="005251D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</w:pPr>
      <w:r w:rsidRPr="005251D0">
        <w:rPr>
          <w:rFonts w:ascii="Lucida Sans Unicode" w:eastAsia="Times New Roman" w:hAnsi="Lucida Sans Unicode" w:cs="Lucida Sans Unicode"/>
          <w:color w:val="000000"/>
          <w:kern w:val="0"/>
          <w:sz w:val="20"/>
          <w:szCs w:val="20"/>
          <w:lang w:eastAsia="pl-PL"/>
          <w14:ligatures w14:val="none"/>
        </w:rPr>
        <w:t>03/10/2023</w:t>
      </w:r>
    </w:p>
    <w:p w14:paraId="6063808F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350F90C8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6BBB4FCC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4005D65E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2FCF42AE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09182372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7167576C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0746C57E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14E62B7D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0BC92A9D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7429D021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5A93AA08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7EF6ED1E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57478467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75948CBE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105FB7BD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1C786066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6F59029C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79920B79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0FF2CB2A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14:paraId="6A4B8314" w14:textId="251C4A29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w </w:t>
      </w:r>
      <w:r>
        <w:rPr>
          <w:rFonts w:ascii="Lucida Sans Unicode" w:hAnsi="Lucida Sans Unicode" w:cs="Lucida Sans Unicode"/>
          <w:sz w:val="18"/>
          <w:szCs w:val="18"/>
        </w:rPr>
        <w:t>1</w:t>
      </w:r>
      <w:r>
        <w:rPr>
          <w:rFonts w:ascii="Lucida Sans Unicode" w:hAnsi="Lucida Sans Unicode" w:cs="Lucida Sans Unicode"/>
          <w:sz w:val="18"/>
          <w:szCs w:val="18"/>
        </w:rPr>
        <w:t xml:space="preserve"> egz. na </w:t>
      </w:r>
      <w:r>
        <w:rPr>
          <w:rFonts w:ascii="Lucida Sans Unicode" w:hAnsi="Lucida Sans Unicode" w:cs="Lucida Sans Unicode"/>
          <w:sz w:val="18"/>
          <w:szCs w:val="18"/>
        </w:rPr>
        <w:t>4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14:paraId="40B557AE" w14:textId="72BA7D69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Egz. 1 - biuro przepustek</w:t>
      </w:r>
      <w:r>
        <w:rPr>
          <w:rFonts w:ascii="Lucida Sans Unicode" w:hAnsi="Lucida Sans Unicode" w:cs="Lucida Sans Unicode"/>
          <w:sz w:val="18"/>
          <w:szCs w:val="18"/>
        </w:rPr>
        <w:t xml:space="preserve"> </w:t>
      </w:r>
      <w:r>
        <w:rPr>
          <w:rFonts w:ascii="Lucida Sans Unicode" w:hAnsi="Lucida Sans Unicode" w:cs="Lucida Sans Unicode"/>
          <w:sz w:val="18"/>
          <w:szCs w:val="18"/>
        </w:rPr>
        <w:t>T 2612 B5</w:t>
      </w:r>
    </w:p>
    <w:p w14:paraId="07F193BE" w14:textId="77777777" w:rsidR="005251D0" w:rsidRDefault="005251D0" w:rsidP="005251D0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tel. 261 417 364</w:t>
      </w:r>
    </w:p>
    <w:p w14:paraId="458E656B" w14:textId="079E7B3D" w:rsidR="00A316B3" w:rsidRDefault="005251D0" w:rsidP="005251D0">
      <w:pPr>
        <w:spacing w:after="0" w:line="240" w:lineRule="auto"/>
        <w:ind w:left="108" w:hanging="108"/>
      </w:pPr>
      <w:r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10-06</w:t>
      </w:r>
    </w:p>
    <w:sectPr w:rsidR="00A316B3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31C0F" w14:textId="77777777" w:rsidR="00DE60F4" w:rsidRDefault="00DE60F4" w:rsidP="005251D0">
      <w:pPr>
        <w:spacing w:after="0" w:line="240" w:lineRule="auto"/>
      </w:pPr>
      <w:r>
        <w:separator/>
      </w:r>
    </w:p>
  </w:endnote>
  <w:endnote w:type="continuationSeparator" w:id="0">
    <w:p w14:paraId="66F96772" w14:textId="77777777" w:rsidR="00DE60F4" w:rsidRDefault="00DE60F4" w:rsidP="005251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11495074"/>
      <w:docPartObj>
        <w:docPartGallery w:val="Page Numbers (Bottom of Page)"/>
        <w:docPartUnique/>
      </w:docPartObj>
    </w:sdtPr>
    <w:sdtContent>
      <w:p w14:paraId="52D08B02" w14:textId="1E822F40" w:rsidR="005251D0" w:rsidRDefault="005251D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204518" w14:textId="77777777" w:rsidR="005251D0" w:rsidRDefault="005251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9631B" w14:textId="77777777" w:rsidR="00DE60F4" w:rsidRDefault="00DE60F4" w:rsidP="005251D0">
      <w:pPr>
        <w:spacing w:after="0" w:line="240" w:lineRule="auto"/>
      </w:pPr>
      <w:r>
        <w:separator/>
      </w:r>
    </w:p>
  </w:footnote>
  <w:footnote w:type="continuationSeparator" w:id="0">
    <w:p w14:paraId="74F18611" w14:textId="77777777" w:rsidR="00DE60F4" w:rsidRDefault="00DE60F4" w:rsidP="005251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718F8" w14:textId="3AD8DF79" w:rsidR="005251D0" w:rsidRPr="005251D0" w:rsidRDefault="005251D0" w:rsidP="005251D0">
    <w:pPr>
      <w:pStyle w:val="Nagwek"/>
      <w:jc w:val="right"/>
      <w:rPr>
        <w:b/>
        <w:bCs/>
      </w:rPr>
    </w:pPr>
    <w:r>
      <w:rPr>
        <w:b/>
        <w:bCs/>
      </w:rPr>
      <w:t>Sprawa 117/2023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900811"/>
    <w:multiLevelType w:val="multilevel"/>
    <w:tmpl w:val="2CBED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3285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88F"/>
    <w:rsid w:val="005251D0"/>
    <w:rsid w:val="00A316B3"/>
    <w:rsid w:val="00D5588F"/>
    <w:rsid w:val="00DE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23B01"/>
  <w15:chartTrackingRefBased/>
  <w15:docId w15:val="{1B23A7D4-0CFD-4A76-B0DB-D42612CD5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51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51D0"/>
  </w:style>
  <w:style w:type="paragraph" w:styleId="Stopka">
    <w:name w:val="footer"/>
    <w:basedOn w:val="Normalny"/>
    <w:link w:val="StopkaZnak"/>
    <w:uiPriority w:val="99"/>
    <w:unhideWhenUsed/>
    <w:rsid w:val="005251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51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2453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637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4641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104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9290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3666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447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5265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1644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7790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5003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0497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515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3728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603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900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2068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4239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7176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8117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0014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512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5224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2299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72262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110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3547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9332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9840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9199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223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7846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6850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9353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9367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158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8438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6515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2396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3856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2501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6297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7357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3063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6759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802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9968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41651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050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1186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6117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745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07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427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853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2500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6682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7641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060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6512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0869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479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537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380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8559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306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3619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3817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049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8769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094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0836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825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9109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0279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1680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817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6664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6473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1256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2492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8014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8112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152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8134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3481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1722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7380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0307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8855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752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298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9223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4723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7784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3510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4442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7032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616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147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4049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1448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8883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8929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8439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79084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796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7722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8603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366924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142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9793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6971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388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2097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036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586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6212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8704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0608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36767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71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7069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78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7283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294042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1124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7417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8414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8701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38434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4688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064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7283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6478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0816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44787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0953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2012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585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282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2395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5564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148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6955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530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0044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046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853139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3592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706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38238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0786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6515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242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0373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0659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14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0549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8366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43765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681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0701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0116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6532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9975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363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00464-2023:TEXT:PL:HTML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mailto:sp@prokuratoria.gov.pl?subject=TED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gov.pl/" TargetMode="External"/><Relationship Id="rId7" Type="http://schemas.openxmlformats.org/officeDocument/2006/relationships/hyperlink" Target="https://ted.europa.eu/udl?uri=TED:NOTICE:600464-2023:TEXT:PL:HTML" TargetMode="External"/><Relationship Id="rId12" Type="http://schemas.openxmlformats.org/officeDocument/2006/relationships/hyperlink" Target="mailto:bbaranowska@10wsk.mil.pl?subject=TED" TargetMode="External"/><Relationship Id="rId17" Type="http://schemas.openxmlformats.org/officeDocument/2006/relationships/hyperlink" Target="http://www.gov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hyperlink" Target="mailto:odwolania@uzp.gov.pl?subject=TED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00464-2023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ed.europa.eu/udl?uri=TED:NOTICE:600464-2023:TEXT:PL:HTML" TargetMode="External"/><Relationship Id="rId19" Type="http://schemas.openxmlformats.org/officeDocument/2006/relationships/hyperlink" Target="http://www.gov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00464-2023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1961</Words>
  <Characters>11770</Characters>
  <Application>Microsoft Office Word</Application>
  <DocSecurity>0</DocSecurity>
  <Lines>98</Lines>
  <Paragraphs>27</Paragraphs>
  <ScaleCrop>false</ScaleCrop>
  <Company/>
  <LinksUpToDate>false</LinksUpToDate>
  <CharactersWithSpaces>13704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3</cp:revision>
  <cp:lastPrinted>2023-10-06T07:11:00Z</cp:lastPrinted>
  <dcterms:created xsi:type="dcterms:W3CDTF">2023-10-06T07:09:00Z</dcterms:created>
  <dcterms:modified xsi:type="dcterms:W3CDTF">2023-10-06T07:12:00Z</dcterms:modified>
</cp:coreProperties>
</file>