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28A7F" w14:textId="010E1D60" w:rsidR="00A73242" w:rsidRDefault="00F25064" w:rsidP="00907E1C">
      <w:pPr>
        <w:jc w:val="right"/>
      </w:pPr>
      <w:r w:rsidRPr="00F25064">
        <w:rPr>
          <w:color w:val="FF0000"/>
        </w:rPr>
        <w:t>MODYFIKACJA</w:t>
      </w:r>
      <w:r>
        <w:t xml:space="preserve">     </w:t>
      </w:r>
      <w:r w:rsidR="00907E1C">
        <w:t>Załącznik nr 2 do SWZ/załącznik nr 1 do umowy – formularz asortymentowo-cenowy</w:t>
      </w:r>
    </w:p>
    <w:p w14:paraId="3D9412CE" w14:textId="6BD399FD" w:rsidR="00907E1C" w:rsidRPr="00907E1C" w:rsidRDefault="00907E1C">
      <w:pPr>
        <w:rPr>
          <w:b/>
          <w:bCs/>
        </w:rPr>
      </w:pPr>
      <w:r w:rsidRPr="00907E1C">
        <w:rPr>
          <w:b/>
          <w:bCs/>
        </w:rPr>
        <w:t>Zadanie nr 1 – Preparat do oczyszczania endoskopów bezpośrednio po zakończeniu badania</w:t>
      </w:r>
    </w:p>
    <w:tbl>
      <w:tblPr>
        <w:tblW w:w="136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580"/>
        <w:gridCol w:w="737"/>
        <w:gridCol w:w="850"/>
        <w:gridCol w:w="2173"/>
        <w:gridCol w:w="1540"/>
        <w:gridCol w:w="960"/>
        <w:gridCol w:w="760"/>
        <w:gridCol w:w="960"/>
        <w:gridCol w:w="1240"/>
        <w:gridCol w:w="201"/>
      </w:tblGrid>
      <w:tr w:rsidR="00907E1C" w:rsidRPr="00907E1C" w14:paraId="6C70AC26" w14:textId="77777777" w:rsidTr="000749E2">
        <w:trPr>
          <w:trHeight w:val="79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DDA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129A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Opis przedmiotu zamówienia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F1A4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F1BA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3B8B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Proponowany preparat (Nazwa handlowa, Producent, Numer REF)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C2E9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603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1620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76C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AAFA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3397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907E1C" w:rsidRPr="00907E1C" w14:paraId="518C3D15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91BE0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F33C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1ECC6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54A7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6653C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9D04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83C9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68DFD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DFD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49557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215D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B676D7" w:rsidRPr="00907E1C" w14:paraId="53E792B2" w14:textId="77777777" w:rsidTr="00B676D7">
        <w:trPr>
          <w:trHeight w:val="379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2B05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4F10DE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07E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Preparat przeznaczony do oczyszczania endoskopów bezpośrednio po zakończeniu badania. Płyn przeznaczony do płukania kanałów endoskopowych oraz przecierania płaszcza endoskopu. Roztwór powinien zmniejszać napięcie powierzchniowe, z doskonałą kompatybilnością materiałową. Powinien redukować poziom zanieczyszczenia oraz zapobiegać formowaniu się </w:t>
            </w:r>
            <w:proofErr w:type="spellStart"/>
            <w:r w:rsidRPr="00907E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biofilmu</w:t>
            </w:r>
            <w:proofErr w:type="spellEnd"/>
            <w:r w:rsidRPr="00907E1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w kanałach i  na powierzchni endoskopu. Preparat powinien zwierać inhibitory korozji oraz specjalną kompozycję substancji zmniejszających napięcie powierzchniowe, zapobiegających powstawaniu piany.  </w:t>
            </w:r>
          </w:p>
        </w:tc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AEA93" w14:textId="77777777" w:rsid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szt. </w:t>
            </w:r>
          </w:p>
          <w:p w14:paraId="6B46FB5F" w14:textId="1D8E0DE0" w:rsidR="00CF2DD6" w:rsidRPr="00907E1C" w:rsidRDefault="00CF2DD6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F2DD6">
              <w:rPr>
                <w:rFonts w:ascii="Arial" w:eastAsia="Times New Roman" w:hAnsi="Arial" w:cs="Arial"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  <w:t>po 200ml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66CD7" w14:textId="38D54A3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75</w:t>
            </w: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0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3B5C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2EA8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D4F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1F1E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C8BA2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6F2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6EC7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907E1C" w:rsidRPr="00907E1C" w14:paraId="5D6EF3B2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39EA9" w14:textId="77777777" w:rsidR="00907E1C" w:rsidRPr="00907E1C" w:rsidRDefault="00907E1C" w:rsidP="00907E1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88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BE18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6C9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0EC51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907E1C"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99A6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144F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907E1C" w:rsidRPr="00907E1C" w14:paraId="70E3602A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7D034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1AE1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3083A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F4E6B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0454C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F6586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BBB1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B525E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38430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30D71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76B7D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07E1C" w:rsidRPr="00907E1C" w14:paraId="65C5E82C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D2F94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73893" w14:textId="77777777" w:rsidR="00907E1C" w:rsidRPr="00907E1C" w:rsidRDefault="00907E1C" w:rsidP="00907E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 Zamawiający podaje sposób wyliczenia wartości brutto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24A41" w14:textId="77777777" w:rsidR="00907E1C" w:rsidRPr="00907E1C" w:rsidRDefault="00907E1C" w:rsidP="00907E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753FD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E979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2BB9E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4957C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77DE8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907E1C" w14:paraId="5DB30343" w14:textId="77777777" w:rsidTr="00B5761A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D758" w14:textId="77777777" w:rsidR="00AC00E8" w:rsidRPr="00907E1C" w:rsidRDefault="00AC00E8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3AAFC" w14:textId="5622EAD8" w:rsidR="00AC00E8" w:rsidRPr="00907E1C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x ilość jednostek miary = wartość netto</w:t>
            </w: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wartość netto + VAT </w:t>
            </w:r>
            <w:r w:rsidR="000749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= wartość brutto</w:t>
            </w: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363A7" w14:textId="77777777" w:rsidR="00AC00E8" w:rsidRPr="00907E1C" w:rsidRDefault="00AC00E8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07E1C" w:rsidRPr="00907E1C" w14:paraId="57FB17A4" w14:textId="77777777" w:rsidTr="00B676D7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5337F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585E5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9EA7" w14:textId="77777777" w:rsidR="00907E1C" w:rsidRPr="00907E1C" w:rsidRDefault="00907E1C" w:rsidP="00907E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914D4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0F0A6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BC70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5EE01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8639F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29AA3" w14:textId="77777777" w:rsidR="00907E1C" w:rsidRPr="00907E1C" w:rsidRDefault="00907E1C" w:rsidP="00907E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32AD2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E7855" w14:textId="77777777" w:rsidR="00907E1C" w:rsidRPr="00907E1C" w:rsidRDefault="00907E1C" w:rsidP="00907E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07E1C" w:rsidRPr="00907E1C" w14:paraId="221AAD05" w14:textId="77777777" w:rsidTr="00B676D7">
        <w:trPr>
          <w:trHeight w:val="300"/>
        </w:trPr>
        <w:tc>
          <w:tcPr>
            <w:tcW w:w="136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C259" w14:textId="77777777" w:rsidR="00907E1C" w:rsidRPr="00907E1C" w:rsidRDefault="00907E1C" w:rsidP="00907E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907E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</w:tc>
      </w:tr>
    </w:tbl>
    <w:p w14:paraId="618B57BC" w14:textId="77777777" w:rsidR="000749E2" w:rsidRDefault="000749E2" w:rsidP="00AC00E8">
      <w:pPr>
        <w:spacing w:after="0" w:line="240" w:lineRule="auto"/>
        <w:rPr>
          <w:rFonts w:ascii="Times New Roman" w:hAnsi="Times New Roman"/>
        </w:rPr>
      </w:pPr>
    </w:p>
    <w:p w14:paraId="6E9F2BF6" w14:textId="77777777" w:rsidR="000749E2" w:rsidRDefault="000749E2" w:rsidP="00AC00E8">
      <w:pPr>
        <w:spacing w:after="0" w:line="240" w:lineRule="auto"/>
        <w:rPr>
          <w:rFonts w:ascii="Times New Roman" w:hAnsi="Times New Roman"/>
        </w:rPr>
      </w:pPr>
    </w:p>
    <w:p w14:paraId="7BD0DB65" w14:textId="39B1A1F6" w:rsidR="00AC00E8" w:rsidRPr="000E21B4" w:rsidRDefault="00AC00E8" w:rsidP="00AC00E8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703DE301" w14:textId="77777777" w:rsidR="00AC00E8" w:rsidRPr="000E21B4" w:rsidRDefault="00AC00E8" w:rsidP="00AC00E8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5D4B56BB" w14:textId="656B9801" w:rsidR="00B676D7" w:rsidRPr="00B676D7" w:rsidRDefault="00B676D7">
      <w:pPr>
        <w:rPr>
          <w:b/>
          <w:bCs/>
        </w:rPr>
      </w:pPr>
      <w:r w:rsidRPr="00B676D7">
        <w:rPr>
          <w:b/>
          <w:bCs/>
        </w:rPr>
        <w:lastRenderedPageBreak/>
        <w:t xml:space="preserve">Zadanie nr 2 – Środki myjące i dezynfekujące do myjni dezynfektor typu EDT w Centralnej </w:t>
      </w:r>
      <w:proofErr w:type="spellStart"/>
      <w:r w:rsidRPr="00B676D7">
        <w:rPr>
          <w:b/>
          <w:bCs/>
        </w:rPr>
        <w:t>Sterylizatornii</w:t>
      </w:r>
      <w:proofErr w:type="spellEnd"/>
    </w:p>
    <w:tbl>
      <w:tblPr>
        <w:tblW w:w="139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4645"/>
        <w:gridCol w:w="772"/>
        <w:gridCol w:w="1645"/>
        <w:gridCol w:w="1710"/>
        <w:gridCol w:w="851"/>
        <w:gridCol w:w="1036"/>
        <w:gridCol w:w="803"/>
        <w:gridCol w:w="869"/>
        <w:gridCol w:w="1096"/>
      </w:tblGrid>
      <w:tr w:rsidR="00AC00E8" w:rsidRPr="00AC00E8" w14:paraId="6F55A3DB" w14:textId="77777777" w:rsidTr="00AC00E8">
        <w:trPr>
          <w:trHeight w:val="11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99E8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4602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Opis przedmiotu zamówienia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9F60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Jedn.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9BC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3DE7B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Proponowany preparat (Nazwa handlowa, Producent, Numer REF)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E45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66DF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80F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3F8A3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89E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</w:tr>
      <w:tr w:rsidR="00AC00E8" w:rsidRPr="00AC00E8" w14:paraId="5CBDBCF0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BFE3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A4E6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9D22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F669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FEC4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828D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3EA7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7BF9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CBE5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F174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</w:tr>
      <w:tr w:rsidR="00AC00E8" w:rsidRPr="00AC00E8" w14:paraId="13C25540" w14:textId="77777777" w:rsidTr="00AC00E8">
        <w:trPr>
          <w:trHeight w:val="243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06267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E96EB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Preparat do mechanicznego mycia i dezynfekcji endoskopów w myjni EDT4, preparat przeznaczony do myjni endoskopowych z systemem EDT na bazie kwasu nadoctowego, działający w temperaturze 35 - 55 stopni C w 5 minut w połączeniu z aktywatorem do kwasu nadoctowego. Preparat zapewniający skuteczność działania biobójczego - B, F, 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Tbc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V, S - wyrób medyczny. Należy dołączyć oświadczenie, iż preparat posiada opinię Firmy Olympus na stosowanie do myjki Olympus EDT4. 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0A09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litry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DBE4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13 opakowań o pojemności 8,4l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D2E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E6B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B216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DFC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0D49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966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56B75C65" w14:textId="77777777" w:rsidTr="00AC00E8">
        <w:trPr>
          <w:trHeight w:val="7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D2B9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9081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Aktywator do kwasu nadoctowego przeznaczony do myjni endoskopowych z systemem EDT4.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D602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litry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C5D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6 opakowań o pojemności 15l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28D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9826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041B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481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653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B3C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3CCC4CD8" w14:textId="77777777" w:rsidTr="00AC00E8">
        <w:trPr>
          <w:trHeight w:val="69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06CE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B394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Dodatek myjący do kwasu nadoctowego przeznaczony do myjni endoskopowych z systemem EDT4. 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F055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litry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B20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 opakowania o pojemności 15l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292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C37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467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E61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523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672B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0B893A33" w14:textId="77777777" w:rsidTr="00AC00E8">
        <w:trPr>
          <w:trHeight w:val="15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CDD4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9CD9" w14:textId="77777777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MAJ-1538 Zatyczka do 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sterylizaci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ETO/STERRAD endoskopów giętkich serii CYFVH/VHA, URF-V3, LTF-VH/S 190-5 (10)/-190-10-3D/-S300-10-3D. Kompatybilna z Wideo bronchoskop BF-1TQ170, który jest na wyposażeniu Szpitala.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34C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B18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405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4CCE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556B4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BDF0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7ECC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977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3BF681C5" w14:textId="77777777" w:rsidTr="00AC00E8">
        <w:trPr>
          <w:trHeight w:val="198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A7013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4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A4F90" w14:textId="027619FA" w:rsidR="00AC00E8" w:rsidRPr="00AC00E8" w:rsidRDefault="00AC00E8" w:rsidP="00AC00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Uniwersalna jednorazowa dwustronna szczoteczka do czyszczenia wlotów kanałów endoskopowych Single-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Use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Brush</w:t>
            </w:r>
            <w:proofErr w:type="spellEnd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: N3640750 BW-411 B posiada plastikową końcówkę zapobiegającą zarysowaniu kanałów endoskopowych; produkt niesterylny; pasuje do kanałów endoskopowych o średnicach 2,0 mm-3,2mm; długość robocza 950mm, które posiada Szpital op</w:t>
            </w:r>
            <w:r w:rsidR="000749E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50szt.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05C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szt</w:t>
            </w:r>
            <w:proofErr w:type="spellEnd"/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A760B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657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DF3A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68C0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357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D40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A4A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050F446E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3A01" w14:textId="77777777" w:rsidR="00AC00E8" w:rsidRPr="00AC00E8" w:rsidRDefault="00AC00E8" w:rsidP="00AC00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96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3798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Razem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862D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462E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C00E8">
              <w:rPr>
                <w:rFonts w:ascii="Liberation Sans1" w:eastAsia="Times New Roman" w:hAnsi="Liberation Sans1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5FB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</w:tr>
      <w:tr w:rsidR="00AC00E8" w:rsidRPr="00AC00E8" w14:paraId="5E6B185B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0EC2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825C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CB21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5844F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1A3F0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B14D7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B5019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CC0AC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86E69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08995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265AF0BA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24562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C90C5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UWAGA ! Zamawiający podaje sposób wyliczenia wartości brutto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AE367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2E0C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5FD86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BBF3F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484E5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55C59DC7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D781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531B9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netto x ilość jednostek miary = wartość netto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17972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F23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0B3C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FB09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5BE96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D4965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25E11DF0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2BF53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29970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wartość netto + VAT = wartość brutto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51FB3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DF0D8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D47A5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228C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6D9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27059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CFF58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C93DC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686F18F3" w14:textId="77777777" w:rsidTr="00AC00E8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650CF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7001F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86D1" w14:textId="77777777" w:rsidR="00AC00E8" w:rsidRPr="00AC00E8" w:rsidRDefault="00AC00E8" w:rsidP="00AC00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CECCC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52507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A4BFF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22FEF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5A371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BE1B2" w14:textId="77777777" w:rsidR="00AC00E8" w:rsidRPr="00AC00E8" w:rsidRDefault="00AC00E8" w:rsidP="00AC0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339E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00E8" w:rsidRPr="00AC00E8" w14:paraId="6FECCB91" w14:textId="77777777" w:rsidTr="00AC00E8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D197E" w14:textId="77777777" w:rsidR="00AC00E8" w:rsidRPr="00AC00E8" w:rsidRDefault="00AC00E8" w:rsidP="00AC0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4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7A9E0" w14:textId="77777777" w:rsidR="00AC00E8" w:rsidRPr="00AC00E8" w:rsidRDefault="00AC00E8" w:rsidP="00AC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AC00E8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</w:tc>
      </w:tr>
    </w:tbl>
    <w:p w14:paraId="57434042" w14:textId="77777777" w:rsidR="00B676D7" w:rsidRDefault="00B676D7"/>
    <w:p w14:paraId="4FBAB060" w14:textId="77777777" w:rsidR="000749E2" w:rsidRDefault="000749E2"/>
    <w:p w14:paraId="635D042D" w14:textId="77777777" w:rsidR="000749E2" w:rsidRDefault="000749E2"/>
    <w:p w14:paraId="6852B0EE" w14:textId="77777777" w:rsidR="000749E2" w:rsidRPr="000E21B4" w:rsidRDefault="000749E2" w:rsidP="000749E2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475A980A" w14:textId="77777777" w:rsidR="000749E2" w:rsidRPr="000E21B4" w:rsidRDefault="000749E2" w:rsidP="000749E2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3CBE370D" w14:textId="77777777" w:rsidR="000749E2" w:rsidRDefault="000749E2"/>
    <w:sectPr w:rsidR="000749E2" w:rsidSect="00907E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1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42"/>
    <w:rsid w:val="000749E2"/>
    <w:rsid w:val="00907E1C"/>
    <w:rsid w:val="00A73242"/>
    <w:rsid w:val="00AC00E8"/>
    <w:rsid w:val="00B676D7"/>
    <w:rsid w:val="00CF2DD6"/>
    <w:rsid w:val="00F2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C2463"/>
  <w15:chartTrackingRefBased/>
  <w15:docId w15:val="{22B7999D-6515-4376-95BC-ABEA5EC4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Spiralski</dc:creator>
  <cp:keywords/>
  <dc:description/>
  <cp:lastModifiedBy>Krzysztof Garczarek Lutycka</cp:lastModifiedBy>
  <cp:revision>3</cp:revision>
  <dcterms:created xsi:type="dcterms:W3CDTF">2023-10-11T06:14:00Z</dcterms:created>
  <dcterms:modified xsi:type="dcterms:W3CDTF">2023-10-11T06:15:00Z</dcterms:modified>
</cp:coreProperties>
</file>