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9B15E2" w:rsidRDefault="00A9493A" w:rsidP="006A5DF1">
      <w:pPr>
        <w:rPr>
          <w:rFonts w:ascii="Arial" w:hAnsi="Arial" w:cs="Arial"/>
          <w:b/>
          <w:bCs/>
          <w:sz w:val="24"/>
          <w:szCs w:val="24"/>
        </w:rPr>
      </w:pPr>
      <w:r w:rsidRPr="009B15E2">
        <w:rPr>
          <w:rFonts w:ascii="Arial" w:hAnsi="Arial" w:cs="Arial"/>
          <w:b/>
          <w:bCs/>
          <w:sz w:val="24"/>
          <w:szCs w:val="24"/>
        </w:rPr>
        <w:t>Politechnika Krakowska im. Tadeusza Kościuszki</w:t>
      </w:r>
    </w:p>
    <w:p w:rsidR="006A5DF1" w:rsidRPr="009B15E2" w:rsidRDefault="00A9493A" w:rsidP="006A5DF1">
      <w:pPr>
        <w:rPr>
          <w:rFonts w:ascii="Arial" w:hAnsi="Arial" w:cs="Arial"/>
          <w:sz w:val="24"/>
          <w:szCs w:val="24"/>
        </w:rPr>
      </w:pPr>
      <w:r w:rsidRPr="009B15E2">
        <w:rPr>
          <w:rFonts w:ascii="Arial" w:hAnsi="Arial" w:cs="Arial"/>
          <w:sz w:val="24"/>
          <w:szCs w:val="24"/>
        </w:rPr>
        <w:t>ul. Warszawska 24</w:t>
      </w:r>
      <w:r w:rsidR="006A5DF1" w:rsidRPr="009B15E2">
        <w:rPr>
          <w:rFonts w:ascii="Arial" w:hAnsi="Arial" w:cs="Arial"/>
          <w:sz w:val="24"/>
          <w:szCs w:val="24"/>
        </w:rPr>
        <w:t xml:space="preserve"> </w:t>
      </w:r>
      <w:r w:rsidRPr="009B15E2">
        <w:rPr>
          <w:rFonts w:ascii="Arial" w:hAnsi="Arial" w:cs="Arial"/>
          <w:sz w:val="24"/>
          <w:szCs w:val="24"/>
        </w:rPr>
        <w:t>W-9/110,</w:t>
      </w:r>
    </w:p>
    <w:p w:rsidR="006A5DF1" w:rsidRPr="009B15E2" w:rsidRDefault="00A9493A" w:rsidP="006A5DF1">
      <w:pPr>
        <w:rPr>
          <w:rFonts w:ascii="Arial" w:hAnsi="Arial" w:cs="Arial"/>
          <w:sz w:val="24"/>
          <w:szCs w:val="24"/>
        </w:rPr>
      </w:pPr>
      <w:r w:rsidRPr="009B15E2">
        <w:rPr>
          <w:rFonts w:ascii="Arial" w:hAnsi="Arial" w:cs="Arial"/>
          <w:sz w:val="24"/>
          <w:szCs w:val="24"/>
        </w:rPr>
        <w:t>31-155</w:t>
      </w:r>
      <w:r w:rsidR="006A5DF1" w:rsidRPr="009B15E2">
        <w:rPr>
          <w:rFonts w:ascii="Arial" w:hAnsi="Arial" w:cs="Arial"/>
          <w:sz w:val="24"/>
          <w:szCs w:val="24"/>
        </w:rPr>
        <w:t xml:space="preserve"> </w:t>
      </w:r>
      <w:r w:rsidRPr="009B15E2">
        <w:rPr>
          <w:rFonts w:ascii="Arial" w:hAnsi="Arial" w:cs="Arial"/>
          <w:sz w:val="24"/>
          <w:szCs w:val="24"/>
        </w:rPr>
        <w:t>KRAKÓW</w:t>
      </w:r>
    </w:p>
    <w:p w:rsidR="006A5DF1" w:rsidRPr="009B15E2" w:rsidRDefault="006A5DF1" w:rsidP="006A5DF1">
      <w:pPr>
        <w:jc w:val="both"/>
        <w:rPr>
          <w:rFonts w:ascii="Arial" w:hAnsi="Arial" w:cs="Arial"/>
          <w:bCs/>
          <w:sz w:val="24"/>
          <w:szCs w:val="24"/>
        </w:rPr>
      </w:pPr>
    </w:p>
    <w:p w:rsidR="00707012" w:rsidRPr="009B15E2" w:rsidRDefault="00707012" w:rsidP="00707012">
      <w:pPr>
        <w:spacing w:after="240"/>
        <w:rPr>
          <w:rFonts w:ascii="Arial" w:hAnsi="Arial" w:cs="Arial"/>
          <w:sz w:val="24"/>
          <w:szCs w:val="24"/>
        </w:rPr>
      </w:pPr>
      <w:r w:rsidRPr="009B15E2">
        <w:rPr>
          <w:rFonts w:ascii="Arial" w:hAnsi="Arial" w:cs="Arial"/>
          <w:sz w:val="24"/>
          <w:szCs w:val="24"/>
        </w:rPr>
        <w:t>Znak sprawy: KA-2/098/2023                                          KRAKÓW dnia: 2023-10-2</w:t>
      </w:r>
      <w:r w:rsidR="009B15E2" w:rsidRPr="009B15E2">
        <w:rPr>
          <w:rFonts w:ascii="Arial" w:hAnsi="Arial" w:cs="Arial"/>
          <w:sz w:val="24"/>
          <w:szCs w:val="24"/>
        </w:rPr>
        <w:t>4</w:t>
      </w:r>
    </w:p>
    <w:p w:rsidR="00707012" w:rsidRPr="009B15E2" w:rsidRDefault="00707012" w:rsidP="00707012">
      <w:pPr>
        <w:spacing w:after="240"/>
        <w:rPr>
          <w:rFonts w:ascii="Arial" w:hAnsi="Arial" w:cs="Arial"/>
          <w:sz w:val="24"/>
          <w:szCs w:val="24"/>
        </w:rPr>
      </w:pPr>
      <w:r w:rsidRPr="009B15E2">
        <w:rPr>
          <w:rFonts w:ascii="Arial" w:hAnsi="Arial" w:cs="Arial"/>
          <w:sz w:val="24"/>
          <w:szCs w:val="24"/>
        </w:rPr>
        <w:t xml:space="preserve">L.Dz.KA-2/  </w:t>
      </w:r>
      <w:r w:rsidR="003A6B84">
        <w:rPr>
          <w:rFonts w:ascii="Arial" w:hAnsi="Arial" w:cs="Arial"/>
          <w:sz w:val="24"/>
          <w:szCs w:val="24"/>
        </w:rPr>
        <w:t>807</w:t>
      </w:r>
      <w:bookmarkStart w:id="0" w:name="_GoBack"/>
      <w:bookmarkEnd w:id="0"/>
      <w:r w:rsidRPr="009B15E2">
        <w:rPr>
          <w:rFonts w:ascii="Arial" w:hAnsi="Arial" w:cs="Arial"/>
          <w:sz w:val="24"/>
          <w:szCs w:val="24"/>
        </w:rPr>
        <w:t xml:space="preserve"> /2023</w:t>
      </w:r>
    </w:p>
    <w:p w:rsidR="006D4AB3" w:rsidRPr="009B15E2" w:rsidRDefault="006A5DF1" w:rsidP="00707012">
      <w:pPr>
        <w:pStyle w:val="Nagwek"/>
        <w:tabs>
          <w:tab w:val="clear" w:pos="4536"/>
        </w:tabs>
        <w:rPr>
          <w:rFonts w:ascii="Arial" w:hAnsi="Arial" w:cs="Arial"/>
          <w:sz w:val="22"/>
          <w:szCs w:val="22"/>
        </w:rPr>
      </w:pPr>
      <w:r w:rsidRPr="009B15E2">
        <w:rPr>
          <w:rFonts w:ascii="Arial" w:hAnsi="Arial" w:cs="Arial"/>
          <w:sz w:val="24"/>
          <w:szCs w:val="24"/>
        </w:rPr>
        <w:tab/>
      </w:r>
    </w:p>
    <w:p w:rsidR="006D4AB3" w:rsidRPr="009B15E2" w:rsidRDefault="006D4AB3">
      <w:pPr>
        <w:pStyle w:val="Nagwek"/>
        <w:tabs>
          <w:tab w:val="clear" w:pos="4536"/>
          <w:tab w:val="clear" w:pos="9072"/>
        </w:tabs>
        <w:rPr>
          <w:rFonts w:ascii="Arial" w:hAnsi="Arial" w:cs="Arial"/>
          <w:sz w:val="22"/>
          <w:szCs w:val="22"/>
        </w:rPr>
      </w:pPr>
    </w:p>
    <w:p w:rsidR="00632C3C" w:rsidRPr="009B15E2" w:rsidRDefault="00E21B49" w:rsidP="0029606A">
      <w:pPr>
        <w:pStyle w:val="Nagwek1"/>
        <w:spacing w:after="480" w:line="276" w:lineRule="auto"/>
        <w:jc w:val="center"/>
        <w:rPr>
          <w:rFonts w:cs="Arial"/>
          <w:szCs w:val="28"/>
        </w:rPr>
      </w:pPr>
      <w:r w:rsidRPr="009B15E2">
        <w:rPr>
          <w:rFonts w:cs="Arial"/>
          <w:szCs w:val="28"/>
        </w:rPr>
        <w:t>WYJAŚNIENI</w:t>
      </w:r>
      <w:r w:rsidR="00520165" w:rsidRPr="009B15E2">
        <w:rPr>
          <w:rFonts w:cs="Arial"/>
          <w:szCs w:val="28"/>
        </w:rPr>
        <w:t>A</w:t>
      </w:r>
      <w:r w:rsidR="00632C3C" w:rsidRPr="009B15E2">
        <w:rPr>
          <w:rFonts w:cs="Arial"/>
          <w:szCs w:val="28"/>
        </w:rPr>
        <w:t xml:space="preserve"> TREŚCI</w:t>
      </w:r>
      <w:r w:rsidR="0029606A" w:rsidRPr="009B15E2">
        <w:rPr>
          <w:rFonts w:cs="Arial"/>
          <w:szCs w:val="28"/>
        </w:rPr>
        <w:t xml:space="preserve"> SWZ</w:t>
      </w:r>
    </w:p>
    <w:p w:rsidR="006D4AB3" w:rsidRPr="009B15E2" w:rsidRDefault="00632C3C" w:rsidP="00235728">
      <w:pPr>
        <w:spacing w:after="360" w:line="276" w:lineRule="auto"/>
        <w:ind w:firstLine="708"/>
        <w:jc w:val="both"/>
        <w:rPr>
          <w:rFonts w:ascii="Arial" w:hAnsi="Arial" w:cs="Arial"/>
          <w:sz w:val="24"/>
          <w:szCs w:val="24"/>
        </w:rPr>
      </w:pPr>
      <w:r w:rsidRPr="009B15E2">
        <w:rPr>
          <w:rFonts w:ascii="Arial" w:hAnsi="Arial" w:cs="Arial"/>
          <w:sz w:val="24"/>
          <w:szCs w:val="24"/>
        </w:rPr>
        <w:t xml:space="preserve">Dotyczy: </w:t>
      </w:r>
      <w:r w:rsidR="006A5DF1" w:rsidRPr="009B15E2">
        <w:rPr>
          <w:rFonts w:ascii="Arial" w:hAnsi="Arial" w:cs="Arial"/>
          <w:sz w:val="24"/>
          <w:szCs w:val="24"/>
        </w:rPr>
        <w:t>p</w:t>
      </w:r>
      <w:r w:rsidRPr="009B15E2">
        <w:rPr>
          <w:rFonts w:ascii="Arial" w:hAnsi="Arial" w:cs="Arial"/>
          <w:sz w:val="24"/>
          <w:szCs w:val="24"/>
        </w:rPr>
        <w:t>ostępowani</w:t>
      </w:r>
      <w:r w:rsidR="006A5DF1" w:rsidRPr="009B15E2">
        <w:rPr>
          <w:rFonts w:ascii="Arial" w:hAnsi="Arial" w:cs="Arial"/>
          <w:sz w:val="24"/>
          <w:szCs w:val="24"/>
        </w:rPr>
        <w:t>a</w:t>
      </w:r>
      <w:r w:rsidRPr="009B15E2">
        <w:rPr>
          <w:rFonts w:ascii="Arial" w:hAnsi="Arial" w:cs="Arial"/>
          <w:sz w:val="24"/>
          <w:szCs w:val="24"/>
        </w:rPr>
        <w:t xml:space="preserve"> o udzielenie zamówienia publicznego, prowadzone</w:t>
      </w:r>
      <w:r w:rsidR="006A5DF1" w:rsidRPr="009B15E2">
        <w:rPr>
          <w:rFonts w:ascii="Arial" w:hAnsi="Arial" w:cs="Arial"/>
          <w:sz w:val="24"/>
          <w:szCs w:val="24"/>
        </w:rPr>
        <w:t>go</w:t>
      </w:r>
      <w:r w:rsidRPr="009B15E2">
        <w:rPr>
          <w:rFonts w:ascii="Arial" w:hAnsi="Arial" w:cs="Arial"/>
          <w:sz w:val="24"/>
          <w:szCs w:val="24"/>
        </w:rPr>
        <w:t xml:space="preserve"> w trybie </w:t>
      </w:r>
      <w:r w:rsidR="00A9493A" w:rsidRPr="009B15E2">
        <w:rPr>
          <w:rFonts w:ascii="Arial" w:hAnsi="Arial" w:cs="Arial"/>
          <w:sz w:val="24"/>
          <w:szCs w:val="24"/>
        </w:rPr>
        <w:t xml:space="preserve">Tryb podstawowy z możliwością negocjacji - art. 275 pkt. 2 ustawy </w:t>
      </w:r>
      <w:proofErr w:type="spellStart"/>
      <w:r w:rsidR="00A9493A" w:rsidRPr="009B15E2">
        <w:rPr>
          <w:rFonts w:ascii="Arial" w:hAnsi="Arial" w:cs="Arial"/>
          <w:sz w:val="24"/>
          <w:szCs w:val="24"/>
        </w:rPr>
        <w:t>Pzp</w:t>
      </w:r>
      <w:proofErr w:type="spellEnd"/>
      <w:r w:rsidRPr="009B15E2">
        <w:rPr>
          <w:rFonts w:ascii="Arial" w:hAnsi="Arial" w:cs="Arial"/>
          <w:b/>
          <w:sz w:val="24"/>
          <w:szCs w:val="24"/>
        </w:rPr>
        <w:t xml:space="preserve"> </w:t>
      </w:r>
      <w:r w:rsidRPr="009B15E2">
        <w:rPr>
          <w:rFonts w:ascii="Arial" w:hAnsi="Arial" w:cs="Arial"/>
          <w:bCs/>
          <w:sz w:val="24"/>
          <w:szCs w:val="24"/>
        </w:rPr>
        <w:t>na</w:t>
      </w:r>
      <w:r w:rsidRPr="009B15E2">
        <w:rPr>
          <w:rFonts w:ascii="Arial" w:hAnsi="Arial" w:cs="Arial"/>
          <w:b/>
          <w:sz w:val="24"/>
          <w:szCs w:val="24"/>
        </w:rPr>
        <w:t xml:space="preserve"> </w:t>
      </w:r>
      <w:r w:rsidR="00E72428" w:rsidRPr="009B15E2">
        <w:rPr>
          <w:rFonts w:ascii="Arial" w:hAnsi="Arial" w:cs="Arial"/>
          <w:bCs/>
          <w:sz w:val="24"/>
          <w:szCs w:val="24"/>
        </w:rPr>
        <w:t>”</w:t>
      </w:r>
      <w:r w:rsidR="00A9493A" w:rsidRPr="009B15E2">
        <w:rPr>
          <w:rFonts w:ascii="Arial" w:hAnsi="Arial" w:cs="Arial"/>
          <w:b/>
          <w:bCs/>
          <w:sz w:val="24"/>
          <w:szCs w:val="24"/>
        </w:rPr>
        <w:t xml:space="preserve">Remont pomieszczeń </w:t>
      </w:r>
      <w:proofErr w:type="spellStart"/>
      <w:r w:rsidR="00A9493A" w:rsidRPr="009B15E2">
        <w:rPr>
          <w:rFonts w:ascii="Arial" w:hAnsi="Arial" w:cs="Arial"/>
          <w:b/>
          <w:bCs/>
          <w:sz w:val="24"/>
          <w:szCs w:val="24"/>
        </w:rPr>
        <w:t>CeWSA</w:t>
      </w:r>
      <w:proofErr w:type="spellEnd"/>
      <w:r w:rsidR="00A9493A" w:rsidRPr="009B15E2">
        <w:rPr>
          <w:rFonts w:ascii="Arial" w:hAnsi="Arial" w:cs="Arial"/>
          <w:b/>
          <w:bCs/>
          <w:sz w:val="24"/>
          <w:szCs w:val="24"/>
        </w:rPr>
        <w:t xml:space="preserve"> PK w budynku W-7 ( 10-36) GIL </w:t>
      </w:r>
      <w:proofErr w:type="spellStart"/>
      <w:r w:rsidR="00A9493A" w:rsidRPr="009B15E2">
        <w:rPr>
          <w:rFonts w:ascii="Arial" w:hAnsi="Arial" w:cs="Arial"/>
          <w:b/>
          <w:bCs/>
          <w:sz w:val="24"/>
          <w:szCs w:val="24"/>
        </w:rPr>
        <w:t>ul.Warszawska</w:t>
      </w:r>
      <w:proofErr w:type="spellEnd"/>
      <w:r w:rsidR="00A9493A" w:rsidRPr="009B15E2">
        <w:rPr>
          <w:rFonts w:ascii="Arial" w:hAnsi="Arial" w:cs="Arial"/>
          <w:b/>
          <w:bCs/>
          <w:sz w:val="24"/>
          <w:szCs w:val="24"/>
        </w:rPr>
        <w:t xml:space="preserve"> 24 Kraków</w:t>
      </w:r>
      <w:r w:rsidR="00E72428" w:rsidRPr="009B15E2">
        <w:rPr>
          <w:rFonts w:ascii="Arial" w:hAnsi="Arial" w:cs="Arial"/>
          <w:bCs/>
          <w:sz w:val="24"/>
          <w:szCs w:val="24"/>
        </w:rPr>
        <w:t>”</w:t>
      </w:r>
      <w:r w:rsidRPr="009B15E2">
        <w:rPr>
          <w:rFonts w:ascii="Arial" w:hAnsi="Arial" w:cs="Arial"/>
          <w:b/>
          <w:sz w:val="24"/>
          <w:szCs w:val="24"/>
        </w:rPr>
        <w:t xml:space="preserve"> </w:t>
      </w:r>
      <w:r w:rsidRPr="009B15E2">
        <w:rPr>
          <w:rFonts w:ascii="Arial" w:hAnsi="Arial" w:cs="Arial"/>
          <w:bCs/>
          <w:sz w:val="24"/>
          <w:szCs w:val="24"/>
        </w:rPr>
        <w:t>– znak sprawy</w:t>
      </w:r>
      <w:r w:rsidRPr="009B15E2">
        <w:rPr>
          <w:rFonts w:ascii="Arial" w:hAnsi="Arial" w:cs="Arial"/>
          <w:b/>
          <w:sz w:val="24"/>
          <w:szCs w:val="24"/>
        </w:rPr>
        <w:t xml:space="preserve"> </w:t>
      </w:r>
      <w:r w:rsidR="00A9493A" w:rsidRPr="009B15E2">
        <w:rPr>
          <w:rFonts w:ascii="Arial" w:hAnsi="Arial" w:cs="Arial"/>
          <w:b/>
          <w:sz w:val="24"/>
          <w:szCs w:val="24"/>
        </w:rPr>
        <w:t>KA-2/098/2023</w:t>
      </w:r>
      <w:r w:rsidRPr="009B15E2">
        <w:rPr>
          <w:rFonts w:ascii="Arial" w:hAnsi="Arial" w:cs="Arial"/>
          <w:b/>
          <w:sz w:val="24"/>
          <w:szCs w:val="24"/>
        </w:rPr>
        <w:t>.</w:t>
      </w:r>
    </w:p>
    <w:p w:rsidR="0012774F" w:rsidRPr="009B15E2" w:rsidRDefault="00520165" w:rsidP="00235728">
      <w:pPr>
        <w:spacing w:after="240" w:line="276" w:lineRule="auto"/>
        <w:ind w:firstLine="708"/>
        <w:jc w:val="both"/>
        <w:rPr>
          <w:rFonts w:ascii="Arial" w:hAnsi="Arial" w:cs="Arial"/>
          <w:sz w:val="22"/>
          <w:szCs w:val="22"/>
        </w:rPr>
      </w:pPr>
      <w:r w:rsidRPr="009B15E2">
        <w:rPr>
          <w:rFonts w:ascii="Arial" w:hAnsi="Arial" w:cs="Arial"/>
          <w:sz w:val="24"/>
          <w:szCs w:val="24"/>
        </w:rPr>
        <w:t xml:space="preserve">Zamawiający, </w:t>
      </w:r>
      <w:r w:rsidR="00A9493A" w:rsidRPr="009B15E2">
        <w:rPr>
          <w:rFonts w:ascii="Arial" w:hAnsi="Arial" w:cs="Arial"/>
          <w:b/>
          <w:sz w:val="24"/>
          <w:szCs w:val="24"/>
        </w:rPr>
        <w:t>Politechnika Krakowska im. Tadeusza Kościuszki</w:t>
      </w:r>
      <w:r w:rsidRPr="009B15E2">
        <w:rPr>
          <w:rFonts w:ascii="Arial" w:hAnsi="Arial" w:cs="Arial"/>
          <w:sz w:val="24"/>
          <w:szCs w:val="24"/>
        </w:rPr>
        <w:t xml:space="preserve">, działając na podstawie art. </w:t>
      </w:r>
      <w:r w:rsidR="00E74BC3" w:rsidRPr="009B15E2">
        <w:rPr>
          <w:rFonts w:ascii="Arial" w:hAnsi="Arial" w:cs="Arial"/>
          <w:sz w:val="24"/>
          <w:szCs w:val="24"/>
        </w:rPr>
        <w:t>284</w:t>
      </w:r>
      <w:r w:rsidRPr="009B15E2">
        <w:rPr>
          <w:rFonts w:ascii="Arial" w:hAnsi="Arial" w:cs="Arial"/>
          <w:sz w:val="24"/>
          <w:szCs w:val="24"/>
        </w:rPr>
        <w:t xml:space="preserve"> ust. </w:t>
      </w:r>
      <w:r w:rsidR="0029606A" w:rsidRPr="009B15E2">
        <w:rPr>
          <w:rFonts w:ascii="Arial" w:hAnsi="Arial" w:cs="Arial"/>
          <w:sz w:val="24"/>
          <w:szCs w:val="24"/>
        </w:rPr>
        <w:t>6</w:t>
      </w:r>
      <w:r w:rsidRPr="009B15E2">
        <w:rPr>
          <w:rFonts w:ascii="Arial" w:hAnsi="Arial" w:cs="Arial"/>
          <w:sz w:val="24"/>
          <w:szCs w:val="24"/>
        </w:rPr>
        <w:t xml:space="preserve"> ustawy z dnia </w:t>
      </w:r>
      <w:r w:rsidR="0029606A" w:rsidRPr="009B15E2">
        <w:rPr>
          <w:rFonts w:ascii="Arial" w:hAnsi="Arial" w:cs="Arial"/>
          <w:sz w:val="24"/>
          <w:szCs w:val="24"/>
        </w:rPr>
        <w:t>11</w:t>
      </w:r>
      <w:r w:rsidRPr="009B15E2">
        <w:rPr>
          <w:rFonts w:ascii="Arial" w:hAnsi="Arial" w:cs="Arial"/>
          <w:sz w:val="24"/>
          <w:szCs w:val="24"/>
        </w:rPr>
        <w:t xml:space="preserve"> </w:t>
      </w:r>
      <w:r w:rsidR="0029606A" w:rsidRPr="009B15E2">
        <w:rPr>
          <w:rFonts w:ascii="Arial" w:hAnsi="Arial" w:cs="Arial"/>
          <w:sz w:val="24"/>
          <w:szCs w:val="24"/>
        </w:rPr>
        <w:t xml:space="preserve">września </w:t>
      </w:r>
      <w:r w:rsidRPr="009B15E2">
        <w:rPr>
          <w:rFonts w:ascii="Arial" w:hAnsi="Arial" w:cs="Arial"/>
          <w:sz w:val="24"/>
          <w:szCs w:val="24"/>
        </w:rPr>
        <w:t>20</w:t>
      </w:r>
      <w:r w:rsidR="0029606A" w:rsidRPr="009B15E2">
        <w:rPr>
          <w:rFonts w:ascii="Arial" w:hAnsi="Arial" w:cs="Arial"/>
          <w:sz w:val="24"/>
          <w:szCs w:val="24"/>
        </w:rPr>
        <w:t>19</w:t>
      </w:r>
      <w:r w:rsidRPr="009B15E2">
        <w:rPr>
          <w:rFonts w:ascii="Arial" w:hAnsi="Arial" w:cs="Arial"/>
          <w:sz w:val="24"/>
          <w:szCs w:val="24"/>
        </w:rPr>
        <w:t xml:space="preserve"> r</w:t>
      </w:r>
      <w:r w:rsidR="0029606A" w:rsidRPr="009B15E2">
        <w:rPr>
          <w:rFonts w:ascii="Arial" w:hAnsi="Arial" w:cs="Arial"/>
          <w:sz w:val="24"/>
          <w:szCs w:val="24"/>
        </w:rPr>
        <w:t>.</w:t>
      </w:r>
      <w:r w:rsidRPr="009B15E2">
        <w:rPr>
          <w:rFonts w:ascii="Arial" w:hAnsi="Arial" w:cs="Arial"/>
          <w:sz w:val="24"/>
          <w:szCs w:val="24"/>
        </w:rPr>
        <w:t xml:space="preserve"> Prawo </w:t>
      </w:r>
      <w:r w:rsidR="0029606A" w:rsidRPr="009B15E2">
        <w:rPr>
          <w:rFonts w:ascii="Arial" w:hAnsi="Arial" w:cs="Arial"/>
          <w:sz w:val="24"/>
          <w:szCs w:val="24"/>
        </w:rPr>
        <w:t>z</w:t>
      </w:r>
      <w:r w:rsidRPr="009B15E2">
        <w:rPr>
          <w:rFonts w:ascii="Arial" w:hAnsi="Arial" w:cs="Arial"/>
          <w:sz w:val="24"/>
          <w:szCs w:val="24"/>
        </w:rPr>
        <w:t xml:space="preserve">amówień </w:t>
      </w:r>
      <w:r w:rsidR="0029606A" w:rsidRPr="009B15E2">
        <w:rPr>
          <w:rFonts w:ascii="Arial" w:hAnsi="Arial" w:cs="Arial"/>
          <w:sz w:val="24"/>
          <w:szCs w:val="24"/>
        </w:rPr>
        <w:t>p</w:t>
      </w:r>
      <w:r w:rsidRPr="009B15E2">
        <w:rPr>
          <w:rFonts w:ascii="Arial" w:hAnsi="Arial" w:cs="Arial"/>
          <w:sz w:val="24"/>
          <w:szCs w:val="24"/>
        </w:rPr>
        <w:t xml:space="preserve">ublicznych </w:t>
      </w:r>
      <w:r w:rsidR="00A9493A" w:rsidRPr="009B15E2">
        <w:rPr>
          <w:rFonts w:ascii="Arial" w:hAnsi="Arial" w:cs="Arial"/>
          <w:sz w:val="24"/>
          <w:szCs w:val="24"/>
        </w:rPr>
        <w:t>(</w:t>
      </w:r>
      <w:proofErr w:type="spellStart"/>
      <w:r w:rsidR="00A9493A" w:rsidRPr="009B15E2">
        <w:rPr>
          <w:rFonts w:ascii="Arial" w:hAnsi="Arial" w:cs="Arial"/>
          <w:sz w:val="24"/>
          <w:szCs w:val="24"/>
        </w:rPr>
        <w:t>t.j</w:t>
      </w:r>
      <w:proofErr w:type="spellEnd"/>
      <w:r w:rsidR="00A9493A" w:rsidRPr="009B15E2">
        <w:rPr>
          <w:rFonts w:ascii="Arial" w:hAnsi="Arial" w:cs="Arial"/>
          <w:sz w:val="24"/>
          <w:szCs w:val="24"/>
        </w:rPr>
        <w:t>. Dz. U. z 202</w:t>
      </w:r>
      <w:r w:rsidR="00235728" w:rsidRPr="009B15E2">
        <w:rPr>
          <w:rFonts w:ascii="Arial" w:hAnsi="Arial" w:cs="Arial"/>
          <w:sz w:val="24"/>
          <w:szCs w:val="24"/>
        </w:rPr>
        <w:t>3</w:t>
      </w:r>
      <w:r w:rsidR="00A9493A" w:rsidRPr="009B15E2">
        <w:rPr>
          <w:rFonts w:ascii="Arial" w:hAnsi="Arial" w:cs="Arial"/>
          <w:sz w:val="24"/>
          <w:szCs w:val="24"/>
        </w:rPr>
        <w:t>r. poz.</w:t>
      </w:r>
      <w:r w:rsidR="00235728" w:rsidRPr="009B15E2">
        <w:rPr>
          <w:rFonts w:ascii="Arial" w:hAnsi="Arial" w:cs="Arial"/>
          <w:sz w:val="24"/>
          <w:szCs w:val="24"/>
        </w:rPr>
        <w:t>1605</w:t>
      </w:r>
      <w:r w:rsidR="00A9493A" w:rsidRPr="009B15E2">
        <w:rPr>
          <w:rFonts w:ascii="Arial" w:hAnsi="Arial" w:cs="Arial"/>
          <w:sz w:val="24"/>
          <w:szCs w:val="24"/>
        </w:rPr>
        <w:t>)</w:t>
      </w:r>
      <w:r w:rsidR="00BE7BFD" w:rsidRPr="009B15E2">
        <w:rPr>
          <w:rFonts w:ascii="Arial" w:hAnsi="Arial" w:cs="Arial"/>
          <w:sz w:val="24"/>
          <w:szCs w:val="24"/>
        </w:rPr>
        <w:t xml:space="preserve">, </w:t>
      </w:r>
      <w:r w:rsidR="00E74BC3" w:rsidRPr="009B15E2">
        <w:rPr>
          <w:rFonts w:ascii="Arial" w:hAnsi="Arial" w:cs="Arial"/>
          <w:sz w:val="24"/>
          <w:szCs w:val="24"/>
        </w:rPr>
        <w:t>udostępnia</w:t>
      </w:r>
      <w:r w:rsidR="00BE7BFD" w:rsidRPr="009B15E2">
        <w:rPr>
          <w:rFonts w:ascii="Arial" w:hAnsi="Arial" w:cs="Arial"/>
          <w:sz w:val="24"/>
          <w:szCs w:val="24"/>
        </w:rPr>
        <w:t xml:space="preserve"> poniżej treść zapytań do S</w:t>
      </w:r>
      <w:r w:rsidR="0012774F" w:rsidRPr="009B15E2">
        <w:rPr>
          <w:rFonts w:ascii="Arial" w:hAnsi="Arial" w:cs="Arial"/>
          <w:sz w:val="24"/>
          <w:szCs w:val="24"/>
        </w:rPr>
        <w:t>pecyfikacji Warunków Zamówienia (</w:t>
      </w:r>
      <w:r w:rsidR="0012774F" w:rsidRPr="009B15E2">
        <w:rPr>
          <w:rFonts w:ascii="Arial" w:hAnsi="Arial" w:cs="Arial"/>
          <w:sz w:val="24"/>
          <w:szCs w:val="24"/>
          <w:lang w:eastAsia="ar-SA"/>
        </w:rPr>
        <w:t>zwanej dalej</w:t>
      </w:r>
      <w:r w:rsidR="0012774F" w:rsidRPr="009B15E2">
        <w:rPr>
          <w:rFonts w:ascii="Arial" w:hAnsi="Arial" w:cs="Arial"/>
          <w:b/>
          <w:sz w:val="24"/>
          <w:szCs w:val="24"/>
          <w:lang w:eastAsia="ar-SA"/>
        </w:rPr>
        <w:t xml:space="preserve"> </w:t>
      </w:r>
      <w:r w:rsidR="0012774F" w:rsidRPr="009B15E2">
        <w:rPr>
          <w:rFonts w:ascii="Arial" w:hAnsi="Arial" w:cs="Arial"/>
          <w:bCs/>
          <w:sz w:val="24"/>
          <w:szCs w:val="24"/>
          <w:lang w:eastAsia="ar-SA"/>
        </w:rPr>
        <w:t>”SWZ”)</w:t>
      </w:r>
      <w:r w:rsidR="00E74BC3" w:rsidRPr="009B15E2">
        <w:rPr>
          <w:rFonts w:ascii="Arial" w:hAnsi="Arial" w:cs="Arial"/>
          <w:bCs/>
          <w:sz w:val="24"/>
          <w:szCs w:val="24"/>
          <w:lang w:eastAsia="ar-SA"/>
        </w:rPr>
        <w:t xml:space="preserve"> </w:t>
      </w:r>
      <w:r w:rsidR="00E74BC3" w:rsidRPr="009B15E2">
        <w:rPr>
          <w:rFonts w:ascii="Arial" w:hAnsi="Arial" w:cs="Arial"/>
          <w:sz w:val="24"/>
          <w:szCs w:val="24"/>
        </w:rPr>
        <w:t>wraz z wyjaśnieniami</w:t>
      </w:r>
      <w:r w:rsidR="0012774F" w:rsidRPr="009B15E2">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9B15E2" w:rsidRPr="009B15E2" w:rsidTr="00C47169">
        <w:tc>
          <w:tcPr>
            <w:tcW w:w="9356" w:type="dxa"/>
            <w:shd w:val="clear" w:color="auto" w:fill="auto"/>
          </w:tcPr>
          <w:p w:rsidR="00A9493A" w:rsidRPr="009B15E2" w:rsidRDefault="00A9493A" w:rsidP="00C47169">
            <w:pPr>
              <w:spacing w:before="60" w:after="60"/>
              <w:ind w:left="30" w:right="-72"/>
              <w:rPr>
                <w:rFonts w:ascii="Arial" w:hAnsi="Arial" w:cs="Arial"/>
                <w:b/>
                <w:bCs/>
                <w:sz w:val="22"/>
                <w:szCs w:val="22"/>
              </w:rPr>
            </w:pPr>
            <w:r w:rsidRPr="009B15E2">
              <w:rPr>
                <w:rFonts w:ascii="Arial" w:hAnsi="Arial" w:cs="Arial"/>
                <w:b/>
                <w:bCs/>
                <w:sz w:val="22"/>
                <w:szCs w:val="22"/>
              </w:rPr>
              <w:t>Pytani</w:t>
            </w:r>
            <w:r w:rsidR="003865FC">
              <w:rPr>
                <w:rFonts w:ascii="Arial" w:hAnsi="Arial" w:cs="Arial"/>
                <w:b/>
                <w:bCs/>
                <w:sz w:val="22"/>
                <w:szCs w:val="22"/>
              </w:rPr>
              <w:t>a i odpowiedzi</w:t>
            </w: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t>1.W materiałach brak projektów branżowych (instalacyjnych), projektu budowlanego oraz projektu z architektury. Czy przedmiar definiuje zakres prac? Jeśli nie, prosimy o udostępnienie wymienionych projektów.</w:t>
            </w:r>
          </w:p>
          <w:p w:rsidR="00CD1F4C" w:rsidRPr="009B15E2" w:rsidRDefault="00CD1F4C" w:rsidP="00C47169">
            <w:pPr>
              <w:spacing w:after="120"/>
              <w:ind w:left="30" w:right="-72"/>
              <w:jc w:val="both"/>
              <w:rPr>
                <w:rFonts w:ascii="Arial" w:hAnsi="Arial" w:cs="Arial"/>
                <w:sz w:val="22"/>
                <w:szCs w:val="22"/>
              </w:rPr>
            </w:pPr>
            <w:r w:rsidRPr="009B15E2">
              <w:rPr>
                <w:rFonts w:ascii="Arial" w:hAnsi="Arial" w:cs="Arial"/>
                <w:sz w:val="22"/>
                <w:szCs w:val="22"/>
              </w:rPr>
              <w:t>ODP. Przedmiar robót załączony do SWZ definiuje zakres prac dla każdego etapu odrębnie. Jako, że Zamawiający nie posiada dokumentacji technicznej wielobranżowej dla przedstawionego zadania, prosimy bazować na załączonej do SWZ koncepcji rozwiązań.</w:t>
            </w:r>
          </w:p>
          <w:p w:rsidR="00CD1F4C" w:rsidRPr="009B15E2" w:rsidRDefault="00CD1F4C" w:rsidP="00C47169">
            <w:pPr>
              <w:spacing w:after="120"/>
              <w:ind w:left="30" w:right="-72"/>
              <w:jc w:val="both"/>
              <w:rPr>
                <w:rFonts w:ascii="Arial" w:hAnsi="Arial" w:cs="Arial"/>
                <w:sz w:val="22"/>
                <w:szCs w:val="22"/>
              </w:rPr>
            </w:pP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t xml:space="preserve">2. W dokumentacji brak zestawienia stolarki drzwiowej, zestawienia płytek oraz zestawienia sufitów podwieszanych. Prosimy o udostępnienie wymienionych zestawień. </w:t>
            </w:r>
          </w:p>
          <w:p w:rsidR="00CD1F4C" w:rsidRPr="009B15E2" w:rsidRDefault="00CD1F4C" w:rsidP="00CD1F4C">
            <w:pPr>
              <w:spacing w:after="120"/>
              <w:ind w:left="30" w:right="-72"/>
              <w:jc w:val="both"/>
              <w:rPr>
                <w:rFonts w:ascii="Arial" w:hAnsi="Arial" w:cs="Arial"/>
                <w:sz w:val="22"/>
                <w:szCs w:val="22"/>
              </w:rPr>
            </w:pPr>
            <w:r w:rsidRPr="009B15E2">
              <w:rPr>
                <w:rFonts w:ascii="Arial" w:hAnsi="Arial" w:cs="Arial"/>
                <w:sz w:val="22"/>
                <w:szCs w:val="22"/>
              </w:rPr>
              <w:t>ODP. Zamawiający nie posiada dokumentacji aranżacji wnętrz (oraz zestawień) dla przedstawionego zadania, prosimy bazować na załączonej do SWZ koncepcji rozwiązań.</w:t>
            </w:r>
          </w:p>
          <w:p w:rsidR="00CD1F4C" w:rsidRPr="009B15E2" w:rsidRDefault="00CD1F4C" w:rsidP="00C47169">
            <w:pPr>
              <w:spacing w:after="120"/>
              <w:ind w:left="30" w:right="-72"/>
              <w:jc w:val="both"/>
              <w:rPr>
                <w:rFonts w:ascii="Arial" w:hAnsi="Arial" w:cs="Arial"/>
                <w:sz w:val="22"/>
                <w:szCs w:val="22"/>
              </w:rPr>
            </w:pP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t>3. Czy w zakresie prac: wymiana oświetlenia obejmuje tylko toaletę i kuchnię? (ujęte w przedmiarze)</w:t>
            </w:r>
          </w:p>
          <w:p w:rsidR="00CD1F4C" w:rsidRPr="009B15E2" w:rsidRDefault="00CD1F4C" w:rsidP="00C47169">
            <w:pPr>
              <w:spacing w:after="120"/>
              <w:ind w:left="30" w:right="-72"/>
              <w:jc w:val="both"/>
              <w:rPr>
                <w:rFonts w:ascii="Arial" w:hAnsi="Arial" w:cs="Arial"/>
                <w:sz w:val="22"/>
                <w:szCs w:val="22"/>
              </w:rPr>
            </w:pPr>
            <w:r w:rsidRPr="009B15E2">
              <w:rPr>
                <w:rFonts w:ascii="Arial" w:hAnsi="Arial" w:cs="Arial"/>
                <w:sz w:val="22"/>
                <w:szCs w:val="22"/>
              </w:rPr>
              <w:t>ODP. Przedmiar robót załączony do SWZ definiuje zakres prac dla każdego etapu odrębnie, dlatego prosimy rozpatrywać wyłącznie zakresy w nim ujęte.</w:t>
            </w:r>
          </w:p>
          <w:p w:rsidR="00CD1F4C" w:rsidRPr="009B15E2" w:rsidRDefault="00CD1F4C" w:rsidP="00C47169">
            <w:pPr>
              <w:spacing w:after="120"/>
              <w:ind w:left="30" w:right="-72"/>
              <w:jc w:val="both"/>
              <w:rPr>
                <w:rFonts w:ascii="Arial" w:hAnsi="Arial" w:cs="Arial"/>
                <w:sz w:val="22"/>
                <w:szCs w:val="22"/>
              </w:rPr>
            </w:pP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t>4. Co z oświetleniem pozostałych pomieszczeń?</w:t>
            </w:r>
          </w:p>
          <w:p w:rsidR="00CD1F4C" w:rsidRPr="009B15E2" w:rsidRDefault="00CD1F4C" w:rsidP="00C47169">
            <w:pPr>
              <w:spacing w:after="120"/>
              <w:ind w:left="30" w:right="-72"/>
              <w:jc w:val="both"/>
              <w:rPr>
                <w:rFonts w:ascii="Arial" w:hAnsi="Arial" w:cs="Arial"/>
                <w:sz w:val="22"/>
                <w:szCs w:val="22"/>
              </w:rPr>
            </w:pPr>
            <w:r w:rsidRPr="009B15E2">
              <w:rPr>
                <w:rFonts w:ascii="Arial" w:hAnsi="Arial" w:cs="Arial"/>
                <w:sz w:val="22"/>
                <w:szCs w:val="22"/>
              </w:rPr>
              <w:t>ODP. Nie wchodzi w zakres obecnego zadania</w:t>
            </w:r>
          </w:p>
          <w:p w:rsidR="00CD1F4C" w:rsidRPr="009B15E2" w:rsidRDefault="00CD1F4C" w:rsidP="00C47169">
            <w:pPr>
              <w:spacing w:after="120"/>
              <w:ind w:left="30" w:right="-72"/>
              <w:jc w:val="both"/>
              <w:rPr>
                <w:rFonts w:ascii="Arial" w:hAnsi="Arial" w:cs="Arial"/>
                <w:sz w:val="22"/>
                <w:szCs w:val="22"/>
              </w:rPr>
            </w:pP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lastRenderedPageBreak/>
              <w:t>5. Proszę o podanie lokalizacji GPD. W celu weryfikacji ilości okablowania LAN (100m na 8 obwodów).</w:t>
            </w:r>
          </w:p>
          <w:p w:rsidR="00CD1F4C" w:rsidRPr="009B15E2" w:rsidRDefault="00CD1F4C" w:rsidP="00CD1F4C">
            <w:pPr>
              <w:spacing w:after="120"/>
              <w:ind w:left="30" w:right="-72"/>
              <w:jc w:val="both"/>
              <w:rPr>
                <w:rFonts w:ascii="Arial" w:hAnsi="Arial" w:cs="Arial"/>
                <w:sz w:val="22"/>
                <w:szCs w:val="22"/>
              </w:rPr>
            </w:pPr>
            <w:r w:rsidRPr="009B15E2">
              <w:rPr>
                <w:rFonts w:ascii="Arial" w:hAnsi="Arial" w:cs="Arial"/>
                <w:sz w:val="22"/>
                <w:szCs w:val="22"/>
              </w:rPr>
              <w:t>ODP. Przedmiar robót załączony do SWZ definiuje zakres prac instalacji LAN, dlatego prosimy rozpatrywać wyłącznie zakresy w nim ujęte.</w:t>
            </w:r>
          </w:p>
          <w:p w:rsidR="00CD1F4C" w:rsidRPr="009B15E2" w:rsidRDefault="00CD1F4C" w:rsidP="00C47169">
            <w:pPr>
              <w:spacing w:after="120"/>
              <w:ind w:left="30" w:right="-72"/>
              <w:jc w:val="both"/>
              <w:rPr>
                <w:rFonts w:ascii="Arial" w:hAnsi="Arial" w:cs="Arial"/>
                <w:sz w:val="22"/>
                <w:szCs w:val="22"/>
              </w:rPr>
            </w:pP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t>6. Czy modyfikacja istniejącej tablicy elektrycznej w zakresie? Prosimy o podanie lokalizacji tablicy.</w:t>
            </w:r>
          </w:p>
          <w:p w:rsidR="00CD1F4C" w:rsidRPr="009B15E2" w:rsidRDefault="00CD1F4C" w:rsidP="00CD1F4C">
            <w:pPr>
              <w:spacing w:after="120"/>
              <w:ind w:left="30" w:right="-72"/>
              <w:jc w:val="both"/>
              <w:rPr>
                <w:rFonts w:ascii="Arial" w:hAnsi="Arial" w:cs="Arial"/>
                <w:sz w:val="22"/>
                <w:szCs w:val="22"/>
              </w:rPr>
            </w:pPr>
            <w:r w:rsidRPr="009B15E2">
              <w:rPr>
                <w:rFonts w:ascii="Arial" w:hAnsi="Arial" w:cs="Arial"/>
                <w:sz w:val="22"/>
                <w:szCs w:val="22"/>
              </w:rPr>
              <w:t>ODP. Nie wchodzi w zakres obecnego zadania</w:t>
            </w:r>
          </w:p>
          <w:p w:rsidR="00CD1F4C" w:rsidRPr="009B15E2" w:rsidRDefault="00CD1F4C" w:rsidP="00C47169">
            <w:pPr>
              <w:spacing w:after="120"/>
              <w:ind w:left="30" w:right="-72"/>
              <w:jc w:val="both"/>
              <w:rPr>
                <w:rFonts w:ascii="Arial" w:hAnsi="Arial" w:cs="Arial"/>
                <w:sz w:val="22"/>
                <w:szCs w:val="22"/>
              </w:rPr>
            </w:pP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t>7. Czy w zakresie prac jest okablowanie projektora: kable HDMI, gniazda HDMI.</w:t>
            </w:r>
          </w:p>
          <w:p w:rsidR="00CD1F4C" w:rsidRPr="009B15E2" w:rsidRDefault="00CD1F4C" w:rsidP="00CD1F4C">
            <w:pPr>
              <w:spacing w:after="120"/>
              <w:ind w:left="30" w:right="-72"/>
              <w:jc w:val="both"/>
              <w:rPr>
                <w:rFonts w:ascii="Arial" w:hAnsi="Arial" w:cs="Arial"/>
                <w:sz w:val="22"/>
                <w:szCs w:val="22"/>
              </w:rPr>
            </w:pPr>
            <w:r w:rsidRPr="009B15E2">
              <w:rPr>
                <w:rFonts w:ascii="Arial" w:hAnsi="Arial" w:cs="Arial"/>
                <w:sz w:val="22"/>
                <w:szCs w:val="22"/>
              </w:rPr>
              <w:t>ODP. Nie wchodzi w zakres obecnego zadania</w:t>
            </w:r>
          </w:p>
          <w:p w:rsidR="00CD1F4C" w:rsidRPr="009B15E2" w:rsidRDefault="00CD1F4C" w:rsidP="00C47169">
            <w:pPr>
              <w:spacing w:after="120"/>
              <w:ind w:left="30" w:right="-72"/>
              <w:jc w:val="both"/>
              <w:rPr>
                <w:rFonts w:ascii="Arial" w:hAnsi="Arial" w:cs="Arial"/>
                <w:sz w:val="22"/>
                <w:szCs w:val="22"/>
              </w:rPr>
            </w:pPr>
          </w:p>
          <w:p w:rsidR="00A9493A" w:rsidRPr="009B15E2" w:rsidRDefault="00A9493A" w:rsidP="00C47169">
            <w:pPr>
              <w:spacing w:after="120"/>
              <w:ind w:left="30" w:right="-72"/>
              <w:jc w:val="both"/>
              <w:rPr>
                <w:rFonts w:ascii="Arial" w:hAnsi="Arial" w:cs="Arial"/>
                <w:sz w:val="22"/>
                <w:szCs w:val="22"/>
              </w:rPr>
            </w:pPr>
            <w:r w:rsidRPr="009B15E2">
              <w:rPr>
                <w:rFonts w:ascii="Arial" w:hAnsi="Arial" w:cs="Arial"/>
                <w:sz w:val="22"/>
                <w:szCs w:val="22"/>
              </w:rPr>
              <w:t xml:space="preserve">8. Czy w zakresie </w:t>
            </w:r>
            <w:r w:rsidR="00CD1F4C" w:rsidRPr="009B15E2">
              <w:rPr>
                <w:rFonts w:ascii="Arial" w:hAnsi="Arial" w:cs="Arial"/>
                <w:sz w:val="22"/>
                <w:szCs w:val="22"/>
              </w:rPr>
              <w:t xml:space="preserve">jest </w:t>
            </w:r>
            <w:r w:rsidRPr="009B15E2">
              <w:rPr>
                <w:rFonts w:ascii="Arial" w:hAnsi="Arial" w:cs="Arial"/>
                <w:sz w:val="22"/>
                <w:szCs w:val="22"/>
              </w:rPr>
              <w:t>oświetlenie awaryjne/ewakuacyjne?</w:t>
            </w:r>
          </w:p>
          <w:p w:rsidR="00CD1F4C" w:rsidRPr="009B15E2" w:rsidRDefault="00CD1F4C" w:rsidP="00CD1F4C">
            <w:pPr>
              <w:spacing w:after="120"/>
              <w:ind w:left="30" w:right="-72"/>
              <w:jc w:val="both"/>
              <w:rPr>
                <w:rFonts w:ascii="Arial" w:hAnsi="Arial" w:cs="Arial"/>
                <w:sz w:val="22"/>
                <w:szCs w:val="22"/>
              </w:rPr>
            </w:pPr>
            <w:r w:rsidRPr="009B15E2">
              <w:rPr>
                <w:rFonts w:ascii="Arial" w:hAnsi="Arial" w:cs="Arial"/>
                <w:sz w:val="22"/>
                <w:szCs w:val="22"/>
              </w:rPr>
              <w:t>ODP. Nie wchodzi w zakres obecnego zadania</w:t>
            </w:r>
          </w:p>
          <w:p w:rsidR="00A9493A" w:rsidRPr="009B15E2" w:rsidRDefault="00A9493A" w:rsidP="00C47169">
            <w:pPr>
              <w:spacing w:after="40"/>
              <w:ind w:left="30" w:right="-72"/>
              <w:rPr>
                <w:rFonts w:ascii="Arial" w:hAnsi="Arial" w:cs="Arial"/>
                <w:b/>
                <w:bCs/>
                <w:sz w:val="22"/>
                <w:szCs w:val="22"/>
              </w:rPr>
            </w:pPr>
          </w:p>
          <w:p w:rsidR="00A9493A" w:rsidRPr="009B15E2" w:rsidRDefault="00A9493A" w:rsidP="00C47169">
            <w:pPr>
              <w:spacing w:after="60"/>
              <w:ind w:left="30" w:right="-72"/>
              <w:jc w:val="both"/>
              <w:rPr>
                <w:rFonts w:ascii="Arial" w:hAnsi="Arial" w:cs="Arial"/>
                <w:sz w:val="22"/>
                <w:szCs w:val="22"/>
                <w:highlight w:val="darkGray"/>
              </w:rPr>
            </w:pPr>
          </w:p>
        </w:tc>
      </w:tr>
    </w:tbl>
    <w:p w:rsidR="00BE7BFD" w:rsidRPr="009B15E2" w:rsidRDefault="00BE7BFD" w:rsidP="00520165">
      <w:pPr>
        <w:jc w:val="both"/>
        <w:rPr>
          <w:rFonts w:ascii="Arial" w:hAnsi="Arial" w:cs="Arial"/>
          <w:sz w:val="22"/>
          <w:szCs w:val="22"/>
        </w:rPr>
      </w:pPr>
    </w:p>
    <w:p w:rsidR="006D4AB3" w:rsidRPr="009B15E2" w:rsidRDefault="006D4AB3" w:rsidP="00707012">
      <w:pPr>
        <w:pStyle w:val="Tekstpodstawowy"/>
        <w:spacing w:before="120" w:after="480"/>
        <w:ind w:left="3119" w:firstLine="425"/>
        <w:rPr>
          <w:sz w:val="24"/>
          <w:szCs w:val="24"/>
        </w:rPr>
      </w:pPr>
    </w:p>
    <w:sectPr w:rsidR="006D4AB3" w:rsidRPr="009B15E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32A9" w:rsidRDefault="00DA32A9">
      <w:r>
        <w:separator/>
      </w:r>
    </w:p>
  </w:endnote>
  <w:endnote w:type="continuationSeparator" w:id="0">
    <w:p w:rsidR="00DA32A9" w:rsidRDefault="00DA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CD1F4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5E19B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32A9" w:rsidRDefault="00DA32A9">
      <w:r>
        <w:separator/>
      </w:r>
    </w:p>
  </w:footnote>
  <w:footnote w:type="continuationSeparator" w:id="0">
    <w:p w:rsidR="00DA32A9" w:rsidRDefault="00DA3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93A" w:rsidRDefault="00A949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93A" w:rsidRDefault="00A9493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93A" w:rsidRDefault="00A949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039"/>
    <w:rsid w:val="00031374"/>
    <w:rsid w:val="000A1097"/>
    <w:rsid w:val="000E2A8F"/>
    <w:rsid w:val="0012774F"/>
    <w:rsid w:val="00144B7A"/>
    <w:rsid w:val="00180C6E"/>
    <w:rsid w:val="00235728"/>
    <w:rsid w:val="0029606A"/>
    <w:rsid w:val="003865FC"/>
    <w:rsid w:val="00392039"/>
    <w:rsid w:val="003A6B84"/>
    <w:rsid w:val="004848F3"/>
    <w:rsid w:val="004A75F2"/>
    <w:rsid w:val="005144A9"/>
    <w:rsid w:val="00520165"/>
    <w:rsid w:val="005B1B08"/>
    <w:rsid w:val="00632C3C"/>
    <w:rsid w:val="00662BDB"/>
    <w:rsid w:val="006A5DF1"/>
    <w:rsid w:val="006B7198"/>
    <w:rsid w:val="006D4AB3"/>
    <w:rsid w:val="006F3B81"/>
    <w:rsid w:val="006F76D1"/>
    <w:rsid w:val="00707012"/>
    <w:rsid w:val="00775D8C"/>
    <w:rsid w:val="007A0398"/>
    <w:rsid w:val="007D7198"/>
    <w:rsid w:val="00864A4B"/>
    <w:rsid w:val="00870F9F"/>
    <w:rsid w:val="008804B6"/>
    <w:rsid w:val="00897AB0"/>
    <w:rsid w:val="008A3553"/>
    <w:rsid w:val="00967FE0"/>
    <w:rsid w:val="009B15E2"/>
    <w:rsid w:val="00A905AC"/>
    <w:rsid w:val="00A9493A"/>
    <w:rsid w:val="00BA6584"/>
    <w:rsid w:val="00BE7BFD"/>
    <w:rsid w:val="00C370F2"/>
    <w:rsid w:val="00C44EEC"/>
    <w:rsid w:val="00CD1F4C"/>
    <w:rsid w:val="00D22FFA"/>
    <w:rsid w:val="00D8461B"/>
    <w:rsid w:val="00D915F2"/>
    <w:rsid w:val="00DA32A9"/>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AD63FDC"/>
  <w15:docId w15:val="{B2DE5F02-2F79-411E-8EBD-31718B291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2213</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Iwona Wojdyła</dc:creator>
  <cp:lastModifiedBy>Sylwia Banach</cp:lastModifiedBy>
  <cp:revision>5</cp:revision>
  <cp:lastPrinted>2023-10-24T08:34:00Z</cp:lastPrinted>
  <dcterms:created xsi:type="dcterms:W3CDTF">2023-10-24T08:34:00Z</dcterms:created>
  <dcterms:modified xsi:type="dcterms:W3CDTF">2023-10-24T08:45:00Z</dcterms:modified>
</cp:coreProperties>
</file>