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199" w:rsidRDefault="007E3199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:rsidR="007E3199" w:rsidRDefault="007E3199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:rsidR="007E3199" w:rsidRDefault="007E3199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bookmarkStart w:id="0" w:name="_GoBack"/>
      <w:bookmarkEnd w:id="0"/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274242">
        <w:rPr>
          <w:b/>
          <w:bCs/>
          <w:sz w:val="24"/>
          <w:szCs w:val="24"/>
        </w:rPr>
        <w:t>10</w:t>
      </w:r>
      <w:r w:rsidR="00CB18DA">
        <w:rPr>
          <w:b/>
          <w:bCs/>
          <w:sz w:val="24"/>
          <w:szCs w:val="24"/>
        </w:rPr>
        <w:t>6/2023</w:t>
      </w:r>
    </w:p>
    <w:p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</w:t>
      </w:r>
      <w:r w:rsidR="00CB18DA">
        <w:rPr>
          <w:bCs/>
          <w:sz w:val="24"/>
          <w:szCs w:val="24"/>
        </w:rPr>
        <w:t>ącznik nr 1</w:t>
      </w:r>
    </w:p>
    <w:p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04206" w:rsidRPr="00212D1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:rsidR="00EF47EE" w:rsidRPr="00212D1D" w:rsidRDefault="00EF47EE" w:rsidP="00EF47EE">
      <w:pPr>
        <w:rPr>
          <w:rFonts w:ascii="Times New Roman" w:hAnsi="Times New Roman" w:cs="Times New Roman"/>
        </w:rPr>
      </w:pPr>
    </w:p>
    <w:p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:rsidR="00274242" w:rsidRPr="00025A8D" w:rsidRDefault="00502060" w:rsidP="006F72D2">
      <w:pPr>
        <w:pStyle w:val="Tekstpodstawowywcity"/>
        <w:ind w:left="0" w:firstLine="0"/>
        <w:rPr>
          <w:rFonts w:eastAsia="MS Mincho"/>
          <w:b/>
          <w:sz w:val="24"/>
          <w:szCs w:val="24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na </w:t>
      </w:r>
      <w:r w:rsidR="00E60230" w:rsidRPr="006F72D2">
        <w:rPr>
          <w:rFonts w:eastAsia="MS Mincho"/>
          <w:sz w:val="24"/>
          <w:szCs w:val="24"/>
        </w:rPr>
        <w:t xml:space="preserve"> </w:t>
      </w:r>
      <w:r w:rsidR="00274242" w:rsidRPr="00025A8D">
        <w:rPr>
          <w:rFonts w:eastAsia="MS Mincho"/>
          <w:b/>
          <w:sz w:val="24"/>
          <w:szCs w:val="24"/>
        </w:rPr>
        <w:t xml:space="preserve">Dostawa </w:t>
      </w:r>
      <w:proofErr w:type="spellStart"/>
      <w:r w:rsidR="00274242" w:rsidRPr="00025A8D">
        <w:rPr>
          <w:rFonts w:eastAsia="MS Mincho"/>
          <w:b/>
          <w:sz w:val="24"/>
          <w:szCs w:val="24"/>
        </w:rPr>
        <w:t>spektrofluorometru</w:t>
      </w:r>
      <w:proofErr w:type="spellEnd"/>
      <w:r w:rsidR="00274242" w:rsidRPr="00025A8D">
        <w:rPr>
          <w:rFonts w:eastAsia="MS Mincho"/>
          <w:b/>
          <w:sz w:val="24"/>
          <w:szCs w:val="24"/>
        </w:rPr>
        <w:t xml:space="preserve"> :</w:t>
      </w:r>
    </w:p>
    <w:p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:rsidR="00B04206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p w:rsidR="00CB18DA" w:rsidRDefault="00CB18DA" w:rsidP="00F65B28">
      <w:pPr>
        <w:pStyle w:val="Tekstpodstawowywcity"/>
        <w:spacing w:line="240" w:lineRule="auto"/>
        <w:ind w:left="720" w:firstLine="0"/>
        <w:rPr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1476"/>
        <w:gridCol w:w="4395"/>
      </w:tblGrid>
      <w:tr w:rsidR="00CB18DA" w:rsidTr="00CB18DA">
        <w:trPr>
          <w:trHeight w:val="20"/>
          <w:jc w:val="center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CB18DA" w:rsidTr="00CB18DA">
        <w:trPr>
          <w:trHeight w:val="20"/>
          <w:jc w:val="center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:……………..… zł</w:t>
            </w:r>
          </w:p>
          <w:p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…………………………………………</w:t>
            </w:r>
          </w:p>
          <w:p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……………………………………………………</w:t>
            </w:r>
          </w:p>
          <w:p w:rsidR="00CB18DA" w:rsidRDefault="00CB18D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……………………………………………...zł</w:t>
            </w:r>
          </w:p>
          <w:p w:rsidR="00B7207E" w:rsidRDefault="00B7207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:rsidR="00CB18DA" w:rsidRPr="00CB18DA" w:rsidRDefault="00CB18DA" w:rsidP="00CB18DA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B18DA">
        <w:rPr>
          <w:b/>
          <w:sz w:val="22"/>
          <w:szCs w:val="22"/>
        </w:rPr>
        <w:t xml:space="preserve">     </w:t>
      </w:r>
    </w:p>
    <w:p w:rsidR="00F23B7B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</w:t>
      </w:r>
    </w:p>
    <w:p w:rsidR="00CB18DA" w:rsidRPr="00CB18DA" w:rsidRDefault="00F23B7B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="00CB18DA" w:rsidRPr="00CB18DA">
        <w:rPr>
          <w:rFonts w:ascii="Times New Roman" w:hAnsi="Times New Roman" w:cs="Times New Roman"/>
          <w:b/>
          <w:sz w:val="22"/>
          <w:szCs w:val="22"/>
        </w:rPr>
        <w:t xml:space="preserve">Nazwa :                </w:t>
      </w:r>
      <w:r w:rsidR="00CB18DA" w:rsidRPr="00CB18DA">
        <w:rPr>
          <w:rFonts w:ascii="Times New Roman" w:hAnsi="Times New Roman" w:cs="Times New Roman"/>
          <w:sz w:val="22"/>
          <w:szCs w:val="22"/>
        </w:rPr>
        <w:t>………………………………………………..</w:t>
      </w:r>
    </w:p>
    <w:p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>Producent:</w:t>
      </w:r>
      <w:r w:rsidRPr="00CB18DA">
        <w:rPr>
          <w:rFonts w:ascii="Times New Roman" w:hAnsi="Times New Roman" w:cs="Times New Roman"/>
          <w:sz w:val="22"/>
          <w:szCs w:val="22"/>
        </w:rPr>
        <w:t xml:space="preserve">            ……………………………………………….</w:t>
      </w:r>
    </w:p>
    <w:p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:rsid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Model  :</w:t>
      </w:r>
      <w:r w:rsidRPr="00CB18DA">
        <w:rPr>
          <w:rFonts w:ascii="Times New Roman" w:hAnsi="Times New Roman" w:cs="Times New Roman"/>
          <w:sz w:val="22"/>
          <w:szCs w:val="22"/>
        </w:rPr>
        <w:t xml:space="preserve">                 ……………………………………………….</w:t>
      </w:r>
    </w:p>
    <w:p w:rsidR="00F23B7B" w:rsidRDefault="00F23B7B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</w:p>
    <w:p w:rsidR="00FB3BDD" w:rsidRDefault="00FB3BDD" w:rsidP="00FB3BDD">
      <w:pPr>
        <w:rPr>
          <w:rFonts w:ascii="Times New Roman" w:hAnsi="Times New Roman" w:cs="Times New Roman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2"/>
        <w:gridCol w:w="4962"/>
        <w:gridCol w:w="3969"/>
      </w:tblGrid>
      <w:tr w:rsidR="00274242" w:rsidRPr="00137099" w:rsidTr="00F23B7B">
        <w:trPr>
          <w:trHeight w:hRule="exact" w:val="1062"/>
          <w:tblHeader/>
        </w:trPr>
        <w:tc>
          <w:tcPr>
            <w:tcW w:w="562" w:type="dxa"/>
            <w:shd w:val="clear" w:color="auto" w:fill="FFFFFF"/>
            <w:vAlign w:val="center"/>
          </w:tcPr>
          <w:p w:rsidR="00274242" w:rsidRPr="00137099" w:rsidRDefault="00274242" w:rsidP="009F2AD3">
            <w:pPr>
              <w:shd w:val="clear" w:color="auto" w:fill="FFFFFF"/>
              <w:snapToGrid w:val="0"/>
              <w:ind w:left="1" w:right="1" w:hanging="27"/>
              <w:rPr>
                <w:rFonts w:eastAsia="Calibri"/>
                <w:b/>
                <w:bCs/>
                <w:sz w:val="20"/>
                <w:szCs w:val="20"/>
              </w:rPr>
            </w:pPr>
            <w:bookmarkStart w:id="1" w:name="_Hlk147495284"/>
            <w:r w:rsidRPr="00137099">
              <w:rPr>
                <w:rFonts w:eastAsia="Calibri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4962" w:type="dxa"/>
            <w:shd w:val="clear" w:color="auto" w:fill="FFFFFF"/>
            <w:vAlign w:val="center"/>
          </w:tcPr>
          <w:p w:rsidR="00274242" w:rsidRPr="00137099" w:rsidRDefault="00274242" w:rsidP="009F2AD3">
            <w:pPr>
              <w:shd w:val="clear" w:color="auto" w:fill="FFFFFF"/>
              <w:tabs>
                <w:tab w:val="left" w:pos="0"/>
              </w:tabs>
              <w:snapToGrid w:val="0"/>
              <w:rPr>
                <w:rFonts w:eastAsia="Calibri"/>
                <w:b/>
                <w:bCs/>
                <w:spacing w:val="-1"/>
                <w:sz w:val="20"/>
                <w:szCs w:val="20"/>
              </w:rPr>
            </w:pPr>
            <w:r>
              <w:rPr>
                <w:rFonts w:eastAsia="Calibri"/>
                <w:b/>
                <w:bCs/>
                <w:spacing w:val="-1"/>
                <w:sz w:val="20"/>
                <w:szCs w:val="20"/>
              </w:rPr>
              <w:t xml:space="preserve">Parametry </w:t>
            </w:r>
            <w:proofErr w:type="spellStart"/>
            <w:r>
              <w:rPr>
                <w:rFonts w:eastAsia="Calibri"/>
                <w:b/>
                <w:bCs/>
                <w:spacing w:val="-1"/>
                <w:sz w:val="20"/>
                <w:szCs w:val="20"/>
              </w:rPr>
              <w:t>spektrofluorometru</w:t>
            </w:r>
            <w:proofErr w:type="spellEnd"/>
            <w:r>
              <w:rPr>
                <w:rFonts w:eastAsia="Calibri"/>
                <w:b/>
                <w:bCs/>
                <w:spacing w:val="-1"/>
                <w:sz w:val="20"/>
                <w:szCs w:val="20"/>
              </w:rPr>
              <w:t xml:space="preserve"> - wymagane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:rsidR="00274242" w:rsidRPr="00137099" w:rsidRDefault="00274242" w:rsidP="009F2AD3">
            <w:pPr>
              <w:shd w:val="clear" w:color="auto" w:fill="FFFFFF"/>
              <w:tabs>
                <w:tab w:val="left" w:pos="0"/>
              </w:tabs>
              <w:snapToGrid w:val="0"/>
              <w:rPr>
                <w:rFonts w:eastAsia="Calibri"/>
                <w:b/>
                <w:bCs/>
                <w:spacing w:val="-1"/>
                <w:sz w:val="20"/>
                <w:szCs w:val="20"/>
              </w:rPr>
            </w:pPr>
            <w:r>
              <w:rPr>
                <w:rFonts w:eastAsia="Calibri"/>
                <w:b/>
                <w:bCs/>
                <w:spacing w:val="-1"/>
                <w:sz w:val="20"/>
                <w:szCs w:val="20"/>
              </w:rPr>
              <w:t xml:space="preserve">Parametry dostarczanego </w:t>
            </w:r>
            <w:proofErr w:type="spellStart"/>
            <w:r>
              <w:rPr>
                <w:rFonts w:eastAsia="Calibri"/>
                <w:b/>
                <w:bCs/>
                <w:spacing w:val="-1"/>
                <w:sz w:val="20"/>
                <w:szCs w:val="20"/>
              </w:rPr>
              <w:t>spektrofluorometru</w:t>
            </w:r>
            <w:proofErr w:type="spellEnd"/>
          </w:p>
        </w:tc>
      </w:tr>
      <w:tr w:rsidR="00274242" w:rsidRPr="00137099" w:rsidTr="00F23B7B">
        <w:trPr>
          <w:trHeight w:hRule="exact" w:val="1643"/>
        </w:trPr>
        <w:tc>
          <w:tcPr>
            <w:tcW w:w="5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ind w:left="14"/>
              <w:rPr>
                <w:rFonts w:eastAsia="Calibri"/>
                <w:b/>
                <w:bCs/>
                <w:sz w:val="20"/>
                <w:szCs w:val="20"/>
              </w:rPr>
            </w:pPr>
            <w:r w:rsidRPr="00137099">
              <w:rPr>
                <w:rFonts w:eastAsia="Calibri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9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ind w:right="619"/>
              <w:rPr>
                <w:rFonts w:eastAsia="Calibri"/>
                <w:spacing w:val="1"/>
                <w:sz w:val="20"/>
                <w:szCs w:val="20"/>
              </w:rPr>
            </w:pPr>
            <w:r w:rsidRPr="00A56794">
              <w:rPr>
                <w:sz w:val="20"/>
                <w:szCs w:val="20"/>
              </w:rPr>
              <w:t xml:space="preserve">Kompaktowy modułowy </w:t>
            </w:r>
            <w:proofErr w:type="spellStart"/>
            <w:r w:rsidRPr="00A56794">
              <w:rPr>
                <w:sz w:val="20"/>
                <w:szCs w:val="20"/>
              </w:rPr>
              <w:t>spektrofluorometr</w:t>
            </w:r>
            <w:proofErr w:type="spellEnd"/>
            <w:r w:rsidRPr="00A56794">
              <w:rPr>
                <w:sz w:val="20"/>
                <w:szCs w:val="20"/>
              </w:rPr>
              <w:t xml:space="preserve"> przeznaczony do pomiaru czasów zaniku fluorescencji w oparciu o metodę zliczania pojedynczych fotonów skorelowanych w czasie (TCSPC) oraz zaników fosforescencji w trybie MSC.</w:t>
            </w:r>
          </w:p>
        </w:tc>
        <w:tc>
          <w:tcPr>
            <w:tcW w:w="3969" w:type="dxa"/>
            <w:shd w:val="clear" w:color="auto" w:fill="FFFFFF"/>
          </w:tcPr>
          <w:p w:rsidR="00274242" w:rsidRPr="00137099" w:rsidRDefault="00274242" w:rsidP="009F2AD3">
            <w:pPr>
              <w:rPr>
                <w:rFonts w:eastAsia="Calibri"/>
                <w:spacing w:val="-1"/>
                <w:sz w:val="20"/>
                <w:szCs w:val="20"/>
              </w:rPr>
            </w:pPr>
          </w:p>
        </w:tc>
      </w:tr>
      <w:tr w:rsidR="00274242" w:rsidRPr="00137099" w:rsidTr="00F23B7B">
        <w:trPr>
          <w:trHeight w:hRule="exact" w:val="841"/>
        </w:trPr>
        <w:tc>
          <w:tcPr>
            <w:tcW w:w="5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ind w:left="14"/>
              <w:rPr>
                <w:rFonts w:eastAsia="Calibri"/>
                <w:b/>
                <w:bCs/>
                <w:sz w:val="20"/>
                <w:szCs w:val="20"/>
              </w:rPr>
            </w:pPr>
            <w:r w:rsidRPr="00137099">
              <w:rPr>
                <w:rFonts w:eastAsia="Calibri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9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ind w:right="619" w:firstLine="10"/>
              <w:rPr>
                <w:rFonts w:eastAsia="Calibri"/>
                <w:sz w:val="20"/>
                <w:szCs w:val="20"/>
              </w:rPr>
            </w:pPr>
            <w:r w:rsidRPr="00A56794">
              <w:rPr>
                <w:sz w:val="20"/>
                <w:szCs w:val="20"/>
              </w:rPr>
              <w:t>Zakres pomiaru czasu życia fluorescencji</w:t>
            </w:r>
            <w:r>
              <w:rPr>
                <w:sz w:val="20"/>
                <w:szCs w:val="20"/>
              </w:rPr>
              <w:t>:</w:t>
            </w:r>
            <w:r w:rsidRPr="00A56794">
              <w:rPr>
                <w:sz w:val="20"/>
                <w:szCs w:val="20"/>
              </w:rPr>
              <w:t xml:space="preserve"> od 25 </w:t>
            </w:r>
            <w:proofErr w:type="spellStart"/>
            <w:r w:rsidRPr="00A56794">
              <w:rPr>
                <w:sz w:val="20"/>
                <w:szCs w:val="20"/>
              </w:rPr>
              <w:t>ps</w:t>
            </w:r>
            <w:proofErr w:type="spellEnd"/>
            <w:r w:rsidRPr="00A56794">
              <w:rPr>
                <w:sz w:val="20"/>
                <w:szCs w:val="20"/>
              </w:rPr>
              <w:t xml:space="preserve"> do 1 s przy zastosowaniu wymienn</w:t>
            </w:r>
            <w:r>
              <w:rPr>
                <w:sz w:val="20"/>
                <w:szCs w:val="20"/>
              </w:rPr>
              <w:t>ych głowic</w:t>
            </w:r>
            <w:r w:rsidRPr="00A56794">
              <w:rPr>
                <w:sz w:val="20"/>
                <w:szCs w:val="20"/>
              </w:rPr>
              <w:t xml:space="preserve"> diod</w:t>
            </w:r>
            <w:r>
              <w:rPr>
                <w:sz w:val="20"/>
                <w:szCs w:val="20"/>
              </w:rPr>
              <w:t xml:space="preserve"> wzbudzających.</w:t>
            </w:r>
          </w:p>
        </w:tc>
        <w:tc>
          <w:tcPr>
            <w:tcW w:w="3969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ind w:right="619" w:firstLine="10"/>
              <w:rPr>
                <w:rFonts w:eastAsia="Calibri"/>
                <w:sz w:val="20"/>
                <w:szCs w:val="20"/>
              </w:rPr>
            </w:pPr>
          </w:p>
        </w:tc>
      </w:tr>
      <w:tr w:rsidR="00274242" w:rsidRPr="00137099" w:rsidTr="00F23B7B">
        <w:trPr>
          <w:trHeight w:hRule="exact" w:val="2557"/>
        </w:trPr>
        <w:tc>
          <w:tcPr>
            <w:tcW w:w="5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rPr>
                <w:rFonts w:eastAsia="Calibri"/>
                <w:b/>
                <w:bCs/>
                <w:sz w:val="20"/>
                <w:szCs w:val="20"/>
              </w:rPr>
            </w:pPr>
            <w:r w:rsidRPr="00137099">
              <w:rPr>
                <w:rFonts w:eastAsia="Calibri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962" w:type="dxa"/>
            <w:shd w:val="clear" w:color="auto" w:fill="FFFFFF"/>
          </w:tcPr>
          <w:p w:rsidR="00274242" w:rsidRPr="00A56794" w:rsidRDefault="00274242" w:rsidP="009F2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Komora</w:t>
            </w:r>
            <w:r w:rsidRPr="00A56794">
              <w:rPr>
                <w:sz w:val="20"/>
                <w:szCs w:val="20"/>
              </w:rPr>
              <w:t xml:space="preserve"> na próbki </w:t>
            </w:r>
            <w:r>
              <w:rPr>
                <w:sz w:val="20"/>
                <w:szCs w:val="20"/>
              </w:rPr>
              <w:t>zawierająca:</w:t>
            </w:r>
          </w:p>
          <w:p w:rsidR="00274242" w:rsidRPr="00A56794" w:rsidRDefault="00274242" w:rsidP="009F2AD3">
            <w:pPr>
              <w:rPr>
                <w:sz w:val="20"/>
                <w:szCs w:val="20"/>
              </w:rPr>
            </w:pPr>
            <w:r w:rsidRPr="00A56794">
              <w:rPr>
                <w:sz w:val="20"/>
                <w:szCs w:val="20"/>
              </w:rPr>
              <w:t>- uchwyt na kuwetę ze zintegrowanym mieszadłem i czujnikiem temperatury</w:t>
            </w:r>
          </w:p>
          <w:p w:rsidR="00274242" w:rsidRPr="00A56794" w:rsidRDefault="00274242" w:rsidP="009F2AD3">
            <w:pPr>
              <w:rPr>
                <w:sz w:val="20"/>
                <w:szCs w:val="20"/>
              </w:rPr>
            </w:pPr>
            <w:r w:rsidRPr="00A56794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z</w:t>
            </w:r>
            <w:r w:rsidRPr="00A56794">
              <w:rPr>
                <w:sz w:val="20"/>
                <w:szCs w:val="20"/>
              </w:rPr>
              <w:t>motoryzowan</w:t>
            </w:r>
            <w:r>
              <w:rPr>
                <w:sz w:val="20"/>
                <w:szCs w:val="20"/>
              </w:rPr>
              <w:t>ą</w:t>
            </w:r>
            <w:r w:rsidRPr="00A56794">
              <w:rPr>
                <w:sz w:val="20"/>
                <w:szCs w:val="20"/>
              </w:rPr>
              <w:t xml:space="preserve"> optyk</w:t>
            </w:r>
            <w:r>
              <w:rPr>
                <w:sz w:val="20"/>
                <w:szCs w:val="20"/>
              </w:rPr>
              <w:t>ę</w:t>
            </w:r>
            <w:r w:rsidRPr="00A56794">
              <w:rPr>
                <w:sz w:val="20"/>
                <w:szCs w:val="20"/>
              </w:rPr>
              <w:t xml:space="preserve"> skupiając</w:t>
            </w:r>
            <w:r>
              <w:rPr>
                <w:sz w:val="20"/>
                <w:szCs w:val="20"/>
              </w:rPr>
              <w:t>ą</w:t>
            </w:r>
            <w:r w:rsidRPr="00A56794">
              <w:rPr>
                <w:sz w:val="20"/>
                <w:szCs w:val="20"/>
              </w:rPr>
              <w:t xml:space="preserve"> w formacie L (krzemionka </w:t>
            </w:r>
            <w:r>
              <w:rPr>
                <w:sz w:val="20"/>
                <w:szCs w:val="20"/>
              </w:rPr>
              <w:t>s</w:t>
            </w:r>
            <w:r w:rsidRPr="00A56794">
              <w:rPr>
                <w:sz w:val="20"/>
                <w:szCs w:val="20"/>
              </w:rPr>
              <w:t xml:space="preserve">topiona </w:t>
            </w:r>
            <w:r>
              <w:rPr>
                <w:sz w:val="20"/>
                <w:szCs w:val="20"/>
              </w:rPr>
              <w:t xml:space="preserve">klasy </w:t>
            </w:r>
            <w:r w:rsidRPr="00A56794">
              <w:rPr>
                <w:sz w:val="20"/>
                <w:szCs w:val="20"/>
              </w:rPr>
              <w:t>UV)</w:t>
            </w:r>
            <w:r>
              <w:rPr>
                <w:sz w:val="20"/>
                <w:szCs w:val="20"/>
              </w:rPr>
              <w:t>,</w:t>
            </w:r>
            <w:r w:rsidRPr="00A56794">
              <w:rPr>
                <w:sz w:val="20"/>
                <w:szCs w:val="20"/>
              </w:rPr>
              <w:t xml:space="preserve"> zapewniając</w:t>
            </w:r>
            <w:r>
              <w:rPr>
                <w:sz w:val="20"/>
                <w:szCs w:val="20"/>
              </w:rPr>
              <w:t>ą</w:t>
            </w:r>
            <w:r w:rsidRPr="00A56794">
              <w:rPr>
                <w:sz w:val="20"/>
                <w:szCs w:val="20"/>
              </w:rPr>
              <w:t xml:space="preserve"> maksymalną czułość przy wszystkich wybranych długościach fal (wzbudzeni</w:t>
            </w:r>
            <w:r>
              <w:rPr>
                <w:sz w:val="20"/>
                <w:szCs w:val="20"/>
              </w:rPr>
              <w:t>a</w:t>
            </w:r>
            <w:r w:rsidRPr="00A56794">
              <w:rPr>
                <w:sz w:val="20"/>
                <w:szCs w:val="20"/>
              </w:rPr>
              <w:t xml:space="preserve"> i emisj</w:t>
            </w:r>
            <w:r>
              <w:rPr>
                <w:sz w:val="20"/>
                <w:szCs w:val="20"/>
              </w:rPr>
              <w:t>i</w:t>
            </w:r>
            <w:r w:rsidRPr="00A56794">
              <w:rPr>
                <w:sz w:val="20"/>
                <w:szCs w:val="20"/>
              </w:rPr>
              <w:t>)</w:t>
            </w:r>
          </w:p>
          <w:p w:rsidR="00274242" w:rsidRPr="00A56794" w:rsidRDefault="00274242" w:rsidP="009F2AD3">
            <w:pPr>
              <w:rPr>
                <w:sz w:val="20"/>
                <w:szCs w:val="20"/>
              </w:rPr>
            </w:pPr>
            <w:r w:rsidRPr="00A56794">
              <w:rPr>
                <w:sz w:val="20"/>
                <w:szCs w:val="20"/>
              </w:rPr>
              <w:t>- Mocowanie filtra 50x50 mm</w:t>
            </w:r>
          </w:p>
          <w:p w:rsidR="00274242" w:rsidRPr="00137099" w:rsidRDefault="00274242" w:rsidP="009F2AD3">
            <w:pPr>
              <w:rPr>
                <w:sz w:val="20"/>
                <w:szCs w:val="20"/>
              </w:rPr>
            </w:pPr>
            <w:r w:rsidRPr="00A56794">
              <w:rPr>
                <w:sz w:val="20"/>
                <w:szCs w:val="20"/>
              </w:rPr>
              <w:t>- Duża komora na próbki umożliwiająca integrację przyszł</w:t>
            </w:r>
            <w:r>
              <w:rPr>
                <w:sz w:val="20"/>
                <w:szCs w:val="20"/>
              </w:rPr>
              <w:t>ych</w:t>
            </w:r>
            <w:r w:rsidRPr="00A56794">
              <w:rPr>
                <w:sz w:val="20"/>
                <w:szCs w:val="20"/>
              </w:rPr>
              <w:t xml:space="preserve"> komponent</w:t>
            </w:r>
            <w:r>
              <w:rPr>
                <w:sz w:val="20"/>
                <w:szCs w:val="20"/>
              </w:rPr>
              <w:t>ów</w:t>
            </w:r>
            <w:r w:rsidRPr="00A56794">
              <w:rPr>
                <w:sz w:val="20"/>
                <w:szCs w:val="20"/>
              </w:rPr>
              <w:t xml:space="preserve"> (kompatybilna z kriostatem)</w:t>
            </w:r>
          </w:p>
        </w:tc>
        <w:tc>
          <w:tcPr>
            <w:tcW w:w="3969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ind w:right="619" w:firstLine="10"/>
              <w:rPr>
                <w:rFonts w:eastAsia="Calibri"/>
                <w:spacing w:val="-1"/>
                <w:sz w:val="20"/>
                <w:szCs w:val="20"/>
              </w:rPr>
            </w:pPr>
          </w:p>
        </w:tc>
      </w:tr>
      <w:tr w:rsidR="00274242" w:rsidRPr="00137099" w:rsidTr="00F23B7B">
        <w:trPr>
          <w:trHeight w:hRule="exact" w:val="4831"/>
        </w:trPr>
        <w:tc>
          <w:tcPr>
            <w:tcW w:w="5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rPr>
                <w:rFonts w:eastAsia="Calibri"/>
                <w:b/>
                <w:bCs/>
                <w:sz w:val="20"/>
                <w:szCs w:val="20"/>
              </w:rPr>
            </w:pPr>
            <w:r w:rsidRPr="00137099">
              <w:rPr>
                <w:rFonts w:eastAsia="Calibri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962" w:type="dxa"/>
            <w:shd w:val="clear" w:color="auto" w:fill="FFFFFF"/>
          </w:tcPr>
          <w:p w:rsidR="00274242" w:rsidRPr="00A814E7" w:rsidRDefault="00274242" w:rsidP="009F2AD3">
            <w:pPr>
              <w:rPr>
                <w:sz w:val="20"/>
                <w:szCs w:val="20"/>
              </w:rPr>
            </w:pPr>
            <w:r w:rsidRPr="00A814E7">
              <w:rPr>
                <w:sz w:val="20"/>
                <w:szCs w:val="20"/>
              </w:rPr>
              <w:t>Elektroniczny system pomiaru czasu do zbierania sygnału.</w:t>
            </w:r>
          </w:p>
          <w:p w:rsidR="00274242" w:rsidRPr="00A814E7" w:rsidRDefault="00274242" w:rsidP="009F2AD3">
            <w:pPr>
              <w:rPr>
                <w:sz w:val="20"/>
                <w:szCs w:val="20"/>
              </w:rPr>
            </w:pPr>
            <w:r w:rsidRPr="00A814E7">
              <w:rPr>
                <w:sz w:val="20"/>
                <w:szCs w:val="20"/>
              </w:rPr>
              <w:t>- Pojedynczy moduł czasowy obejmujący zakres czasu od pikosekundy do sekund: płynne przełączanie między trybami TCSPC (czas życia fluorescencji) i MCS (czas życia fosforescencji)</w:t>
            </w:r>
          </w:p>
          <w:p w:rsidR="00274242" w:rsidRPr="00A814E7" w:rsidRDefault="00274242" w:rsidP="009F2AD3">
            <w:pPr>
              <w:rPr>
                <w:sz w:val="20"/>
                <w:szCs w:val="20"/>
              </w:rPr>
            </w:pPr>
            <w:r w:rsidRPr="00A814E7">
              <w:rPr>
                <w:sz w:val="20"/>
                <w:szCs w:val="20"/>
              </w:rPr>
              <w:t xml:space="preserve">- Czas martwy 10 </w:t>
            </w:r>
            <w:proofErr w:type="spellStart"/>
            <w:r w:rsidRPr="00A814E7">
              <w:rPr>
                <w:sz w:val="20"/>
                <w:szCs w:val="20"/>
              </w:rPr>
              <w:t>ns</w:t>
            </w:r>
            <w:proofErr w:type="spellEnd"/>
            <w:r w:rsidRPr="00A814E7">
              <w:rPr>
                <w:sz w:val="20"/>
                <w:szCs w:val="20"/>
              </w:rPr>
              <w:t xml:space="preserve"> lub mniej, aby dopasować częstotliwość powtarzania diody 100 MHz.</w:t>
            </w:r>
          </w:p>
          <w:p w:rsidR="00274242" w:rsidRPr="00A814E7" w:rsidRDefault="00274242" w:rsidP="009F2AD3">
            <w:pPr>
              <w:rPr>
                <w:sz w:val="20"/>
                <w:szCs w:val="20"/>
              </w:rPr>
            </w:pPr>
            <w:r w:rsidRPr="00A814E7">
              <w:rPr>
                <w:sz w:val="20"/>
                <w:szCs w:val="20"/>
              </w:rPr>
              <w:t>- Brak wymogu działania w trybie „</w:t>
            </w:r>
            <w:proofErr w:type="spellStart"/>
            <w:r w:rsidRPr="00A814E7">
              <w:rPr>
                <w:sz w:val="20"/>
                <w:szCs w:val="20"/>
              </w:rPr>
              <w:t>Reverse</w:t>
            </w:r>
            <w:proofErr w:type="spellEnd"/>
            <w:r w:rsidRPr="00A814E7">
              <w:rPr>
                <w:sz w:val="20"/>
                <w:szCs w:val="20"/>
              </w:rPr>
              <w:t xml:space="preserve"> TAC” przy dużej częstotliwości powtarzania (tj. tylko w trybie „do przodu”).</w:t>
            </w:r>
          </w:p>
          <w:p w:rsidR="00274242" w:rsidRPr="00A814E7" w:rsidRDefault="00274242" w:rsidP="009F2AD3">
            <w:pPr>
              <w:rPr>
                <w:sz w:val="20"/>
                <w:szCs w:val="20"/>
              </w:rPr>
            </w:pPr>
            <w:r w:rsidRPr="00A814E7">
              <w:rPr>
                <w:sz w:val="20"/>
                <w:szCs w:val="20"/>
              </w:rPr>
              <w:t>- Podstawa czasu z blokadą kryształów</w:t>
            </w:r>
            <w:r>
              <w:rPr>
                <w:sz w:val="20"/>
                <w:szCs w:val="20"/>
              </w:rPr>
              <w:t>,</w:t>
            </w:r>
            <w:r w:rsidRPr="00A814E7">
              <w:rPr>
                <w:sz w:val="20"/>
                <w:szCs w:val="20"/>
              </w:rPr>
              <w:t xml:space="preserve"> nie wymagająca ponownej kalibracji przez cały okres użytkowania instrumentu.</w:t>
            </w:r>
          </w:p>
          <w:p w:rsidR="00274242" w:rsidRPr="00A814E7" w:rsidRDefault="00274242" w:rsidP="009F2AD3">
            <w:pPr>
              <w:rPr>
                <w:sz w:val="20"/>
                <w:szCs w:val="20"/>
              </w:rPr>
            </w:pPr>
            <w:r w:rsidRPr="00A814E7">
              <w:rPr>
                <w:sz w:val="20"/>
                <w:szCs w:val="20"/>
              </w:rPr>
              <w:t>- Możliwość przesyłania strumieniowego do 1000 zaników na sekundę przez USB</w:t>
            </w:r>
          </w:p>
          <w:p w:rsidR="00274242" w:rsidRPr="00A814E7" w:rsidRDefault="00274242" w:rsidP="009F2AD3">
            <w:pPr>
              <w:rPr>
                <w:sz w:val="20"/>
                <w:szCs w:val="20"/>
              </w:rPr>
            </w:pPr>
            <w:r w:rsidRPr="00A814E7">
              <w:rPr>
                <w:sz w:val="20"/>
                <w:szCs w:val="20"/>
              </w:rPr>
              <w:t>- Interfejs USB (bez kart PCI).</w:t>
            </w:r>
          </w:p>
          <w:p w:rsidR="00274242" w:rsidRPr="00137099" w:rsidRDefault="00274242" w:rsidP="009F2AD3">
            <w:pPr>
              <w:shd w:val="clear" w:color="auto" w:fill="FFFFFF"/>
              <w:snapToGrid w:val="0"/>
              <w:ind w:right="619" w:firstLine="10"/>
              <w:rPr>
                <w:rFonts w:eastAsia="Calibri"/>
                <w:spacing w:val="1"/>
                <w:sz w:val="20"/>
                <w:szCs w:val="20"/>
                <w:lang w:val="en-GB"/>
              </w:rPr>
            </w:pPr>
            <w:r w:rsidRPr="00A814E7">
              <w:rPr>
                <w:sz w:val="20"/>
                <w:szCs w:val="20"/>
              </w:rPr>
              <w:t>- Zintegrowany sterownik diody do fosforescencji (</w:t>
            </w:r>
            <w:r>
              <w:rPr>
                <w:sz w:val="20"/>
                <w:szCs w:val="20"/>
              </w:rPr>
              <w:t>bez</w:t>
            </w:r>
            <w:r w:rsidRPr="00A814E7">
              <w:rPr>
                <w:sz w:val="20"/>
                <w:szCs w:val="20"/>
              </w:rPr>
              <w:t xml:space="preserve"> dodatkow</w:t>
            </w:r>
            <w:r>
              <w:rPr>
                <w:sz w:val="20"/>
                <w:szCs w:val="20"/>
              </w:rPr>
              <w:t>ego</w:t>
            </w:r>
            <w:r w:rsidRPr="00A814E7">
              <w:rPr>
                <w:sz w:val="20"/>
                <w:szCs w:val="20"/>
              </w:rPr>
              <w:t xml:space="preserve"> sterownik</w:t>
            </w:r>
            <w:r>
              <w:rPr>
                <w:sz w:val="20"/>
                <w:szCs w:val="20"/>
              </w:rPr>
              <w:t>a</w:t>
            </w:r>
            <w:r w:rsidRPr="00A814E7">
              <w:rPr>
                <w:sz w:val="20"/>
                <w:szCs w:val="20"/>
              </w:rPr>
              <w:t xml:space="preserve"> fosforescencji</w:t>
            </w:r>
            <w:r>
              <w:rPr>
                <w:sz w:val="20"/>
                <w:szCs w:val="20"/>
              </w:rPr>
              <w:t xml:space="preserve"> czy </w:t>
            </w:r>
            <w:r w:rsidRPr="00A814E7">
              <w:rPr>
                <w:sz w:val="20"/>
                <w:szCs w:val="20"/>
              </w:rPr>
              <w:t>elektronik</w:t>
            </w:r>
            <w:r>
              <w:rPr>
                <w:sz w:val="20"/>
                <w:szCs w:val="20"/>
              </w:rPr>
              <w:t>i</w:t>
            </w:r>
            <w:r w:rsidRPr="00A814E7">
              <w:rPr>
                <w:sz w:val="20"/>
                <w:szCs w:val="20"/>
              </w:rPr>
              <w:t>).</w:t>
            </w:r>
          </w:p>
        </w:tc>
        <w:tc>
          <w:tcPr>
            <w:tcW w:w="3969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ind w:right="619" w:firstLine="10"/>
              <w:rPr>
                <w:rFonts w:eastAsia="Calibri"/>
                <w:spacing w:val="1"/>
                <w:sz w:val="20"/>
                <w:szCs w:val="20"/>
              </w:rPr>
            </w:pPr>
          </w:p>
        </w:tc>
      </w:tr>
      <w:tr w:rsidR="00274242" w:rsidRPr="00137099" w:rsidTr="00F23B7B">
        <w:trPr>
          <w:trHeight w:hRule="exact" w:val="2771"/>
        </w:trPr>
        <w:tc>
          <w:tcPr>
            <w:tcW w:w="5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rPr>
                <w:rFonts w:eastAsia="Calibri"/>
                <w:b/>
                <w:bCs/>
                <w:sz w:val="20"/>
                <w:szCs w:val="20"/>
              </w:rPr>
            </w:pPr>
            <w:r w:rsidRPr="00137099">
              <w:rPr>
                <w:rFonts w:eastAsia="Calibri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962" w:type="dxa"/>
            <w:shd w:val="clear" w:color="auto" w:fill="FFFFFF"/>
          </w:tcPr>
          <w:p w:rsidR="00274242" w:rsidRPr="00A814E7" w:rsidRDefault="00274242" w:rsidP="009F2AD3">
            <w:pPr>
              <w:shd w:val="clear" w:color="auto" w:fill="FFFFFF"/>
              <w:snapToGrid w:val="0"/>
              <w:ind w:right="619"/>
              <w:rPr>
                <w:spacing w:val="-1"/>
                <w:sz w:val="20"/>
                <w:szCs w:val="20"/>
              </w:rPr>
            </w:pPr>
            <w:r w:rsidRPr="00A814E7">
              <w:rPr>
                <w:spacing w:val="-1"/>
                <w:sz w:val="20"/>
                <w:szCs w:val="20"/>
              </w:rPr>
              <w:t>Kompaktowy monochromator z napędem do wyboru długości fali emisji fluorescencji:</w:t>
            </w:r>
          </w:p>
          <w:p w:rsidR="00274242" w:rsidRPr="00A814E7" w:rsidRDefault="00274242" w:rsidP="009F2AD3">
            <w:pPr>
              <w:shd w:val="clear" w:color="auto" w:fill="FFFFFF"/>
              <w:snapToGrid w:val="0"/>
              <w:ind w:right="619"/>
              <w:rPr>
                <w:spacing w:val="-1"/>
                <w:sz w:val="20"/>
                <w:szCs w:val="20"/>
              </w:rPr>
            </w:pPr>
            <w:r w:rsidRPr="00A814E7">
              <w:rPr>
                <w:spacing w:val="-1"/>
                <w:sz w:val="20"/>
                <w:szCs w:val="20"/>
              </w:rPr>
              <w:t>- Maksymalna ogniskowa 100 mm dla minimalnej dyspersji czasowej</w:t>
            </w:r>
          </w:p>
          <w:p w:rsidR="00274242" w:rsidRPr="00A814E7" w:rsidRDefault="00274242" w:rsidP="009F2AD3">
            <w:pPr>
              <w:shd w:val="clear" w:color="auto" w:fill="FFFFFF"/>
              <w:snapToGrid w:val="0"/>
              <w:ind w:right="619"/>
              <w:rPr>
                <w:spacing w:val="-1"/>
                <w:sz w:val="20"/>
                <w:szCs w:val="20"/>
              </w:rPr>
            </w:pPr>
            <w:r w:rsidRPr="00A814E7">
              <w:rPr>
                <w:spacing w:val="-1"/>
                <w:sz w:val="20"/>
                <w:szCs w:val="20"/>
              </w:rPr>
              <w:t xml:space="preserve">- Sterowany programowo wybór pasma od 1 do 32 </w:t>
            </w:r>
            <w:proofErr w:type="spellStart"/>
            <w:r w:rsidRPr="00A814E7">
              <w:rPr>
                <w:spacing w:val="-1"/>
                <w:sz w:val="20"/>
                <w:szCs w:val="20"/>
              </w:rPr>
              <w:t>nm</w:t>
            </w:r>
            <w:proofErr w:type="spellEnd"/>
          </w:p>
          <w:p w:rsidR="00274242" w:rsidRPr="00A814E7" w:rsidRDefault="00274242" w:rsidP="009F2AD3">
            <w:pPr>
              <w:shd w:val="clear" w:color="auto" w:fill="FFFFFF"/>
              <w:snapToGrid w:val="0"/>
              <w:ind w:right="619"/>
              <w:rPr>
                <w:spacing w:val="-1"/>
                <w:sz w:val="20"/>
                <w:szCs w:val="20"/>
              </w:rPr>
            </w:pPr>
            <w:r w:rsidRPr="00A814E7">
              <w:rPr>
                <w:spacing w:val="-1"/>
                <w:sz w:val="20"/>
                <w:szCs w:val="20"/>
              </w:rPr>
              <w:t xml:space="preserve">- Dokładność długości fali: +/- 1 </w:t>
            </w:r>
            <w:proofErr w:type="spellStart"/>
            <w:r w:rsidRPr="00A814E7">
              <w:rPr>
                <w:spacing w:val="-1"/>
                <w:sz w:val="20"/>
                <w:szCs w:val="20"/>
              </w:rPr>
              <w:t>nm</w:t>
            </w:r>
            <w:proofErr w:type="spellEnd"/>
          </w:p>
          <w:p w:rsidR="00274242" w:rsidRPr="00A814E7" w:rsidRDefault="00274242" w:rsidP="009F2AD3">
            <w:pPr>
              <w:shd w:val="clear" w:color="auto" w:fill="FFFFFF"/>
              <w:snapToGrid w:val="0"/>
              <w:ind w:right="619"/>
              <w:rPr>
                <w:spacing w:val="-1"/>
                <w:sz w:val="20"/>
                <w:szCs w:val="20"/>
              </w:rPr>
            </w:pPr>
            <w:r w:rsidRPr="00A814E7">
              <w:rPr>
                <w:spacing w:val="-1"/>
                <w:sz w:val="20"/>
                <w:szCs w:val="20"/>
              </w:rPr>
              <w:t xml:space="preserve">- Odrzucanie światła </w:t>
            </w:r>
            <w:r>
              <w:rPr>
                <w:spacing w:val="-1"/>
                <w:sz w:val="20"/>
                <w:szCs w:val="20"/>
              </w:rPr>
              <w:t>r</w:t>
            </w:r>
            <w:r w:rsidRPr="00A814E7">
              <w:rPr>
                <w:spacing w:val="-1"/>
                <w:sz w:val="20"/>
                <w:szCs w:val="20"/>
              </w:rPr>
              <w:t>ozproszonego: maksymalnie</w:t>
            </w:r>
            <w:r>
              <w:rPr>
                <w:spacing w:val="-1"/>
                <w:sz w:val="20"/>
                <w:szCs w:val="20"/>
              </w:rPr>
              <w:t xml:space="preserve"> 10e </w:t>
            </w:r>
            <w:r>
              <w:rPr>
                <w:spacing w:val="-1"/>
                <w:sz w:val="20"/>
                <w:szCs w:val="20"/>
                <w:vertAlign w:val="superscript"/>
              </w:rPr>
              <w:t>-5</w:t>
            </w:r>
            <w:r w:rsidRPr="00A814E7">
              <w:rPr>
                <w:spacing w:val="-1"/>
                <w:sz w:val="20"/>
                <w:szCs w:val="20"/>
              </w:rPr>
              <w:t xml:space="preserve"> </w:t>
            </w:r>
          </w:p>
          <w:p w:rsidR="00274242" w:rsidRPr="00137099" w:rsidRDefault="00274242" w:rsidP="009F2AD3">
            <w:pPr>
              <w:shd w:val="clear" w:color="auto" w:fill="FFFFFF"/>
              <w:snapToGrid w:val="0"/>
              <w:ind w:right="619"/>
              <w:rPr>
                <w:rFonts w:eastAsia="Calibri"/>
                <w:spacing w:val="-1"/>
                <w:sz w:val="20"/>
                <w:szCs w:val="20"/>
              </w:rPr>
            </w:pPr>
            <w:r w:rsidRPr="00A814E7">
              <w:rPr>
                <w:spacing w:val="-1"/>
                <w:sz w:val="20"/>
                <w:szCs w:val="20"/>
              </w:rPr>
              <w:t xml:space="preserve">- Zmotoryzowana przesłona bezpieczeństwa chroniąca </w:t>
            </w:r>
            <w:r>
              <w:rPr>
                <w:spacing w:val="-1"/>
                <w:sz w:val="20"/>
                <w:szCs w:val="20"/>
              </w:rPr>
              <w:t>detektor</w:t>
            </w:r>
          </w:p>
          <w:p w:rsidR="00274242" w:rsidRPr="00137099" w:rsidRDefault="00274242" w:rsidP="009F2AD3">
            <w:pPr>
              <w:shd w:val="clear" w:color="auto" w:fill="FFFFFF"/>
              <w:snapToGrid w:val="0"/>
              <w:ind w:right="619"/>
              <w:rPr>
                <w:rFonts w:eastAsia="Calibri"/>
                <w:spacing w:val="-1"/>
                <w:sz w:val="20"/>
                <w:szCs w:val="20"/>
              </w:rPr>
            </w:pPr>
          </w:p>
          <w:p w:rsidR="00274242" w:rsidRPr="00137099" w:rsidRDefault="00274242" w:rsidP="009F2AD3">
            <w:pPr>
              <w:shd w:val="clear" w:color="auto" w:fill="FFFFFF"/>
              <w:snapToGrid w:val="0"/>
              <w:ind w:right="619"/>
              <w:rPr>
                <w:rFonts w:eastAsia="Calibri"/>
                <w:spacing w:val="-1"/>
                <w:sz w:val="20"/>
                <w:szCs w:val="20"/>
              </w:rPr>
            </w:pPr>
          </w:p>
          <w:p w:rsidR="00274242" w:rsidRPr="00137099" w:rsidRDefault="00274242" w:rsidP="009F2AD3">
            <w:pPr>
              <w:shd w:val="clear" w:color="auto" w:fill="FFFFFF"/>
              <w:snapToGrid w:val="0"/>
              <w:ind w:right="619"/>
              <w:rPr>
                <w:rFonts w:eastAsia="Calibri"/>
                <w:spacing w:val="-1"/>
                <w:sz w:val="20"/>
                <w:szCs w:val="20"/>
              </w:rPr>
            </w:pPr>
          </w:p>
          <w:p w:rsidR="00274242" w:rsidRPr="00137099" w:rsidRDefault="00274242" w:rsidP="009F2AD3">
            <w:pPr>
              <w:shd w:val="clear" w:color="auto" w:fill="FFFFFF"/>
              <w:snapToGrid w:val="0"/>
              <w:ind w:right="619"/>
              <w:rPr>
                <w:rFonts w:eastAsia="Calibri"/>
                <w:spacing w:val="-1"/>
                <w:sz w:val="20"/>
                <w:szCs w:val="20"/>
              </w:rPr>
            </w:pPr>
          </w:p>
          <w:p w:rsidR="00274242" w:rsidRPr="00137099" w:rsidRDefault="00274242" w:rsidP="009F2AD3">
            <w:pPr>
              <w:shd w:val="clear" w:color="auto" w:fill="FFFFFF"/>
              <w:snapToGrid w:val="0"/>
              <w:ind w:right="619"/>
              <w:rPr>
                <w:rFonts w:eastAsia="Calibri"/>
                <w:spacing w:val="-1"/>
                <w:sz w:val="20"/>
                <w:szCs w:val="20"/>
              </w:rPr>
            </w:pPr>
          </w:p>
          <w:p w:rsidR="00274242" w:rsidRPr="00137099" w:rsidRDefault="00274242" w:rsidP="009F2AD3">
            <w:pPr>
              <w:shd w:val="clear" w:color="auto" w:fill="FFFFFF"/>
              <w:snapToGrid w:val="0"/>
              <w:ind w:right="619"/>
              <w:rPr>
                <w:rFonts w:eastAsia="Calibri"/>
                <w:spacing w:val="-1"/>
                <w:sz w:val="20"/>
                <w:szCs w:val="20"/>
              </w:rPr>
            </w:pPr>
          </w:p>
          <w:p w:rsidR="00274242" w:rsidRPr="00137099" w:rsidRDefault="00274242" w:rsidP="009F2AD3">
            <w:pPr>
              <w:shd w:val="clear" w:color="auto" w:fill="FFFFFF"/>
              <w:snapToGrid w:val="0"/>
              <w:ind w:right="619"/>
              <w:rPr>
                <w:rFonts w:eastAsia="Calibri"/>
                <w:spacing w:val="-1"/>
                <w:sz w:val="20"/>
                <w:szCs w:val="20"/>
              </w:rPr>
            </w:pPr>
          </w:p>
          <w:p w:rsidR="00274242" w:rsidRPr="00137099" w:rsidRDefault="00274242" w:rsidP="009F2AD3">
            <w:pPr>
              <w:shd w:val="clear" w:color="auto" w:fill="FFFFFF"/>
              <w:snapToGrid w:val="0"/>
              <w:ind w:right="619"/>
              <w:rPr>
                <w:rFonts w:eastAsia="Calibri"/>
                <w:spacing w:val="-1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ind w:right="619"/>
              <w:rPr>
                <w:rFonts w:eastAsia="Calibri"/>
                <w:spacing w:val="-1"/>
                <w:sz w:val="20"/>
                <w:szCs w:val="20"/>
              </w:rPr>
            </w:pPr>
          </w:p>
          <w:p w:rsidR="00274242" w:rsidRPr="00137099" w:rsidRDefault="00274242" w:rsidP="009F2AD3">
            <w:pPr>
              <w:shd w:val="clear" w:color="auto" w:fill="FFFFFF"/>
              <w:snapToGrid w:val="0"/>
              <w:ind w:right="619"/>
              <w:rPr>
                <w:rFonts w:eastAsia="Calibri"/>
                <w:spacing w:val="-1"/>
                <w:sz w:val="20"/>
                <w:szCs w:val="20"/>
              </w:rPr>
            </w:pPr>
          </w:p>
        </w:tc>
      </w:tr>
      <w:tr w:rsidR="00274242" w:rsidRPr="00137099" w:rsidTr="00F23B7B">
        <w:trPr>
          <w:trHeight w:hRule="exact" w:val="4307"/>
        </w:trPr>
        <w:tc>
          <w:tcPr>
            <w:tcW w:w="5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rPr>
                <w:rFonts w:eastAsia="Calibri"/>
                <w:b/>
                <w:bCs/>
                <w:sz w:val="20"/>
                <w:szCs w:val="20"/>
              </w:rPr>
            </w:pPr>
            <w:r w:rsidRPr="00137099">
              <w:rPr>
                <w:rFonts w:eastAsia="Calibri"/>
                <w:b/>
                <w:bCs/>
                <w:sz w:val="20"/>
                <w:szCs w:val="20"/>
              </w:rPr>
              <w:lastRenderedPageBreak/>
              <w:t>6.</w:t>
            </w:r>
          </w:p>
        </w:tc>
        <w:tc>
          <w:tcPr>
            <w:tcW w:w="4962" w:type="dxa"/>
            <w:shd w:val="clear" w:color="auto" w:fill="FFFFFF"/>
          </w:tcPr>
          <w:p w:rsidR="00274242" w:rsidRPr="00940C8B" w:rsidRDefault="00274242" w:rsidP="009F2AD3">
            <w:pPr>
              <w:rPr>
                <w:sz w:val="20"/>
                <w:szCs w:val="20"/>
              </w:rPr>
            </w:pPr>
            <w:proofErr w:type="spellStart"/>
            <w:r w:rsidRPr="00940C8B">
              <w:rPr>
                <w:sz w:val="20"/>
                <w:szCs w:val="20"/>
              </w:rPr>
              <w:t>Spektrofluor</w:t>
            </w:r>
            <w:r w:rsidR="007672B1">
              <w:rPr>
                <w:sz w:val="20"/>
                <w:szCs w:val="20"/>
              </w:rPr>
              <w:t>o</w:t>
            </w:r>
            <w:r w:rsidRPr="00940C8B">
              <w:rPr>
                <w:sz w:val="20"/>
                <w:szCs w:val="20"/>
              </w:rPr>
              <w:t>metr</w:t>
            </w:r>
            <w:proofErr w:type="spellEnd"/>
            <w:r w:rsidRPr="00940C8B">
              <w:rPr>
                <w:sz w:val="20"/>
                <w:szCs w:val="20"/>
              </w:rPr>
              <w:t xml:space="preserve"> powinien współprac</w:t>
            </w:r>
            <w:r>
              <w:rPr>
                <w:sz w:val="20"/>
                <w:szCs w:val="20"/>
              </w:rPr>
              <w:t>ować</w:t>
            </w:r>
            <w:r w:rsidRPr="00940C8B">
              <w:rPr>
                <w:sz w:val="20"/>
                <w:szCs w:val="20"/>
              </w:rPr>
              <w:t xml:space="preserve"> z pulsacyjnymi diodami laserowymi i diodami LED</w:t>
            </w:r>
            <w:r>
              <w:rPr>
                <w:sz w:val="20"/>
                <w:szCs w:val="20"/>
              </w:rPr>
              <w:t>,</w:t>
            </w:r>
            <w:r w:rsidRPr="00940C8B">
              <w:rPr>
                <w:sz w:val="20"/>
                <w:szCs w:val="20"/>
              </w:rPr>
              <w:t xml:space="preserve"> wykorzystującymi ten sam kontroler.</w:t>
            </w:r>
          </w:p>
          <w:p w:rsidR="00274242" w:rsidRPr="00940C8B" w:rsidRDefault="00274242" w:rsidP="009F2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40C8B">
              <w:rPr>
                <w:sz w:val="20"/>
                <w:szCs w:val="20"/>
              </w:rPr>
              <w:t>Wsz</w:t>
            </w:r>
            <w:r>
              <w:rPr>
                <w:sz w:val="20"/>
                <w:szCs w:val="20"/>
              </w:rPr>
              <w:t>ystkie</w:t>
            </w:r>
            <w:r w:rsidRPr="00940C8B">
              <w:rPr>
                <w:sz w:val="20"/>
                <w:szCs w:val="20"/>
              </w:rPr>
              <w:t xml:space="preserve"> diody laserowe muszą </w:t>
            </w:r>
            <w:r>
              <w:rPr>
                <w:sz w:val="20"/>
                <w:szCs w:val="20"/>
              </w:rPr>
              <w:t>pracować</w:t>
            </w:r>
            <w:r w:rsidRPr="00940C8B">
              <w:rPr>
                <w:sz w:val="20"/>
                <w:szCs w:val="20"/>
              </w:rPr>
              <w:t xml:space="preserve"> w trybie TCSPC do pomiarów czasu życia fluorescencji oraz w trybie MCS do rejestracji czasów życia fosforescencji.</w:t>
            </w:r>
          </w:p>
          <w:p w:rsidR="00274242" w:rsidRPr="00940C8B" w:rsidRDefault="00274242" w:rsidP="009F2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 w:rsidRPr="00940C8B">
              <w:rPr>
                <w:sz w:val="20"/>
                <w:szCs w:val="20"/>
              </w:rPr>
              <w:t>Spektrofluor</w:t>
            </w:r>
            <w:r w:rsidR="007672B1">
              <w:rPr>
                <w:sz w:val="20"/>
                <w:szCs w:val="20"/>
              </w:rPr>
              <w:t>o</w:t>
            </w:r>
            <w:r w:rsidRPr="00940C8B">
              <w:rPr>
                <w:sz w:val="20"/>
                <w:szCs w:val="20"/>
              </w:rPr>
              <w:t>metr</w:t>
            </w:r>
            <w:proofErr w:type="spellEnd"/>
            <w:r w:rsidRPr="00940C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powinien się </w:t>
            </w:r>
            <w:r w:rsidRPr="00940C8B">
              <w:rPr>
                <w:sz w:val="20"/>
                <w:szCs w:val="20"/>
              </w:rPr>
              <w:t>składa</w:t>
            </w:r>
            <w:r>
              <w:rPr>
                <w:sz w:val="20"/>
                <w:szCs w:val="20"/>
              </w:rPr>
              <w:t>ć</w:t>
            </w:r>
            <w:r w:rsidRPr="00940C8B">
              <w:rPr>
                <w:sz w:val="20"/>
                <w:szCs w:val="20"/>
              </w:rPr>
              <w:t xml:space="preserve"> z samodzielnego modułu kontrolera diod, używanego z wymiennymi głowicami diodowymi</w:t>
            </w:r>
            <w:r>
              <w:rPr>
                <w:sz w:val="20"/>
                <w:szCs w:val="20"/>
              </w:rPr>
              <w:t>,</w:t>
            </w:r>
            <w:r w:rsidRPr="00940C8B">
              <w:rPr>
                <w:sz w:val="20"/>
                <w:szCs w:val="20"/>
              </w:rPr>
              <w:t xml:space="preserve"> z możliwością wymiany podczas pracy.</w:t>
            </w:r>
          </w:p>
          <w:p w:rsidR="00274242" w:rsidRPr="00940C8B" w:rsidRDefault="00274242" w:rsidP="009F2AD3">
            <w:pPr>
              <w:rPr>
                <w:sz w:val="20"/>
                <w:szCs w:val="20"/>
              </w:rPr>
            </w:pPr>
            <w:r w:rsidRPr="00940C8B">
              <w:rPr>
                <w:sz w:val="20"/>
                <w:szCs w:val="20"/>
              </w:rPr>
              <w:t>- Kontroler diod musi posiadać interfejs USB.</w:t>
            </w:r>
          </w:p>
          <w:p w:rsidR="00274242" w:rsidRPr="00940C8B" w:rsidRDefault="00274242" w:rsidP="009F2AD3">
            <w:pPr>
              <w:rPr>
                <w:sz w:val="20"/>
                <w:szCs w:val="20"/>
              </w:rPr>
            </w:pPr>
            <w:r w:rsidRPr="00940C8B">
              <w:rPr>
                <w:sz w:val="20"/>
                <w:szCs w:val="20"/>
              </w:rPr>
              <w:t xml:space="preserve">- Diody laserowe z programowaną </w:t>
            </w:r>
            <w:r>
              <w:rPr>
                <w:sz w:val="20"/>
                <w:szCs w:val="20"/>
              </w:rPr>
              <w:t>poprzez software</w:t>
            </w:r>
            <w:r w:rsidRPr="00940C8B">
              <w:rPr>
                <w:sz w:val="20"/>
                <w:szCs w:val="20"/>
              </w:rPr>
              <w:t xml:space="preserve"> częstotliwością powtarzania w zakresie od 10 kHz do 100 MHz.</w:t>
            </w:r>
          </w:p>
          <w:p w:rsidR="00274242" w:rsidRPr="00137099" w:rsidRDefault="00274242" w:rsidP="009F2AD3">
            <w:pPr>
              <w:rPr>
                <w:sz w:val="20"/>
                <w:szCs w:val="20"/>
              </w:rPr>
            </w:pPr>
            <w:r w:rsidRPr="00940C8B">
              <w:rPr>
                <w:sz w:val="20"/>
                <w:szCs w:val="20"/>
              </w:rPr>
              <w:t>- Częstotliwość powtarzania diody laserowej musi być wybierana automatycznie z oprogramowania pomiarowego w celu dopasowania zakresu czasowego TCSPC.</w:t>
            </w:r>
          </w:p>
          <w:p w:rsidR="00274242" w:rsidRPr="00137099" w:rsidRDefault="00274242" w:rsidP="009F2AD3">
            <w:pPr>
              <w:shd w:val="clear" w:color="auto" w:fill="FFFFFF"/>
              <w:snapToGrid w:val="0"/>
              <w:ind w:right="619" w:firstLine="10"/>
              <w:rPr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ind w:right="619" w:firstLine="10"/>
              <w:rPr>
                <w:rFonts w:eastAsia="Calibri"/>
                <w:spacing w:val="-1"/>
                <w:sz w:val="20"/>
                <w:szCs w:val="20"/>
              </w:rPr>
            </w:pPr>
          </w:p>
        </w:tc>
      </w:tr>
      <w:tr w:rsidR="00274242" w:rsidRPr="00137099" w:rsidTr="00F23B7B">
        <w:trPr>
          <w:trHeight w:hRule="exact" w:val="711"/>
        </w:trPr>
        <w:tc>
          <w:tcPr>
            <w:tcW w:w="5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rPr>
                <w:rFonts w:eastAsia="Calibri"/>
                <w:b/>
                <w:bCs/>
                <w:sz w:val="20"/>
                <w:szCs w:val="20"/>
              </w:rPr>
            </w:pPr>
            <w:r w:rsidRPr="00137099">
              <w:rPr>
                <w:rFonts w:eastAsia="Calibri"/>
                <w:b/>
                <w:bCs/>
                <w:sz w:val="20"/>
                <w:szCs w:val="20"/>
              </w:rPr>
              <w:t xml:space="preserve">7. </w:t>
            </w:r>
          </w:p>
        </w:tc>
        <w:tc>
          <w:tcPr>
            <w:tcW w:w="4962" w:type="dxa"/>
            <w:shd w:val="clear" w:color="auto" w:fill="FFFFFF"/>
          </w:tcPr>
          <w:p w:rsidR="00274242" w:rsidRPr="00137099" w:rsidRDefault="00274242" w:rsidP="009F2AD3">
            <w:pPr>
              <w:rPr>
                <w:sz w:val="20"/>
                <w:szCs w:val="20"/>
              </w:rPr>
            </w:pPr>
            <w:r w:rsidRPr="00940C8B">
              <w:rPr>
                <w:sz w:val="20"/>
                <w:szCs w:val="20"/>
              </w:rPr>
              <w:t>Impulsowa dioda LED o maksymalnej długości fali @ 360 +/- 10 nm. Częstotliwość powtarzania do 25 MHz.</w:t>
            </w:r>
          </w:p>
        </w:tc>
        <w:tc>
          <w:tcPr>
            <w:tcW w:w="3969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ind w:right="619" w:firstLine="10"/>
              <w:rPr>
                <w:rFonts w:eastAsia="Calibri"/>
                <w:spacing w:val="-1"/>
                <w:sz w:val="20"/>
                <w:szCs w:val="20"/>
              </w:rPr>
            </w:pPr>
          </w:p>
        </w:tc>
      </w:tr>
      <w:tr w:rsidR="00274242" w:rsidRPr="00137099" w:rsidTr="00F23B7B">
        <w:trPr>
          <w:trHeight w:hRule="exact" w:val="1558"/>
        </w:trPr>
        <w:tc>
          <w:tcPr>
            <w:tcW w:w="5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8</w:t>
            </w:r>
            <w:r w:rsidRPr="00137099">
              <w:rPr>
                <w:rFonts w:eastAsia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962" w:type="dxa"/>
            <w:shd w:val="clear" w:color="auto" w:fill="FFFFFF"/>
          </w:tcPr>
          <w:p w:rsidR="00274242" w:rsidRPr="00940C8B" w:rsidRDefault="00274242" w:rsidP="009F2AD3">
            <w:pPr>
              <w:rPr>
                <w:sz w:val="20"/>
                <w:szCs w:val="20"/>
              </w:rPr>
            </w:pPr>
            <w:r w:rsidRPr="00940C8B">
              <w:rPr>
                <w:sz w:val="20"/>
                <w:szCs w:val="20"/>
              </w:rPr>
              <w:t xml:space="preserve">Polaryzatory zmotoryzowane na kanałach wzbudzenia i emisji (2 szt.), </w:t>
            </w:r>
            <w:proofErr w:type="spellStart"/>
            <w:r w:rsidRPr="00940C8B">
              <w:rPr>
                <w:sz w:val="20"/>
                <w:szCs w:val="20"/>
              </w:rPr>
              <w:t>dichroiczne</w:t>
            </w:r>
            <w:proofErr w:type="spellEnd"/>
            <w:r w:rsidRPr="00940C8B">
              <w:rPr>
                <w:sz w:val="20"/>
                <w:szCs w:val="20"/>
              </w:rPr>
              <w:t>:</w:t>
            </w:r>
          </w:p>
          <w:p w:rsidR="00274242" w:rsidRPr="00940C8B" w:rsidRDefault="00274242" w:rsidP="009F2AD3">
            <w:pPr>
              <w:rPr>
                <w:sz w:val="20"/>
                <w:szCs w:val="20"/>
              </w:rPr>
            </w:pPr>
            <w:r w:rsidRPr="00940C8B">
              <w:rPr>
                <w:sz w:val="20"/>
                <w:szCs w:val="20"/>
              </w:rPr>
              <w:t>- Ustawienie polaryzatora w pełni kontrolowane przez oprogramowanie systemowe.</w:t>
            </w:r>
          </w:p>
          <w:p w:rsidR="00274242" w:rsidRPr="00940C8B" w:rsidRDefault="00274242" w:rsidP="009F2AD3">
            <w:pPr>
              <w:rPr>
                <w:sz w:val="20"/>
                <w:szCs w:val="20"/>
              </w:rPr>
            </w:pPr>
            <w:r w:rsidRPr="00940C8B">
              <w:rPr>
                <w:sz w:val="20"/>
                <w:szCs w:val="20"/>
              </w:rPr>
              <w:t>- Dokładność orientacji: lepsza niż 1°.</w:t>
            </w:r>
          </w:p>
          <w:p w:rsidR="00274242" w:rsidRPr="00137099" w:rsidRDefault="00274242" w:rsidP="009F2AD3">
            <w:pPr>
              <w:rPr>
                <w:sz w:val="20"/>
                <w:szCs w:val="20"/>
              </w:rPr>
            </w:pPr>
            <w:r w:rsidRPr="00940C8B">
              <w:rPr>
                <w:sz w:val="20"/>
                <w:szCs w:val="20"/>
              </w:rPr>
              <w:t>- Zakres długości fali: 285-780mn.</w:t>
            </w:r>
          </w:p>
        </w:tc>
        <w:tc>
          <w:tcPr>
            <w:tcW w:w="3969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ind w:right="619" w:firstLine="10"/>
              <w:rPr>
                <w:rFonts w:eastAsia="Calibri"/>
                <w:spacing w:val="-1"/>
                <w:sz w:val="20"/>
                <w:szCs w:val="20"/>
              </w:rPr>
            </w:pPr>
          </w:p>
        </w:tc>
      </w:tr>
      <w:tr w:rsidR="00274242" w:rsidRPr="00137099" w:rsidTr="00F23B7B">
        <w:trPr>
          <w:trHeight w:hRule="exact" w:val="1581"/>
        </w:trPr>
        <w:tc>
          <w:tcPr>
            <w:tcW w:w="5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9</w:t>
            </w:r>
            <w:r w:rsidRPr="00137099">
              <w:rPr>
                <w:rFonts w:eastAsia="Calibri"/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4962" w:type="dxa"/>
            <w:shd w:val="clear" w:color="auto" w:fill="FFFFFF"/>
          </w:tcPr>
          <w:p w:rsidR="00274242" w:rsidRDefault="00274242" w:rsidP="009F2AD3">
            <w:pPr>
              <w:rPr>
                <w:sz w:val="20"/>
                <w:szCs w:val="20"/>
              </w:rPr>
            </w:pPr>
            <w:r w:rsidRPr="00940C8B">
              <w:rPr>
                <w:sz w:val="20"/>
                <w:szCs w:val="20"/>
              </w:rPr>
              <w:t xml:space="preserve">Uchwyt na kuwetę z </w:t>
            </w:r>
            <w:r>
              <w:rPr>
                <w:sz w:val="20"/>
                <w:szCs w:val="20"/>
              </w:rPr>
              <w:t>frontow</w:t>
            </w:r>
            <w:r w:rsidRPr="00940C8B">
              <w:rPr>
                <w:sz w:val="20"/>
                <w:szCs w:val="20"/>
              </w:rPr>
              <w:t>ą powierzchnią do stosowania z próbkami stałymi lub silnie rozpr</w:t>
            </w:r>
            <w:r>
              <w:rPr>
                <w:sz w:val="20"/>
                <w:szCs w:val="20"/>
              </w:rPr>
              <w:t>aszającymi</w:t>
            </w:r>
            <w:r w:rsidRPr="00940C8B">
              <w:rPr>
                <w:sz w:val="20"/>
                <w:szCs w:val="20"/>
              </w:rPr>
              <w:t>, z możliwością regulacji temperatury za pomocą recyrkulującej cieczy. Akceptuj</w:t>
            </w:r>
            <w:r>
              <w:rPr>
                <w:sz w:val="20"/>
                <w:szCs w:val="20"/>
              </w:rPr>
              <w:t>ący</w:t>
            </w:r>
            <w:r w:rsidRPr="00940C8B">
              <w:rPr>
                <w:sz w:val="20"/>
                <w:szCs w:val="20"/>
              </w:rPr>
              <w:t xml:space="preserve"> kuwety 10mm. Regulowane pozycjonowanie umożliwiające optymalne wyrównanie.</w:t>
            </w:r>
          </w:p>
          <w:p w:rsidR="00274242" w:rsidRPr="00137099" w:rsidRDefault="00274242" w:rsidP="009F2AD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ind w:right="619" w:firstLine="10"/>
              <w:rPr>
                <w:rFonts w:eastAsia="Calibri"/>
                <w:spacing w:val="-1"/>
                <w:sz w:val="20"/>
                <w:szCs w:val="20"/>
              </w:rPr>
            </w:pPr>
          </w:p>
        </w:tc>
      </w:tr>
      <w:tr w:rsidR="00274242" w:rsidRPr="00137099" w:rsidTr="00F23B7B">
        <w:trPr>
          <w:trHeight w:hRule="exact" w:val="5389"/>
        </w:trPr>
        <w:tc>
          <w:tcPr>
            <w:tcW w:w="5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rPr>
                <w:rFonts w:eastAsia="Calibri"/>
                <w:b/>
                <w:bCs/>
                <w:sz w:val="20"/>
                <w:szCs w:val="20"/>
              </w:rPr>
            </w:pPr>
            <w:r w:rsidRPr="00137099">
              <w:rPr>
                <w:rFonts w:eastAsia="Calibri"/>
                <w:b/>
                <w:bCs/>
                <w:sz w:val="20"/>
                <w:szCs w:val="20"/>
              </w:rPr>
              <w:t>1</w:t>
            </w:r>
            <w:r>
              <w:rPr>
                <w:rFonts w:eastAsia="Calibri"/>
                <w:b/>
                <w:bCs/>
                <w:sz w:val="20"/>
                <w:szCs w:val="20"/>
              </w:rPr>
              <w:t>0</w:t>
            </w:r>
            <w:r w:rsidRPr="00137099">
              <w:rPr>
                <w:rFonts w:eastAsia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962" w:type="dxa"/>
            <w:shd w:val="clear" w:color="auto" w:fill="FFFFFF"/>
          </w:tcPr>
          <w:p w:rsidR="00274242" w:rsidRPr="005560EE" w:rsidRDefault="00274242" w:rsidP="009F2AD3">
            <w:pPr>
              <w:rPr>
                <w:sz w:val="20"/>
                <w:szCs w:val="20"/>
              </w:rPr>
            </w:pPr>
            <w:r w:rsidRPr="005560EE">
              <w:rPr>
                <w:sz w:val="20"/>
                <w:szCs w:val="20"/>
              </w:rPr>
              <w:t>Oprogramowanie z ekranem dotykowym do pełnej kontroli i akwizycji oprzyrządowania. Dostarczan</w:t>
            </w:r>
            <w:r>
              <w:rPr>
                <w:sz w:val="20"/>
                <w:szCs w:val="20"/>
              </w:rPr>
              <w:t>e</w:t>
            </w:r>
            <w:r w:rsidRPr="005560EE">
              <w:rPr>
                <w:sz w:val="20"/>
                <w:szCs w:val="20"/>
              </w:rPr>
              <w:t xml:space="preserve"> z kompleksowym zestawem modułów do analizy danych do określania czasu życia fluorescencji i fosforescencji, anizotropii czasowo-rozdzielczej i nieskorygowanych widm emisji w stanie ustalonym:</w:t>
            </w:r>
          </w:p>
          <w:p w:rsidR="00274242" w:rsidRPr="005560EE" w:rsidRDefault="00274242" w:rsidP="009F2AD3">
            <w:pPr>
              <w:rPr>
                <w:sz w:val="20"/>
                <w:szCs w:val="20"/>
              </w:rPr>
            </w:pPr>
            <w:r w:rsidRPr="005560EE">
              <w:rPr>
                <w:sz w:val="20"/>
                <w:szCs w:val="20"/>
              </w:rPr>
              <w:t>- Praca w środowisku Windows 10.</w:t>
            </w:r>
          </w:p>
          <w:p w:rsidR="00274242" w:rsidRPr="005560EE" w:rsidRDefault="00274242" w:rsidP="009F2AD3">
            <w:pPr>
              <w:rPr>
                <w:sz w:val="20"/>
                <w:szCs w:val="20"/>
              </w:rPr>
            </w:pPr>
            <w:r w:rsidRPr="005560EE">
              <w:rPr>
                <w:sz w:val="20"/>
                <w:szCs w:val="20"/>
              </w:rPr>
              <w:t>- Pomiary w trybach TCSPC i MCS.</w:t>
            </w:r>
          </w:p>
          <w:p w:rsidR="00274242" w:rsidRPr="005560EE" w:rsidRDefault="00274242" w:rsidP="009F2AD3">
            <w:pPr>
              <w:rPr>
                <w:sz w:val="20"/>
                <w:szCs w:val="20"/>
              </w:rPr>
            </w:pPr>
            <w:r w:rsidRPr="005560EE">
              <w:rPr>
                <w:sz w:val="20"/>
                <w:szCs w:val="20"/>
              </w:rPr>
              <w:t>- Pomiary czasów życia fluorescencji i fosforescencji.</w:t>
            </w:r>
          </w:p>
          <w:p w:rsidR="00274242" w:rsidRPr="005560EE" w:rsidRDefault="00274242" w:rsidP="009F2AD3">
            <w:pPr>
              <w:rPr>
                <w:sz w:val="20"/>
                <w:szCs w:val="20"/>
              </w:rPr>
            </w:pPr>
            <w:r w:rsidRPr="005560EE">
              <w:rPr>
                <w:sz w:val="20"/>
                <w:szCs w:val="20"/>
              </w:rPr>
              <w:t>- Pomiary kinetyczne (tryb przesyłania strumieniowego histogramu)</w:t>
            </w:r>
          </w:p>
          <w:p w:rsidR="00274242" w:rsidRPr="005560EE" w:rsidRDefault="00274242" w:rsidP="009F2AD3">
            <w:pPr>
              <w:rPr>
                <w:sz w:val="20"/>
                <w:szCs w:val="20"/>
              </w:rPr>
            </w:pPr>
            <w:r w:rsidRPr="005560EE">
              <w:rPr>
                <w:sz w:val="20"/>
                <w:szCs w:val="20"/>
              </w:rPr>
              <w:t>- Numeryczn</w:t>
            </w:r>
            <w:r>
              <w:rPr>
                <w:sz w:val="20"/>
                <w:szCs w:val="20"/>
              </w:rPr>
              <w:t>a</w:t>
            </w:r>
            <w:r w:rsidRPr="005560EE">
              <w:rPr>
                <w:sz w:val="20"/>
                <w:szCs w:val="20"/>
              </w:rPr>
              <w:t xml:space="preserve"> </w:t>
            </w:r>
            <w:proofErr w:type="spellStart"/>
            <w:r w:rsidRPr="005560EE">
              <w:rPr>
                <w:sz w:val="20"/>
                <w:szCs w:val="20"/>
              </w:rPr>
              <w:t>rekonwolucja</w:t>
            </w:r>
            <w:proofErr w:type="spellEnd"/>
            <w:r w:rsidRPr="005560EE">
              <w:rPr>
                <w:sz w:val="20"/>
                <w:szCs w:val="20"/>
              </w:rPr>
              <w:t xml:space="preserve"> rozpadów</w:t>
            </w:r>
            <w:r>
              <w:rPr>
                <w:sz w:val="20"/>
                <w:szCs w:val="20"/>
              </w:rPr>
              <w:t>,</w:t>
            </w:r>
            <w:r w:rsidRPr="005560EE">
              <w:rPr>
                <w:sz w:val="20"/>
                <w:szCs w:val="20"/>
              </w:rPr>
              <w:t xml:space="preserve"> obejmując</w:t>
            </w:r>
            <w:r>
              <w:rPr>
                <w:sz w:val="20"/>
                <w:szCs w:val="20"/>
              </w:rPr>
              <w:t>a</w:t>
            </w:r>
            <w:r w:rsidRPr="005560EE">
              <w:rPr>
                <w:sz w:val="20"/>
                <w:szCs w:val="20"/>
              </w:rPr>
              <w:t xml:space="preserve"> do 4 składowych</w:t>
            </w:r>
            <w:r>
              <w:rPr>
                <w:sz w:val="20"/>
                <w:szCs w:val="20"/>
              </w:rPr>
              <w:t>,</w:t>
            </w:r>
            <w:r w:rsidRPr="005560EE">
              <w:rPr>
                <w:sz w:val="20"/>
                <w:szCs w:val="20"/>
              </w:rPr>
              <w:t xml:space="preserve"> za pomocą algorytmu Marquardta-</w:t>
            </w:r>
            <w:proofErr w:type="spellStart"/>
            <w:r w:rsidRPr="005560EE">
              <w:rPr>
                <w:sz w:val="20"/>
                <w:szCs w:val="20"/>
              </w:rPr>
              <w:t>Levenberga</w:t>
            </w:r>
            <w:proofErr w:type="spellEnd"/>
            <w:r w:rsidRPr="005560EE">
              <w:rPr>
                <w:sz w:val="20"/>
                <w:szCs w:val="20"/>
              </w:rPr>
              <w:t>.</w:t>
            </w:r>
          </w:p>
          <w:p w:rsidR="00274242" w:rsidRPr="005560EE" w:rsidRDefault="00274242" w:rsidP="009F2AD3">
            <w:pPr>
              <w:rPr>
                <w:sz w:val="20"/>
                <w:szCs w:val="20"/>
              </w:rPr>
            </w:pPr>
            <w:r w:rsidRPr="005560EE">
              <w:rPr>
                <w:sz w:val="20"/>
                <w:szCs w:val="20"/>
              </w:rPr>
              <w:t xml:space="preserve">- Analiza </w:t>
            </w:r>
            <w:proofErr w:type="spellStart"/>
            <w:r w:rsidRPr="005560EE">
              <w:rPr>
                <w:sz w:val="20"/>
                <w:szCs w:val="20"/>
              </w:rPr>
              <w:t>Durbina</w:t>
            </w:r>
            <w:proofErr w:type="spellEnd"/>
            <w:r w:rsidRPr="005560EE">
              <w:rPr>
                <w:sz w:val="20"/>
                <w:szCs w:val="20"/>
              </w:rPr>
              <w:t>-Watsona i analiza korelacji.</w:t>
            </w:r>
          </w:p>
          <w:p w:rsidR="00274242" w:rsidRPr="005560EE" w:rsidRDefault="00274242" w:rsidP="009F2AD3">
            <w:pPr>
              <w:rPr>
                <w:sz w:val="20"/>
                <w:szCs w:val="20"/>
              </w:rPr>
            </w:pPr>
            <w:r w:rsidRPr="005560EE">
              <w:rPr>
                <w:sz w:val="20"/>
                <w:szCs w:val="20"/>
              </w:rPr>
              <w:t>- Analiza rozkładu czasu życia w oparciu o rozkłady funkcji Gamma.</w:t>
            </w:r>
          </w:p>
          <w:p w:rsidR="00274242" w:rsidRPr="005560EE" w:rsidRDefault="00274242" w:rsidP="009F2AD3">
            <w:pPr>
              <w:rPr>
                <w:sz w:val="20"/>
                <w:szCs w:val="20"/>
              </w:rPr>
            </w:pPr>
            <w:r w:rsidRPr="005560EE">
              <w:rPr>
                <w:sz w:val="20"/>
                <w:szCs w:val="20"/>
              </w:rPr>
              <w:t>- Eksportowanie i importowanie wyników do formatu .txt lub Excel.</w:t>
            </w:r>
          </w:p>
          <w:p w:rsidR="00274242" w:rsidRPr="00137099" w:rsidRDefault="00274242" w:rsidP="009F2AD3">
            <w:pPr>
              <w:rPr>
                <w:sz w:val="20"/>
                <w:szCs w:val="20"/>
              </w:rPr>
            </w:pPr>
            <w:r w:rsidRPr="005560EE">
              <w:rPr>
                <w:sz w:val="20"/>
                <w:szCs w:val="20"/>
              </w:rPr>
              <w:t>- Działaniem systemu musi umożliwiać sterowanie za pomocą skryptów przy użyciu dostarczonego oprogramowania</w:t>
            </w:r>
          </w:p>
        </w:tc>
        <w:tc>
          <w:tcPr>
            <w:tcW w:w="3969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ind w:right="514"/>
              <w:rPr>
                <w:sz w:val="20"/>
                <w:szCs w:val="20"/>
              </w:rPr>
            </w:pPr>
          </w:p>
        </w:tc>
      </w:tr>
      <w:tr w:rsidR="00274242" w:rsidRPr="00137099" w:rsidTr="00F23B7B">
        <w:trPr>
          <w:trHeight w:hRule="exact" w:val="2485"/>
        </w:trPr>
        <w:tc>
          <w:tcPr>
            <w:tcW w:w="562" w:type="dxa"/>
            <w:shd w:val="clear" w:color="auto" w:fill="FFFFFF"/>
          </w:tcPr>
          <w:p w:rsidR="00274242" w:rsidRPr="00137099" w:rsidRDefault="00274242" w:rsidP="009F2AD3">
            <w:pPr>
              <w:shd w:val="clear" w:color="auto" w:fill="FFFFFF"/>
              <w:snapToGrid w:val="0"/>
              <w:rPr>
                <w:rFonts w:eastAsia="Calibri"/>
                <w:b/>
                <w:bCs/>
                <w:sz w:val="20"/>
                <w:szCs w:val="20"/>
              </w:rPr>
            </w:pPr>
            <w:r w:rsidRPr="00137099">
              <w:rPr>
                <w:rFonts w:eastAsia="Calibri"/>
                <w:b/>
                <w:bCs/>
                <w:sz w:val="20"/>
                <w:szCs w:val="20"/>
              </w:rPr>
              <w:lastRenderedPageBreak/>
              <w:t>1</w:t>
            </w:r>
            <w:r>
              <w:rPr>
                <w:rFonts w:eastAsia="Calibri"/>
                <w:b/>
                <w:bCs/>
                <w:sz w:val="20"/>
                <w:szCs w:val="20"/>
              </w:rPr>
              <w:t>1</w:t>
            </w:r>
            <w:r w:rsidRPr="00137099">
              <w:rPr>
                <w:rFonts w:eastAsia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962" w:type="dxa"/>
            <w:shd w:val="clear" w:color="auto" w:fill="FFFFFF"/>
          </w:tcPr>
          <w:p w:rsidR="00F23B7B" w:rsidRDefault="00F23B7B" w:rsidP="009F2AD3">
            <w:pPr>
              <w:rPr>
                <w:sz w:val="20"/>
                <w:szCs w:val="20"/>
              </w:rPr>
            </w:pPr>
          </w:p>
          <w:p w:rsidR="00274242" w:rsidRPr="005560EE" w:rsidRDefault="00274242" w:rsidP="009F2AD3">
            <w:pPr>
              <w:rPr>
                <w:sz w:val="20"/>
                <w:szCs w:val="20"/>
              </w:rPr>
            </w:pPr>
            <w:r w:rsidRPr="005560EE">
              <w:rPr>
                <w:sz w:val="20"/>
                <w:szCs w:val="20"/>
              </w:rPr>
              <w:t>Dokumentacja techniczna oraz instrukcj</w:t>
            </w:r>
            <w:r>
              <w:rPr>
                <w:sz w:val="20"/>
                <w:szCs w:val="20"/>
              </w:rPr>
              <w:t>a</w:t>
            </w:r>
            <w:r w:rsidRPr="005560EE">
              <w:rPr>
                <w:sz w:val="20"/>
                <w:szCs w:val="20"/>
              </w:rPr>
              <w:t xml:space="preserve"> obsługi w języku angielskim.</w:t>
            </w:r>
          </w:p>
          <w:p w:rsidR="00274242" w:rsidRDefault="00274242" w:rsidP="009F2AD3">
            <w:pPr>
              <w:shd w:val="clear" w:color="auto" w:fill="FFFFFF"/>
              <w:ind w:right="514"/>
              <w:rPr>
                <w:sz w:val="20"/>
                <w:szCs w:val="20"/>
              </w:rPr>
            </w:pPr>
          </w:p>
          <w:p w:rsidR="00274242" w:rsidRDefault="00274242" w:rsidP="009F2AD3">
            <w:pPr>
              <w:shd w:val="clear" w:color="auto" w:fill="FFFFFF"/>
              <w:ind w:right="514"/>
              <w:rPr>
                <w:b/>
                <w:sz w:val="20"/>
                <w:szCs w:val="20"/>
              </w:rPr>
            </w:pPr>
          </w:p>
          <w:p w:rsidR="00274242" w:rsidRDefault="00274242" w:rsidP="009F2AD3">
            <w:pPr>
              <w:shd w:val="clear" w:color="auto" w:fill="FFFFFF"/>
              <w:ind w:right="514"/>
              <w:rPr>
                <w:b/>
                <w:sz w:val="20"/>
                <w:szCs w:val="20"/>
              </w:rPr>
            </w:pPr>
          </w:p>
          <w:p w:rsidR="00274242" w:rsidRDefault="00274242" w:rsidP="009F2AD3">
            <w:pPr>
              <w:shd w:val="clear" w:color="auto" w:fill="FFFFFF"/>
              <w:ind w:right="514"/>
              <w:rPr>
                <w:b/>
                <w:sz w:val="20"/>
                <w:szCs w:val="20"/>
              </w:rPr>
            </w:pPr>
            <w:r w:rsidRPr="00274242">
              <w:rPr>
                <w:b/>
                <w:sz w:val="20"/>
                <w:szCs w:val="20"/>
              </w:rPr>
              <w:t>Gwarancja minimum 24 miesiące.</w:t>
            </w:r>
          </w:p>
          <w:p w:rsidR="00274242" w:rsidRPr="00274242" w:rsidRDefault="00274242" w:rsidP="009F2AD3">
            <w:pPr>
              <w:shd w:val="clear" w:color="auto" w:fill="FFFFFF"/>
              <w:ind w:right="514"/>
              <w:rPr>
                <w:rFonts w:eastAsia="Calibri"/>
                <w:b/>
                <w:spacing w:val="-1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</w:tcPr>
          <w:p w:rsidR="00274242" w:rsidRDefault="00274242" w:rsidP="009F2AD3">
            <w:pPr>
              <w:shd w:val="clear" w:color="auto" w:fill="FFFFFF"/>
              <w:ind w:right="514"/>
              <w:rPr>
                <w:sz w:val="20"/>
                <w:szCs w:val="20"/>
              </w:rPr>
            </w:pPr>
            <w:r w:rsidRPr="00137099">
              <w:rPr>
                <w:sz w:val="20"/>
                <w:szCs w:val="20"/>
              </w:rPr>
              <w:t>.</w:t>
            </w:r>
          </w:p>
          <w:p w:rsidR="00274242" w:rsidRDefault="00274242" w:rsidP="009F2AD3">
            <w:pPr>
              <w:shd w:val="clear" w:color="auto" w:fill="FFFFFF"/>
              <w:ind w:right="514"/>
              <w:rPr>
                <w:sz w:val="20"/>
                <w:szCs w:val="20"/>
              </w:rPr>
            </w:pPr>
          </w:p>
          <w:p w:rsidR="00274242" w:rsidRDefault="00274242" w:rsidP="009F2AD3">
            <w:pPr>
              <w:shd w:val="clear" w:color="auto" w:fill="FFFFFF"/>
              <w:ind w:right="5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  /  NIE</w:t>
            </w:r>
          </w:p>
          <w:p w:rsidR="00274242" w:rsidRDefault="00274242" w:rsidP="009F2AD3">
            <w:pPr>
              <w:shd w:val="clear" w:color="auto" w:fill="FFFFFF"/>
              <w:ind w:right="514"/>
              <w:rPr>
                <w:rFonts w:eastAsia="Calibri"/>
                <w:spacing w:val="-1"/>
                <w:sz w:val="20"/>
                <w:szCs w:val="20"/>
              </w:rPr>
            </w:pPr>
          </w:p>
          <w:p w:rsidR="00274242" w:rsidRDefault="00274242" w:rsidP="009F2AD3">
            <w:pPr>
              <w:shd w:val="clear" w:color="auto" w:fill="FFFFFF"/>
              <w:ind w:right="514"/>
              <w:rPr>
                <w:rFonts w:eastAsia="Calibri"/>
                <w:spacing w:val="-1"/>
                <w:sz w:val="20"/>
                <w:szCs w:val="20"/>
              </w:rPr>
            </w:pPr>
          </w:p>
          <w:p w:rsidR="00274242" w:rsidRDefault="00274242" w:rsidP="009F2AD3">
            <w:pPr>
              <w:shd w:val="clear" w:color="auto" w:fill="FFFFFF"/>
              <w:ind w:right="514"/>
              <w:rPr>
                <w:rFonts w:eastAsia="Calibri"/>
                <w:b/>
                <w:spacing w:val="-1"/>
                <w:sz w:val="20"/>
                <w:szCs w:val="20"/>
              </w:rPr>
            </w:pPr>
            <w:r>
              <w:rPr>
                <w:rFonts w:eastAsia="Calibri"/>
                <w:b/>
                <w:spacing w:val="-1"/>
                <w:sz w:val="20"/>
                <w:szCs w:val="20"/>
              </w:rPr>
              <w:t>……….. miesięcy</w:t>
            </w:r>
          </w:p>
          <w:p w:rsidR="00274242" w:rsidRDefault="00274242" w:rsidP="009F2AD3">
            <w:pPr>
              <w:shd w:val="clear" w:color="auto" w:fill="FFFFFF"/>
              <w:ind w:right="514"/>
              <w:rPr>
                <w:rFonts w:eastAsia="Calibri"/>
                <w:b/>
                <w:spacing w:val="-1"/>
                <w:sz w:val="20"/>
                <w:szCs w:val="20"/>
              </w:rPr>
            </w:pPr>
          </w:p>
          <w:p w:rsidR="00274242" w:rsidRPr="00137099" w:rsidRDefault="00274242" w:rsidP="009F2AD3">
            <w:pPr>
              <w:shd w:val="clear" w:color="auto" w:fill="FFFFFF"/>
              <w:ind w:right="514"/>
              <w:rPr>
                <w:rFonts w:eastAsia="Calibri"/>
                <w:spacing w:val="-1"/>
                <w:sz w:val="20"/>
                <w:szCs w:val="20"/>
              </w:rPr>
            </w:pPr>
            <w:r>
              <w:rPr>
                <w:rFonts w:eastAsia="Calibri"/>
                <w:b/>
                <w:spacing w:val="-1"/>
                <w:sz w:val="20"/>
                <w:szCs w:val="20"/>
              </w:rPr>
              <w:t xml:space="preserve">UWAGA </w:t>
            </w:r>
            <w:r w:rsidRPr="00274242">
              <w:rPr>
                <w:rFonts w:eastAsia="Calibri"/>
                <w:spacing w:val="-1"/>
                <w:sz w:val="18"/>
                <w:szCs w:val="18"/>
              </w:rPr>
              <w:t>: podany okres gwarancji jest podstawą do obliczenia punktacji w kryterium</w:t>
            </w:r>
          </w:p>
        </w:tc>
      </w:tr>
      <w:bookmarkEnd w:id="1"/>
    </w:tbl>
    <w:p w:rsidR="00813089" w:rsidRPr="003A70CB" w:rsidRDefault="00813089" w:rsidP="00FB3BDD">
      <w:pPr>
        <w:rPr>
          <w:rFonts w:ascii="Times New Roman" w:hAnsi="Times New Roman" w:cs="Times New Roman"/>
        </w:rPr>
      </w:pPr>
    </w:p>
    <w:p w:rsidR="003A70CB" w:rsidRPr="00026636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20"/>
          <w:szCs w:val="20"/>
          <w:lang w:eastAsia="zh-CN"/>
        </w:rPr>
      </w:pPr>
    </w:p>
    <w:p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630DAB" w:rsidRPr="003A70CB">
        <w:rPr>
          <w:rFonts w:ascii="Times New Roman" w:hAnsi="Times New Roman" w:cs="Times New Roman"/>
          <w:lang w:eastAsia="zh-CN"/>
        </w:rPr>
        <w:t>zaproszeniem.</w:t>
      </w:r>
    </w:p>
    <w:p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:rsidR="00F65B28" w:rsidRPr="00F65B28" w:rsidRDefault="00F65B28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F65B28">
        <w:rPr>
          <w:rFonts w:ascii="Times New Roman" w:hAnsi="Times New Roman" w:cs="Times New Roman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z 2022 r. poz. 835).</w:t>
      </w:r>
    </w:p>
    <w:p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:rsidR="00212D1D" w:rsidRPr="00F65B28" w:rsidRDefault="00B04206" w:rsidP="00F65B28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:rsidR="00212D1D" w:rsidRPr="00212D1D" w:rsidRDefault="00212D1D" w:rsidP="00F65B28">
      <w:pPr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(podpis osoby uprawnionej do składania </w:t>
      </w:r>
    </w:p>
    <w:p w:rsidR="00B04206" w:rsidRPr="00212D1D" w:rsidRDefault="00212D1D" w:rsidP="00F65B28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sectPr w:rsidR="00B04206" w:rsidRPr="00212D1D" w:rsidSect="007E3199">
      <w:footerReference w:type="even" r:id="rId8"/>
      <w:headerReference w:type="first" r:id="rId9"/>
      <w:footerReference w:type="first" r:id="rId10"/>
      <w:pgSz w:w="11906" w:h="16838"/>
      <w:pgMar w:top="1135" w:right="1416" w:bottom="993" w:left="1418" w:header="426" w:footer="5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C04" w:rsidRDefault="009E0C04">
      <w:r>
        <w:separator/>
      </w:r>
    </w:p>
  </w:endnote>
  <w:endnote w:type="continuationSeparator" w:id="0">
    <w:p w:rsidR="009E0C04" w:rsidRDefault="009E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300"/>
      <w:gridCol w:w="6772"/>
    </w:tblGrid>
    <w:tr w:rsidR="00AA753B" w:rsidRPr="00AA753B" w:rsidTr="00606D04">
      <w:tc>
        <w:tcPr>
          <w:tcW w:w="2376" w:type="dxa"/>
          <w:shd w:val="clear" w:color="auto" w:fill="auto"/>
        </w:tcPr>
        <w:p w:rsidR="00AA753B" w:rsidRPr="00AA753B" w:rsidRDefault="00AA753B" w:rsidP="00AA753B">
          <w:pPr>
            <w:autoSpaceDE w:val="0"/>
            <w:autoSpaceDN w:val="0"/>
            <w:adjustRightInd w:val="0"/>
            <w:jc w:val="center"/>
            <w:rPr>
              <w:bCs/>
              <w:i/>
              <w:iCs/>
              <w:color w:val="000000"/>
              <w:kern w:val="28"/>
              <w:sz w:val="18"/>
              <w:szCs w:val="18"/>
              <w:u w:color="000000"/>
              <w:bdr w:val="nil"/>
            </w:rPr>
          </w:pPr>
          <w:r w:rsidRPr="00AA753B">
            <w:rPr>
              <w:rFonts w:cs="Times New Roman"/>
              <w:noProof/>
              <w:color w:val="000000"/>
              <w:kern w:val="28"/>
              <w:sz w:val="20"/>
              <w:szCs w:val="20"/>
            </w:rPr>
            <w:drawing>
              <wp:inline distT="0" distB="0" distL="0" distR="0" wp14:anchorId="1B4869F0" wp14:editId="5E0F83C3">
                <wp:extent cx="923925" cy="409575"/>
                <wp:effectExtent l="0" t="0" r="9525" b="9525"/>
                <wp:docPr id="20" name="Obraz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02" w:type="dxa"/>
          <w:shd w:val="clear" w:color="auto" w:fill="auto"/>
        </w:tcPr>
        <w:p w:rsidR="00AA753B" w:rsidRPr="00AA753B" w:rsidRDefault="00AA753B" w:rsidP="00AA753B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autoSpaceDE w:val="0"/>
            <w:autoSpaceDN w:val="0"/>
            <w:adjustRightInd w:val="0"/>
            <w:jc w:val="center"/>
            <w:rPr>
              <w:bCs/>
              <w:i/>
              <w:iCs/>
              <w:color w:val="000000"/>
              <w:kern w:val="28"/>
              <w:sz w:val="16"/>
              <w:szCs w:val="16"/>
              <w:u w:color="000000"/>
              <w:bdr w:val="nil"/>
            </w:rPr>
          </w:pPr>
        </w:p>
        <w:p w:rsidR="00AA753B" w:rsidRPr="00AA753B" w:rsidRDefault="00AA753B" w:rsidP="00AA753B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autoSpaceDE w:val="0"/>
            <w:autoSpaceDN w:val="0"/>
            <w:adjustRightInd w:val="0"/>
            <w:jc w:val="center"/>
            <w:rPr>
              <w:rFonts w:cs="Times New Roman"/>
              <w:bCs/>
              <w:color w:val="000000"/>
              <w:kern w:val="28"/>
              <w:sz w:val="18"/>
              <w:szCs w:val="18"/>
            </w:rPr>
          </w:pPr>
          <w:r w:rsidRPr="00AA753B">
            <w:rPr>
              <w:bCs/>
              <w:i/>
              <w:iCs/>
              <w:color w:val="000000"/>
              <w:kern w:val="28"/>
              <w:sz w:val="16"/>
              <w:szCs w:val="16"/>
              <w:u w:color="000000"/>
              <w:bdr w:val="nil"/>
            </w:rPr>
            <w:t xml:space="preserve">Zaawansowane </w:t>
          </w:r>
          <w:proofErr w:type="spellStart"/>
          <w:r w:rsidRPr="00AA753B">
            <w:rPr>
              <w:bCs/>
              <w:i/>
              <w:iCs/>
              <w:color w:val="000000"/>
              <w:kern w:val="28"/>
              <w:sz w:val="16"/>
              <w:szCs w:val="16"/>
              <w:u w:color="000000"/>
              <w:bdr w:val="nil"/>
            </w:rPr>
            <w:t>fotoutwardzalne</w:t>
          </w:r>
          <w:proofErr w:type="spellEnd"/>
          <w:r w:rsidRPr="00AA753B">
            <w:rPr>
              <w:bCs/>
              <w:i/>
              <w:iCs/>
              <w:color w:val="000000"/>
              <w:kern w:val="28"/>
              <w:sz w:val="16"/>
              <w:szCs w:val="16"/>
              <w:u w:color="000000"/>
              <w:bdr w:val="nil"/>
            </w:rPr>
            <w:t xml:space="preserve"> nanokompozyty polimerowe otrzymywane w technologiach szybkiego prototypowania 3D-VAT (OPUS – LAP) </w:t>
          </w:r>
          <w:r w:rsidRPr="00AA753B">
            <w:rPr>
              <w:bCs/>
              <w:color w:val="000000"/>
              <w:kern w:val="28"/>
              <w:sz w:val="16"/>
              <w:szCs w:val="16"/>
            </w:rPr>
            <w:t>UMO-2020/39/I/ST5/03556</w:t>
          </w:r>
        </w:p>
      </w:tc>
    </w:tr>
  </w:tbl>
  <w:p w:rsidR="00AA753B" w:rsidRDefault="00AA7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C04" w:rsidRDefault="009E0C04">
      <w:r>
        <w:separator/>
      </w:r>
    </w:p>
  </w:footnote>
  <w:footnote w:type="continuationSeparator" w:id="0">
    <w:p w:rsidR="009E0C04" w:rsidRDefault="009E0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744" w:rsidRDefault="00AA753B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editId="2741167C">
          <wp:simplePos x="0" y="0"/>
          <wp:positionH relativeFrom="page">
            <wp:posOffset>-157480</wp:posOffset>
          </wp:positionH>
          <wp:positionV relativeFrom="page">
            <wp:posOffset>-113030</wp:posOffset>
          </wp:positionV>
          <wp:extent cx="7588885" cy="1263650"/>
          <wp:effectExtent l="0" t="0" r="0" b="0"/>
          <wp:wrapNone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885" cy="1263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B07CB"/>
    <w:multiLevelType w:val="hybridMultilevel"/>
    <w:tmpl w:val="37A4EFFC"/>
    <w:lvl w:ilvl="0" w:tplc="04150001">
      <w:start w:val="1"/>
      <w:numFmt w:val="bullet"/>
      <w:lvlText w:val=""/>
      <w:lvlJc w:val="left"/>
      <w:pPr>
        <w:ind w:left="1225" w:hanging="360"/>
      </w:pPr>
      <w:rPr>
        <w:rFonts w:ascii="Symbol" w:hAnsi="Symbol" w:hint="default"/>
        <w:color w:val="auto"/>
        <w:sz w:val="18"/>
      </w:rPr>
    </w:lvl>
    <w:lvl w:ilvl="1" w:tplc="04150001">
      <w:start w:val="1"/>
      <w:numFmt w:val="bullet"/>
      <w:lvlText w:val=""/>
      <w:lvlJc w:val="left"/>
      <w:pPr>
        <w:ind w:left="194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FF74B2"/>
    <w:multiLevelType w:val="hybridMultilevel"/>
    <w:tmpl w:val="5EFA2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9" w15:restartNumberingAfterBreak="0">
    <w:nsid w:val="22C102C0"/>
    <w:multiLevelType w:val="multilevel"/>
    <w:tmpl w:val="3F74A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5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1372E6"/>
    <w:multiLevelType w:val="hybridMultilevel"/>
    <w:tmpl w:val="62D8530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02F2"/>
    <w:multiLevelType w:val="hybridMultilevel"/>
    <w:tmpl w:val="4F3C4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C083466"/>
    <w:multiLevelType w:val="hybridMultilevel"/>
    <w:tmpl w:val="E168D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525C32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5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2"/>
  </w:num>
  <w:num w:numId="24">
    <w:abstractNumId w:val="12"/>
  </w:num>
  <w:num w:numId="25">
    <w:abstractNumId w:val="7"/>
  </w:num>
  <w:num w:numId="26">
    <w:abstractNumId w:val="19"/>
  </w:num>
  <w:num w:numId="27">
    <w:abstractNumId w:val="16"/>
  </w:num>
  <w:num w:numId="28">
    <w:abstractNumId w:val="18"/>
  </w:num>
  <w:num w:numId="29">
    <w:abstractNumId w:val="6"/>
  </w:num>
  <w:num w:numId="30">
    <w:abstractNumId w:val="28"/>
  </w:num>
  <w:num w:numId="31">
    <w:abstractNumId w:val="9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05D62"/>
    <w:rsid w:val="0002404E"/>
    <w:rsid w:val="00025A8D"/>
    <w:rsid w:val="0003050D"/>
    <w:rsid w:val="000403C7"/>
    <w:rsid w:val="00040674"/>
    <w:rsid w:val="00040FB7"/>
    <w:rsid w:val="00044BE1"/>
    <w:rsid w:val="00051EFD"/>
    <w:rsid w:val="000B748F"/>
    <w:rsid w:val="000D401E"/>
    <w:rsid w:val="000E6811"/>
    <w:rsid w:val="000F42F4"/>
    <w:rsid w:val="000F7132"/>
    <w:rsid w:val="00114BD4"/>
    <w:rsid w:val="00124B57"/>
    <w:rsid w:val="00142716"/>
    <w:rsid w:val="00142E57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D1D"/>
    <w:rsid w:val="00257D3C"/>
    <w:rsid w:val="00274242"/>
    <w:rsid w:val="002855DD"/>
    <w:rsid w:val="002927DB"/>
    <w:rsid w:val="002B4016"/>
    <w:rsid w:val="002C5543"/>
    <w:rsid w:val="002D4A6C"/>
    <w:rsid w:val="002D6B17"/>
    <w:rsid w:val="002E27B3"/>
    <w:rsid w:val="00311C06"/>
    <w:rsid w:val="0033695E"/>
    <w:rsid w:val="003413F2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15F5C"/>
    <w:rsid w:val="00417B4B"/>
    <w:rsid w:val="0046623D"/>
    <w:rsid w:val="00487D29"/>
    <w:rsid w:val="004F2932"/>
    <w:rsid w:val="00502060"/>
    <w:rsid w:val="00504246"/>
    <w:rsid w:val="0051633B"/>
    <w:rsid w:val="005175CD"/>
    <w:rsid w:val="00523D48"/>
    <w:rsid w:val="00530684"/>
    <w:rsid w:val="00542DA0"/>
    <w:rsid w:val="005506CC"/>
    <w:rsid w:val="00565A94"/>
    <w:rsid w:val="00571A2F"/>
    <w:rsid w:val="0057285E"/>
    <w:rsid w:val="0057632A"/>
    <w:rsid w:val="00586B94"/>
    <w:rsid w:val="006063C6"/>
    <w:rsid w:val="006249FA"/>
    <w:rsid w:val="00630DAB"/>
    <w:rsid w:val="00641579"/>
    <w:rsid w:val="00647A8A"/>
    <w:rsid w:val="0065596E"/>
    <w:rsid w:val="00687135"/>
    <w:rsid w:val="006B221B"/>
    <w:rsid w:val="006B4968"/>
    <w:rsid w:val="006B6591"/>
    <w:rsid w:val="006F4EB2"/>
    <w:rsid w:val="006F5077"/>
    <w:rsid w:val="006F72D2"/>
    <w:rsid w:val="0070052D"/>
    <w:rsid w:val="0071328F"/>
    <w:rsid w:val="0071586B"/>
    <w:rsid w:val="00721B5F"/>
    <w:rsid w:val="00732B3A"/>
    <w:rsid w:val="00735215"/>
    <w:rsid w:val="007672B1"/>
    <w:rsid w:val="007728BA"/>
    <w:rsid w:val="0079153E"/>
    <w:rsid w:val="00791AF5"/>
    <w:rsid w:val="00792229"/>
    <w:rsid w:val="007D1041"/>
    <w:rsid w:val="007E3199"/>
    <w:rsid w:val="007F1354"/>
    <w:rsid w:val="00813089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B5029"/>
    <w:rsid w:val="009C2BDB"/>
    <w:rsid w:val="009D5C1C"/>
    <w:rsid w:val="009E0C04"/>
    <w:rsid w:val="00A23458"/>
    <w:rsid w:val="00A616B5"/>
    <w:rsid w:val="00AA753B"/>
    <w:rsid w:val="00AD5E04"/>
    <w:rsid w:val="00AD7CAB"/>
    <w:rsid w:val="00AE61AA"/>
    <w:rsid w:val="00B04206"/>
    <w:rsid w:val="00B11E95"/>
    <w:rsid w:val="00B12D3B"/>
    <w:rsid w:val="00B639E0"/>
    <w:rsid w:val="00B7207E"/>
    <w:rsid w:val="00B9752F"/>
    <w:rsid w:val="00BB6744"/>
    <w:rsid w:val="00BC1E84"/>
    <w:rsid w:val="00BD14A9"/>
    <w:rsid w:val="00BE2535"/>
    <w:rsid w:val="00BE751B"/>
    <w:rsid w:val="00C70E06"/>
    <w:rsid w:val="00C91AFE"/>
    <w:rsid w:val="00CA56B7"/>
    <w:rsid w:val="00CA6A4D"/>
    <w:rsid w:val="00CB18DA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A1872"/>
    <w:rsid w:val="00DC034D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86FF9"/>
    <w:rsid w:val="00E94662"/>
    <w:rsid w:val="00EC0743"/>
    <w:rsid w:val="00EF47EE"/>
    <w:rsid w:val="00F01249"/>
    <w:rsid w:val="00F15130"/>
    <w:rsid w:val="00F23B7B"/>
    <w:rsid w:val="00F25932"/>
    <w:rsid w:val="00F53FFB"/>
    <w:rsid w:val="00F65B28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EA36F1B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customStyle="1" w:styleId="q4iawc">
    <w:name w:val="q4iawc"/>
    <w:basedOn w:val="Domylnaczcionkaakapitu"/>
    <w:rsid w:val="00CB1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2A008-EC61-4B72-ADA6-96034A2F5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801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Danuta Karlikowska</cp:lastModifiedBy>
  <cp:revision>8</cp:revision>
  <cp:lastPrinted>2023-10-25T10:23:00Z</cp:lastPrinted>
  <dcterms:created xsi:type="dcterms:W3CDTF">2023-10-06T09:59:00Z</dcterms:created>
  <dcterms:modified xsi:type="dcterms:W3CDTF">2023-10-25T10:23:00Z</dcterms:modified>
</cp:coreProperties>
</file>