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6DDB75BC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5C0372">
        <w:rPr>
          <w:rFonts w:ascii="Arial" w:hAnsi="Arial" w:cs="Arial"/>
          <w:b/>
          <w:sz w:val="20"/>
          <w:szCs w:val="20"/>
        </w:rPr>
        <w:t>122</w:t>
      </w:r>
      <w:r>
        <w:rPr>
          <w:rFonts w:ascii="Arial" w:hAnsi="Arial" w:cs="Arial"/>
          <w:b/>
          <w:sz w:val="20"/>
          <w:szCs w:val="20"/>
        </w:rPr>
        <w:t>/202</w:t>
      </w:r>
      <w:r w:rsidR="00A26508">
        <w:rPr>
          <w:rFonts w:ascii="Arial" w:hAnsi="Arial" w:cs="Arial"/>
          <w:b/>
          <w:sz w:val="20"/>
          <w:szCs w:val="20"/>
        </w:rPr>
        <w:t>3</w:t>
      </w:r>
    </w:p>
    <w:p w14:paraId="4C4ACDD1" w14:textId="47FFEF67" w:rsidR="00CF3A06" w:rsidRPr="00E0118F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CF3A06"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2D2598A5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r w:rsidR="004B39C7" w:rsidRPr="004B39C7">
              <w:rPr>
                <w:rFonts w:ascii="Arial" w:hAnsi="Arial" w:cs="Arial"/>
                <w:sz w:val="20"/>
                <w:szCs w:val="20"/>
              </w:rPr>
              <w:t>Dz.U. z 2023 r. poz. 1605</w:t>
            </w:r>
            <w:r w:rsidR="004B39C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0118F">
              <w:rPr>
                <w:rFonts w:ascii="Arial" w:hAnsi="Arial" w:cs="Arial"/>
                <w:sz w:val="20"/>
                <w:szCs w:val="20"/>
              </w:rPr>
              <w:t>ze zm.) (dalej jako: ustawa Pzp),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3F900509" w:rsidR="00CF3A06" w:rsidRPr="005F021E" w:rsidRDefault="0070134B" w:rsidP="00824C41">
      <w:pPr>
        <w:jc w:val="center"/>
        <w:rPr>
          <w:rFonts w:ascii="Arial" w:hAnsi="Arial" w:cs="Arial"/>
          <w:b/>
          <w:szCs w:val="20"/>
        </w:rPr>
      </w:pPr>
      <w:r w:rsidRPr="005F021E">
        <w:rPr>
          <w:rFonts w:ascii="Arial" w:hAnsi="Arial" w:cs="Arial"/>
          <w:b/>
          <w:szCs w:val="20"/>
        </w:rPr>
        <w:t>„</w:t>
      </w:r>
      <w:r w:rsidR="005F021E" w:rsidRPr="005F021E">
        <w:rPr>
          <w:rFonts w:ascii="Arial" w:hAnsi="Arial" w:cs="Arial"/>
          <w:b/>
          <w:szCs w:val="20"/>
        </w:rPr>
        <w:t xml:space="preserve">Dostawa mebli biurowych do Katedry Inżynierii </w:t>
      </w:r>
      <w:r w:rsidR="005C0372" w:rsidRPr="005C0372">
        <w:rPr>
          <w:rFonts w:ascii="Arial" w:hAnsi="Arial" w:cs="Arial"/>
          <w:b/>
          <w:szCs w:val="20"/>
        </w:rPr>
        <w:t>Chemicznej i Procesowej</w:t>
      </w:r>
      <w:bookmarkStart w:id="0" w:name="_GoBack"/>
      <w:bookmarkEnd w:id="0"/>
      <w:r w:rsidRPr="005F021E">
        <w:rPr>
          <w:rFonts w:ascii="Arial" w:hAnsi="Arial" w:cs="Arial"/>
          <w:b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Pzp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[UWAGA: zastosować w przypadku, gdy zachodzą przesłanki wykluczenia z art. 108 ust. 1 pkt 1, 2 i 5 ustawy Pzp, a wykonawca korzysta z procedury samooczyszczenia, o której mowa w art. 110 ust. 2 ustawy Pzp]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26508">
        <w:rPr>
          <w:rFonts w:ascii="Arial" w:hAnsi="Arial" w:cs="Arial"/>
          <w:i/>
          <w:sz w:val="20"/>
          <w:szCs w:val="20"/>
        </w:rPr>
        <w:t>(podać mającą zastosowanie podstawę wykluczenia z art. 108 ust. 1 ustawy Pzp).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02E216ED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A26508">
        <w:rPr>
          <w:rFonts w:ascii="Arial" w:hAnsi="Arial" w:cs="Arial"/>
          <w:sz w:val="20"/>
          <w:szCs w:val="20"/>
        </w:rPr>
        <w:t>2022</w:t>
      </w:r>
      <w:r w:rsidRPr="00A26508">
        <w:rPr>
          <w:rFonts w:ascii="Arial" w:hAnsi="Arial" w:cs="Arial"/>
          <w:sz w:val="20"/>
          <w:szCs w:val="20"/>
        </w:rPr>
        <w:t xml:space="preserve"> poz. 835)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0758F788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D0E9F8" w14:textId="77777777" w:rsidR="00501D62" w:rsidRDefault="00501D62" w:rsidP="0038231F">
      <w:pPr>
        <w:spacing w:after="0" w:line="240" w:lineRule="auto"/>
      </w:pPr>
      <w:r>
        <w:separator/>
      </w:r>
    </w:p>
  </w:endnote>
  <w:endnote w:type="continuationSeparator" w:id="0">
    <w:p w14:paraId="2B981001" w14:textId="77777777" w:rsidR="00501D62" w:rsidRDefault="00501D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45F0E" w14:textId="77777777" w:rsidR="00501D62" w:rsidRDefault="00501D62" w:rsidP="0038231F">
      <w:pPr>
        <w:spacing w:after="0" w:line="240" w:lineRule="auto"/>
      </w:pPr>
      <w:r>
        <w:separator/>
      </w:r>
    </w:p>
  </w:footnote>
  <w:footnote w:type="continuationSeparator" w:id="0">
    <w:p w14:paraId="160A86FF" w14:textId="77777777" w:rsidR="00501D62" w:rsidRDefault="00501D6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1553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C6945"/>
    <w:rsid w:val="001F027E"/>
    <w:rsid w:val="001F35C7"/>
    <w:rsid w:val="001F4DA7"/>
    <w:rsid w:val="00203A40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0B4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A3589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B39C7"/>
    <w:rsid w:val="004C4854"/>
    <w:rsid w:val="004D7E48"/>
    <w:rsid w:val="004F23F7"/>
    <w:rsid w:val="004F40EF"/>
    <w:rsid w:val="00501D62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0372"/>
    <w:rsid w:val="005C39CA"/>
    <w:rsid w:val="005E176A"/>
    <w:rsid w:val="005E1DCF"/>
    <w:rsid w:val="005E24AA"/>
    <w:rsid w:val="005E579C"/>
    <w:rsid w:val="005F021E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395B"/>
    <w:rsid w:val="006C7509"/>
    <w:rsid w:val="006E53B0"/>
    <w:rsid w:val="006F0034"/>
    <w:rsid w:val="006F3D32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058B4"/>
    <w:rsid w:val="0081002F"/>
    <w:rsid w:val="0081333C"/>
    <w:rsid w:val="00824C41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7EBF"/>
    <w:rsid w:val="009301A2"/>
    <w:rsid w:val="009440B7"/>
    <w:rsid w:val="009462BD"/>
    <w:rsid w:val="00950F2A"/>
    <w:rsid w:val="00952535"/>
    <w:rsid w:val="00955837"/>
    <w:rsid w:val="00956C26"/>
    <w:rsid w:val="00960337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3E7B"/>
    <w:rsid w:val="00EE40F5"/>
    <w:rsid w:val="00EF74CA"/>
    <w:rsid w:val="00F04280"/>
    <w:rsid w:val="00F30F33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C7E63-ED2B-4FB5-9D55-A84FDA185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47</TotalTime>
  <Pages>1</Pages>
  <Words>367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26</cp:revision>
  <cp:lastPrinted>2016-07-26T10:32:00Z</cp:lastPrinted>
  <dcterms:created xsi:type="dcterms:W3CDTF">2022-06-02T11:31:00Z</dcterms:created>
  <dcterms:modified xsi:type="dcterms:W3CDTF">2023-11-07T14:24:00Z</dcterms:modified>
</cp:coreProperties>
</file>