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C3CA6" w14:textId="034BD119" w:rsidR="00035DEC" w:rsidRPr="00E4155B" w:rsidRDefault="008C0913" w:rsidP="00744C54">
      <w:pPr>
        <w:spacing w:line="276" w:lineRule="auto"/>
        <w:jc w:val="right"/>
        <w:rPr>
          <w:rFonts w:ascii="Arial Narrow" w:hAnsi="Arial Narrow" w:cs="Arial"/>
          <w:sz w:val="22"/>
          <w:szCs w:val="22"/>
        </w:rPr>
      </w:pPr>
      <w:r w:rsidRPr="00E4155B">
        <w:rPr>
          <w:rFonts w:ascii="Arial Narrow" w:hAnsi="Arial Narrow" w:cs="Arial"/>
          <w:sz w:val="22"/>
          <w:szCs w:val="22"/>
        </w:rPr>
        <w:t>Bydgoszcz</w:t>
      </w:r>
      <w:r w:rsidR="00035DEC" w:rsidRPr="00E4155B">
        <w:rPr>
          <w:rFonts w:ascii="Arial Narrow" w:hAnsi="Arial Narrow" w:cs="Arial"/>
          <w:sz w:val="22"/>
          <w:szCs w:val="22"/>
        </w:rPr>
        <w:t xml:space="preserve"> dnia: </w:t>
      </w:r>
      <w:r w:rsidRPr="00E4155B">
        <w:rPr>
          <w:rFonts w:ascii="Arial Narrow" w:hAnsi="Arial Narrow" w:cs="Arial"/>
          <w:sz w:val="22"/>
          <w:szCs w:val="22"/>
        </w:rPr>
        <w:t>2023-11-2</w:t>
      </w:r>
      <w:r w:rsidR="001B7ACD" w:rsidRPr="00E4155B">
        <w:rPr>
          <w:rFonts w:ascii="Arial Narrow" w:hAnsi="Arial Narrow" w:cs="Arial"/>
          <w:sz w:val="22"/>
          <w:szCs w:val="22"/>
        </w:rPr>
        <w:t>8</w:t>
      </w:r>
    </w:p>
    <w:p w14:paraId="5D5F5E35" w14:textId="77777777" w:rsidR="00035DEC" w:rsidRPr="00E4155B" w:rsidRDefault="008C0913" w:rsidP="00744C54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E4155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EADF00C" w14:textId="77777777" w:rsidR="00035DEC" w:rsidRPr="00E4155B" w:rsidRDefault="008C0913" w:rsidP="00744C5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E4155B">
        <w:rPr>
          <w:rFonts w:ascii="Arial Narrow" w:hAnsi="Arial Narrow" w:cs="Arial"/>
          <w:sz w:val="22"/>
          <w:szCs w:val="22"/>
        </w:rPr>
        <w:t>Powstańców Warszawy</w:t>
      </w:r>
      <w:r w:rsidR="00035DEC" w:rsidRPr="00E4155B">
        <w:rPr>
          <w:rFonts w:ascii="Arial Narrow" w:hAnsi="Arial Narrow" w:cs="Arial"/>
          <w:sz w:val="22"/>
          <w:szCs w:val="22"/>
        </w:rPr>
        <w:t xml:space="preserve"> </w:t>
      </w:r>
      <w:r w:rsidRPr="00E4155B">
        <w:rPr>
          <w:rFonts w:ascii="Arial Narrow" w:hAnsi="Arial Narrow" w:cs="Arial"/>
          <w:sz w:val="22"/>
          <w:szCs w:val="22"/>
        </w:rPr>
        <w:t>5</w:t>
      </w:r>
    </w:p>
    <w:p w14:paraId="61DEB933" w14:textId="77777777" w:rsidR="00035DEC" w:rsidRPr="00E4155B" w:rsidRDefault="008C0913" w:rsidP="00744C5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E4155B">
        <w:rPr>
          <w:rFonts w:ascii="Arial Narrow" w:hAnsi="Arial Narrow" w:cs="Arial"/>
          <w:sz w:val="22"/>
          <w:szCs w:val="22"/>
        </w:rPr>
        <w:t>85-681</w:t>
      </w:r>
      <w:r w:rsidR="00035DEC" w:rsidRPr="00E4155B">
        <w:rPr>
          <w:rFonts w:ascii="Arial Narrow" w:hAnsi="Arial Narrow" w:cs="Arial"/>
          <w:sz w:val="22"/>
          <w:szCs w:val="22"/>
        </w:rPr>
        <w:t xml:space="preserve"> </w:t>
      </w:r>
      <w:r w:rsidRPr="00E4155B">
        <w:rPr>
          <w:rFonts w:ascii="Arial Narrow" w:hAnsi="Arial Narrow" w:cs="Arial"/>
          <w:sz w:val="22"/>
          <w:szCs w:val="22"/>
        </w:rPr>
        <w:t>Bydgoszcz</w:t>
      </w:r>
    </w:p>
    <w:p w14:paraId="3873C640" w14:textId="77777777" w:rsidR="00035DEC" w:rsidRPr="00E4155B" w:rsidRDefault="00035DEC" w:rsidP="00744C54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E4155B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C894E3B" w14:textId="77777777" w:rsidR="00035DEC" w:rsidRPr="00E4155B" w:rsidRDefault="00035DEC" w:rsidP="00744C54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E4155B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7F1F9CD3" w14:textId="77777777" w:rsidR="00316309" w:rsidRPr="00E4155B" w:rsidRDefault="00316309" w:rsidP="00744C54">
      <w:pPr>
        <w:spacing w:line="276" w:lineRule="auto"/>
        <w:jc w:val="both"/>
        <w:rPr>
          <w:rFonts w:ascii="Arial Narrow" w:hAnsi="Arial Narrow" w:cs="Arial"/>
          <w:bCs/>
        </w:rPr>
      </w:pPr>
    </w:p>
    <w:p w14:paraId="187C8322" w14:textId="2CA81655" w:rsidR="002857F5" w:rsidRPr="00E4155B" w:rsidRDefault="002857F5" w:rsidP="00744C54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E4155B">
        <w:rPr>
          <w:rFonts w:ascii="Arial Narrow" w:hAnsi="Arial Narrow" w:cs="Arial"/>
          <w:bCs/>
        </w:rPr>
        <w:t xml:space="preserve">Pismo nr: </w:t>
      </w:r>
      <w:r w:rsidR="00E4155B" w:rsidRPr="00E4155B">
        <w:rPr>
          <w:rFonts w:ascii="Arial Narrow" w:hAnsi="Arial Narrow" w:cs="Arial"/>
          <w:b/>
          <w:sz w:val="22"/>
          <w:szCs w:val="22"/>
        </w:rPr>
        <w:t>8775/23</w:t>
      </w:r>
    </w:p>
    <w:p w14:paraId="4A8B0420" w14:textId="77777777" w:rsidR="00035DEC" w:rsidRPr="00E4155B" w:rsidRDefault="00035DEC" w:rsidP="00744C54">
      <w:pPr>
        <w:tabs>
          <w:tab w:val="left" w:pos="708"/>
          <w:tab w:val="center" w:pos="4536"/>
          <w:tab w:val="right" w:pos="9072"/>
        </w:tabs>
        <w:spacing w:line="276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E4155B">
        <w:rPr>
          <w:rFonts w:ascii="Arial Narrow" w:hAnsi="Arial Narrow" w:cs="Arial"/>
          <w:b/>
          <w:sz w:val="22"/>
          <w:szCs w:val="22"/>
        </w:rPr>
        <w:t>WYKONAWCY</w:t>
      </w:r>
    </w:p>
    <w:p w14:paraId="522A1F88" w14:textId="77777777" w:rsidR="00035DEC" w:rsidRPr="00E4155B" w:rsidRDefault="00035DEC" w:rsidP="00744C54">
      <w:pPr>
        <w:tabs>
          <w:tab w:val="left" w:pos="708"/>
          <w:tab w:val="center" w:pos="4536"/>
          <w:tab w:val="right" w:pos="9072"/>
        </w:tabs>
        <w:spacing w:line="276" w:lineRule="auto"/>
        <w:ind w:left="5103"/>
        <w:rPr>
          <w:rFonts w:ascii="Arial Narrow" w:hAnsi="Arial Narrow" w:cs="Arial"/>
          <w:sz w:val="22"/>
          <w:szCs w:val="22"/>
        </w:rPr>
      </w:pPr>
      <w:r w:rsidRPr="00E4155B">
        <w:rPr>
          <w:rFonts w:ascii="Arial Narrow" w:hAnsi="Arial Narrow" w:cs="Arial"/>
          <w:sz w:val="22"/>
          <w:szCs w:val="22"/>
        </w:rPr>
        <w:t>ubiegający się o zamówienie</w:t>
      </w:r>
    </w:p>
    <w:p w14:paraId="55D751EA" w14:textId="77777777" w:rsidR="001B7ACD" w:rsidRPr="00E4155B" w:rsidRDefault="001B7ACD" w:rsidP="00744C54">
      <w:pPr>
        <w:tabs>
          <w:tab w:val="left" w:pos="708"/>
          <w:tab w:val="center" w:pos="4536"/>
          <w:tab w:val="right" w:pos="9072"/>
        </w:tabs>
        <w:spacing w:line="276" w:lineRule="auto"/>
        <w:ind w:left="5103"/>
        <w:rPr>
          <w:rFonts w:ascii="Arial Narrow" w:hAnsi="Arial Narrow" w:cs="Arial"/>
          <w:sz w:val="22"/>
          <w:szCs w:val="22"/>
        </w:rPr>
      </w:pPr>
    </w:p>
    <w:p w14:paraId="3508916E" w14:textId="77777777" w:rsidR="00035DEC" w:rsidRPr="00E4155B" w:rsidRDefault="00035DEC" w:rsidP="001B7ACD">
      <w:pPr>
        <w:spacing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4155B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E4155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4155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E4155B" w14:paraId="50361EBD" w14:textId="77777777" w:rsidTr="00B32FF9">
        <w:tc>
          <w:tcPr>
            <w:tcW w:w="2269" w:type="dxa"/>
            <w:shd w:val="clear" w:color="auto" w:fill="auto"/>
          </w:tcPr>
          <w:p w14:paraId="24BFE774" w14:textId="77777777" w:rsidR="00035DEC" w:rsidRPr="00E4155B" w:rsidRDefault="00035DEC" w:rsidP="001B7AC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11F1359" w14:textId="77777777" w:rsidR="00035DEC" w:rsidRPr="00E4155B" w:rsidRDefault="008C0913" w:rsidP="001B7A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bookmarkStart w:id="0" w:name="_Hlk151360588"/>
            <w:r w:rsidRPr="00E4155B">
              <w:rPr>
                <w:rFonts w:ascii="Arial Narrow" w:hAnsi="Arial Narrow" w:cs="Arial"/>
                <w:b/>
                <w:sz w:val="22"/>
                <w:szCs w:val="22"/>
              </w:rPr>
              <w:t>Dostawy sukcesywne implantów ortopedycznych, sprzętu do zaopatrzenia złamań i drobnego sprzętu jednorazowego użytku dla Oddziału Ortopedii na okres 24 miesięcy</w:t>
            </w:r>
            <w:bookmarkEnd w:id="0"/>
            <w:r w:rsidR="00035DEC" w:rsidRPr="00E4155B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8C0913" w:rsidRPr="00E4155B" w14:paraId="1FB5B3F1" w14:textId="77777777" w:rsidTr="00C34847">
        <w:tc>
          <w:tcPr>
            <w:tcW w:w="2269" w:type="dxa"/>
            <w:shd w:val="clear" w:color="auto" w:fill="auto"/>
          </w:tcPr>
          <w:p w14:paraId="47461798" w14:textId="77777777" w:rsidR="008C0913" w:rsidRPr="00E4155B" w:rsidRDefault="008C0913" w:rsidP="00744C54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7040160" w14:textId="77777777" w:rsidR="008C0913" w:rsidRPr="00E4155B" w:rsidRDefault="008C0913" w:rsidP="00744C54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sz w:val="22"/>
                <w:szCs w:val="22"/>
              </w:rPr>
              <w:t>125/2023</w:t>
            </w:r>
          </w:p>
        </w:tc>
      </w:tr>
    </w:tbl>
    <w:p w14:paraId="18C4E5E4" w14:textId="77777777" w:rsidR="00035DEC" w:rsidRPr="00E4155B" w:rsidRDefault="00035DEC" w:rsidP="00744C54">
      <w:pPr>
        <w:tabs>
          <w:tab w:val="left" w:pos="708"/>
          <w:tab w:val="center" w:pos="4536"/>
          <w:tab w:val="right" w:pos="9072"/>
        </w:tabs>
        <w:spacing w:line="276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E4155B" w14:paraId="1CFADB25" w14:textId="77777777" w:rsidTr="00B32FF9">
        <w:tc>
          <w:tcPr>
            <w:tcW w:w="9330" w:type="dxa"/>
            <w:shd w:val="clear" w:color="auto" w:fill="F2F2F2"/>
            <w:hideMark/>
          </w:tcPr>
          <w:p w14:paraId="54B41E4A" w14:textId="77777777" w:rsidR="00035DEC" w:rsidRPr="00E4155B" w:rsidRDefault="00035DEC" w:rsidP="00744C54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E4155B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5EB5E13F" w14:textId="77777777" w:rsidR="0012774F" w:rsidRPr="00E4155B" w:rsidRDefault="00520165" w:rsidP="00744C54">
      <w:pPr>
        <w:spacing w:before="600" w:line="276" w:lineRule="auto"/>
        <w:jc w:val="both"/>
        <w:rPr>
          <w:rFonts w:ascii="Arial Narrow" w:hAnsi="Arial Narrow" w:cs="Arial"/>
        </w:rPr>
      </w:pPr>
      <w:r w:rsidRPr="00E4155B">
        <w:rPr>
          <w:rFonts w:ascii="Arial Narrow" w:hAnsi="Arial Narrow" w:cs="Arial"/>
          <w:sz w:val="22"/>
          <w:szCs w:val="22"/>
        </w:rPr>
        <w:t xml:space="preserve">Zamawiający, </w:t>
      </w:r>
      <w:r w:rsidR="008C0913" w:rsidRPr="00E4155B">
        <w:rPr>
          <w:rFonts w:ascii="Arial Narrow" w:hAnsi="Arial Narrow" w:cs="Arial"/>
          <w:b/>
          <w:sz w:val="22"/>
          <w:szCs w:val="22"/>
        </w:rPr>
        <w:t>10WSzKzP SPZOZ</w:t>
      </w:r>
      <w:r w:rsidRPr="00E4155B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E4155B">
        <w:rPr>
          <w:rFonts w:ascii="Arial Narrow" w:hAnsi="Arial Narrow" w:cs="Arial"/>
          <w:sz w:val="22"/>
          <w:szCs w:val="22"/>
        </w:rPr>
        <w:t>1</w:t>
      </w:r>
      <w:r w:rsidRPr="00E4155B">
        <w:rPr>
          <w:rFonts w:ascii="Arial Narrow" w:hAnsi="Arial Narrow" w:cs="Arial"/>
          <w:sz w:val="22"/>
          <w:szCs w:val="22"/>
        </w:rPr>
        <w:t>3</w:t>
      </w:r>
      <w:r w:rsidR="0029606A" w:rsidRPr="00E4155B">
        <w:rPr>
          <w:rFonts w:ascii="Arial Narrow" w:hAnsi="Arial Narrow" w:cs="Arial"/>
          <w:sz w:val="22"/>
          <w:szCs w:val="22"/>
        </w:rPr>
        <w:t>5</w:t>
      </w:r>
      <w:r w:rsidRPr="00E4155B">
        <w:rPr>
          <w:rFonts w:ascii="Arial Narrow" w:hAnsi="Arial Narrow" w:cs="Arial"/>
          <w:sz w:val="22"/>
          <w:szCs w:val="22"/>
        </w:rPr>
        <w:t xml:space="preserve"> ust</w:t>
      </w:r>
      <w:r w:rsidR="00D9049C" w:rsidRPr="00E4155B">
        <w:rPr>
          <w:rFonts w:ascii="Arial Narrow" w:hAnsi="Arial Narrow" w:cs="Arial"/>
          <w:sz w:val="22"/>
          <w:szCs w:val="22"/>
        </w:rPr>
        <w:t xml:space="preserve">. </w:t>
      </w:r>
      <w:r w:rsidR="0029606A" w:rsidRPr="00E4155B">
        <w:rPr>
          <w:rFonts w:ascii="Arial Narrow" w:hAnsi="Arial Narrow" w:cs="Arial"/>
          <w:sz w:val="22"/>
          <w:szCs w:val="22"/>
        </w:rPr>
        <w:t>6</w:t>
      </w:r>
      <w:r w:rsidRPr="00E4155B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E4155B">
        <w:rPr>
          <w:rFonts w:ascii="Arial Narrow" w:hAnsi="Arial Narrow" w:cs="Arial"/>
          <w:sz w:val="22"/>
          <w:szCs w:val="22"/>
        </w:rPr>
        <w:t>11</w:t>
      </w:r>
      <w:r w:rsidRPr="00E4155B">
        <w:rPr>
          <w:rFonts w:ascii="Arial Narrow" w:hAnsi="Arial Narrow" w:cs="Arial"/>
          <w:sz w:val="22"/>
          <w:szCs w:val="22"/>
        </w:rPr>
        <w:t xml:space="preserve"> </w:t>
      </w:r>
      <w:r w:rsidR="0029606A" w:rsidRPr="00E4155B">
        <w:rPr>
          <w:rFonts w:ascii="Arial Narrow" w:hAnsi="Arial Narrow" w:cs="Arial"/>
          <w:sz w:val="22"/>
          <w:szCs w:val="22"/>
        </w:rPr>
        <w:t xml:space="preserve">września </w:t>
      </w:r>
      <w:r w:rsidRPr="00E4155B">
        <w:rPr>
          <w:rFonts w:ascii="Arial Narrow" w:hAnsi="Arial Narrow" w:cs="Arial"/>
          <w:sz w:val="22"/>
          <w:szCs w:val="22"/>
        </w:rPr>
        <w:t>20</w:t>
      </w:r>
      <w:r w:rsidR="0029606A" w:rsidRPr="00E4155B">
        <w:rPr>
          <w:rFonts w:ascii="Arial Narrow" w:hAnsi="Arial Narrow" w:cs="Arial"/>
          <w:sz w:val="22"/>
          <w:szCs w:val="22"/>
        </w:rPr>
        <w:t>19</w:t>
      </w:r>
      <w:r w:rsidRPr="00E4155B">
        <w:rPr>
          <w:rFonts w:ascii="Arial Narrow" w:hAnsi="Arial Narrow" w:cs="Arial"/>
          <w:sz w:val="22"/>
          <w:szCs w:val="22"/>
        </w:rPr>
        <w:t xml:space="preserve"> r</w:t>
      </w:r>
      <w:r w:rsidR="0029606A" w:rsidRPr="00E4155B">
        <w:rPr>
          <w:rFonts w:ascii="Arial Narrow" w:hAnsi="Arial Narrow" w:cs="Arial"/>
          <w:sz w:val="22"/>
          <w:szCs w:val="22"/>
        </w:rPr>
        <w:t>.</w:t>
      </w:r>
      <w:r w:rsidRPr="00E4155B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E4155B">
        <w:rPr>
          <w:rFonts w:ascii="Arial Narrow" w:hAnsi="Arial Narrow" w:cs="Arial"/>
          <w:sz w:val="22"/>
          <w:szCs w:val="22"/>
        </w:rPr>
        <w:t>z</w:t>
      </w:r>
      <w:r w:rsidRPr="00E4155B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E4155B">
        <w:rPr>
          <w:rFonts w:ascii="Arial Narrow" w:hAnsi="Arial Narrow" w:cs="Arial"/>
          <w:sz w:val="22"/>
          <w:szCs w:val="22"/>
        </w:rPr>
        <w:t>p</w:t>
      </w:r>
      <w:r w:rsidRPr="00E4155B">
        <w:rPr>
          <w:rFonts w:ascii="Arial Narrow" w:hAnsi="Arial Narrow" w:cs="Arial"/>
          <w:sz w:val="22"/>
          <w:szCs w:val="22"/>
        </w:rPr>
        <w:t xml:space="preserve">ublicznych </w:t>
      </w:r>
      <w:r w:rsidR="008C0913" w:rsidRPr="00E4155B">
        <w:rPr>
          <w:rFonts w:ascii="Arial Narrow" w:hAnsi="Arial Narrow" w:cs="Arial"/>
          <w:sz w:val="22"/>
          <w:szCs w:val="22"/>
        </w:rPr>
        <w:t>(</w:t>
      </w:r>
      <w:proofErr w:type="spellStart"/>
      <w:r w:rsidR="008C0913" w:rsidRPr="00E4155B">
        <w:rPr>
          <w:rFonts w:ascii="Arial Narrow" w:hAnsi="Arial Narrow" w:cs="Arial"/>
          <w:sz w:val="22"/>
          <w:szCs w:val="22"/>
        </w:rPr>
        <w:t>t.j</w:t>
      </w:r>
      <w:proofErr w:type="spellEnd"/>
      <w:r w:rsidR="008C0913" w:rsidRPr="00E4155B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E4155B">
        <w:rPr>
          <w:rFonts w:ascii="Arial Narrow" w:hAnsi="Arial Narrow" w:cs="Arial"/>
          <w:sz w:val="22"/>
          <w:szCs w:val="22"/>
        </w:rPr>
        <w:t xml:space="preserve">, </w:t>
      </w:r>
      <w:r w:rsidR="00D9049C" w:rsidRPr="00E4155B">
        <w:rPr>
          <w:rFonts w:ascii="Arial Narrow" w:hAnsi="Arial Narrow" w:cs="Arial"/>
          <w:sz w:val="22"/>
          <w:szCs w:val="22"/>
        </w:rPr>
        <w:t>udostępnia</w:t>
      </w:r>
      <w:r w:rsidR="00BE7BFD" w:rsidRPr="00E4155B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E4155B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E4155B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E4155B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E4155B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E4155B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E4155B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D9049C" w:rsidRPr="00E4155B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E4155B">
        <w:rPr>
          <w:rFonts w:ascii="Arial Narrow" w:hAnsi="Arial Narrow" w:cs="Arial"/>
          <w:sz w:val="22"/>
          <w:szCs w:val="22"/>
        </w:rPr>
        <w:t>wraz z wyjaśnieniami</w:t>
      </w:r>
      <w:r w:rsidR="0012774F" w:rsidRPr="00E4155B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C0913" w:rsidRPr="00E4155B" w14:paraId="10DF359D" w14:textId="77777777" w:rsidTr="00C34847">
        <w:tc>
          <w:tcPr>
            <w:tcW w:w="9356" w:type="dxa"/>
            <w:shd w:val="clear" w:color="auto" w:fill="auto"/>
          </w:tcPr>
          <w:p w14:paraId="2538B1D7" w14:textId="77777777" w:rsidR="0011493E" w:rsidRPr="00E4155B" w:rsidRDefault="0011493E" w:rsidP="00744C54">
            <w:pPr>
              <w:spacing w:before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1" w:name="_Hlk151360671"/>
          </w:p>
          <w:p w14:paraId="028F20AE" w14:textId="5C38B519" w:rsidR="008C0913" w:rsidRPr="00E4155B" w:rsidRDefault="008C0913" w:rsidP="004B111F">
            <w:pPr>
              <w:numPr>
                <w:ilvl w:val="0"/>
                <w:numId w:val="10"/>
              </w:numPr>
              <w:spacing w:before="60" w:line="276" w:lineRule="auto"/>
              <w:ind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14:paraId="45E275C6" w14:textId="77777777" w:rsidR="0011493E" w:rsidRPr="00E4155B" w:rsidRDefault="0011493E" w:rsidP="00744C54">
            <w:pPr>
              <w:spacing w:before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47E5712D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Zadanie 13 Materiał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Kościozastępczy</w:t>
            </w:r>
            <w:proofErr w:type="spellEnd"/>
          </w:p>
          <w:p w14:paraId="4833AD82" w14:textId="509FB2F0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1</w:t>
            </w:r>
            <w:r w:rsidR="001B7ACD" w:rsidRPr="00E4155B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14:paraId="01941CC3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Czy Zamawiający w poz. 2 dopuści cylinder w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rozm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>. 6x25mm</w:t>
            </w:r>
          </w:p>
          <w:p w14:paraId="5416D988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64034A6" w14:textId="77777777" w:rsidR="001B7ACD" w:rsidRPr="00E4155B" w:rsidRDefault="001B7ACD" w:rsidP="001B7ACD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</w:t>
            </w:r>
            <w:r w:rsidRPr="00E4155B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9DED47E" w14:textId="77777777" w:rsidR="001B7ACD" w:rsidRPr="00E4155B" w:rsidRDefault="001B7ACD" w:rsidP="001B7ACD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2A2011B9" w14:textId="3C96CD79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2</w:t>
            </w:r>
            <w:r w:rsidR="001B7ACD" w:rsidRPr="00E4155B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14:paraId="2B54B87B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Czy Zamawiający w poz. 3 dopuści blok w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rozm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>. 10x20x30mm</w:t>
            </w:r>
          </w:p>
          <w:p w14:paraId="6C361698" w14:textId="77777777" w:rsidR="008C0913" w:rsidRPr="00E4155B" w:rsidRDefault="008C0913" w:rsidP="00744C54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A997A54" w14:textId="77777777" w:rsidR="001B7ACD" w:rsidRPr="00E4155B" w:rsidRDefault="001B7ACD" w:rsidP="001B7ACD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720DA77C" w14:textId="00557C98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8C0913" w:rsidRPr="00E4155B" w14:paraId="29247A5C" w14:textId="77777777" w:rsidTr="00C34847">
        <w:tc>
          <w:tcPr>
            <w:tcW w:w="9356" w:type="dxa"/>
            <w:shd w:val="clear" w:color="auto" w:fill="auto"/>
          </w:tcPr>
          <w:p w14:paraId="5E187B5C" w14:textId="27CCAA31" w:rsidR="008C0913" w:rsidRPr="00E4155B" w:rsidRDefault="008C0913" w:rsidP="004B111F">
            <w:pPr>
              <w:numPr>
                <w:ilvl w:val="0"/>
                <w:numId w:val="10"/>
              </w:numPr>
              <w:spacing w:before="60" w:line="276" w:lineRule="auto"/>
              <w:ind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2</w:t>
            </w:r>
          </w:p>
          <w:p w14:paraId="016D36E7" w14:textId="77777777" w:rsidR="001B7ACD" w:rsidRPr="00E4155B" w:rsidRDefault="001B7ACD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C416285" w14:textId="0A62EDB4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1</w:t>
            </w:r>
            <w:r w:rsidR="001B7ACD" w:rsidRPr="00E4155B">
              <w:rPr>
                <w:rFonts w:ascii="Arial Narrow" w:hAnsi="Arial Narrow" w:cs="Arial"/>
                <w:sz w:val="22"/>
                <w:szCs w:val="22"/>
              </w:rPr>
              <w:t>)</w:t>
            </w: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Zadania 35 </w:t>
            </w:r>
          </w:p>
          <w:p w14:paraId="37865CD4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Czy Zamawiający w punkcie 1 dopuści do zaoferowania i uzna za równoważne, kotwicę miękką do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refiksacji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obrąbka barkowego. Kotwica o średnicy 1.3 mm, ubrana w dwie nici? </w:t>
            </w:r>
          </w:p>
          <w:p w14:paraId="112FA618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045DB00" w14:textId="7BD643EA" w:rsidR="001B7ACD" w:rsidRPr="00E4155B" w:rsidRDefault="001B7ACD" w:rsidP="001B7ACD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38A40AC8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083E655D" w14:textId="7F54CAFF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lastRenderedPageBreak/>
              <w:t>2</w:t>
            </w:r>
            <w:r w:rsidR="001B7ACD" w:rsidRPr="00E4155B">
              <w:rPr>
                <w:rFonts w:ascii="Arial Narrow" w:hAnsi="Arial Narrow" w:cs="Arial"/>
                <w:sz w:val="22"/>
                <w:szCs w:val="22"/>
              </w:rPr>
              <w:t>)</w:t>
            </w: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Zadanie 42</w:t>
            </w:r>
          </w:p>
          <w:p w14:paraId="5CC357EE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4D1139AD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Czy Zamawiający w punkcie 1 pisząc o kompleksowym urządzeniu do naprawy łąkotki, miał na myśli zakrzywiony w górę 20*, zakrzywiony w dół20* i prosty0* - jako kąt zagięcia igły i </w:t>
            </w:r>
            <w:proofErr w:type="gramStart"/>
            <w:r w:rsidRPr="00E4155B">
              <w:rPr>
                <w:rFonts w:ascii="Arial Narrow" w:hAnsi="Arial Narrow" w:cs="Arial"/>
                <w:sz w:val="22"/>
                <w:szCs w:val="22"/>
              </w:rPr>
              <w:t>liczbę  135</w:t>
            </w:r>
            <w:proofErr w:type="gram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jako 1.35 średnice igły? </w:t>
            </w:r>
          </w:p>
          <w:p w14:paraId="2F6A0431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179C0A5" w14:textId="3D8FA9C5" w:rsidR="001B7ACD" w:rsidRPr="00E4155B" w:rsidRDefault="001B7ACD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Tak, Zamawiający zgodnie </w:t>
            </w:r>
            <w:r w:rsidRPr="00E4155B">
              <w:rPr>
                <w:rFonts w:ascii="Arial Narrow" w:hAnsi="Arial Narrow"/>
                <w:b/>
                <w:bCs/>
              </w:rPr>
              <w:t xml:space="preserve">z SWZ i formularzem cenowym wymaga wszystkie wymienione implanty tj. zakrzywiony w górę 20 stopni 1.35, zakrzywiony w dół 20 </w:t>
            </w:r>
            <w:r w:rsidR="0011493E" w:rsidRPr="00E4155B">
              <w:rPr>
                <w:rFonts w:ascii="Arial Narrow" w:hAnsi="Arial Narrow"/>
                <w:b/>
                <w:bCs/>
              </w:rPr>
              <w:t>stopni, 1.35</w:t>
            </w:r>
            <w:r w:rsidRPr="00E4155B">
              <w:rPr>
                <w:rFonts w:ascii="Arial Narrow" w:hAnsi="Arial Narrow"/>
                <w:b/>
                <w:bCs/>
              </w:rPr>
              <w:t xml:space="preserve"> mm, oraz prosty 0 stopni 1.35. </w:t>
            </w:r>
          </w:p>
          <w:p w14:paraId="7311491F" w14:textId="77777777" w:rsidR="001B7ACD" w:rsidRPr="00E4155B" w:rsidRDefault="001B7ACD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78A692D7" w14:textId="6FE659D6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Czy Zamawiający dopuści jeden rozmiar implantu 20 stopni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zatrzywiony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do góry </w:t>
            </w:r>
            <w:proofErr w:type="gramStart"/>
            <w:r w:rsidRPr="00E4155B">
              <w:rPr>
                <w:rFonts w:ascii="Arial Narrow" w:hAnsi="Arial Narrow" w:cs="Arial"/>
                <w:sz w:val="22"/>
                <w:szCs w:val="22"/>
              </w:rPr>
              <w:t>i  średnicy</w:t>
            </w:r>
            <w:proofErr w:type="gram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igły 1.35 mm?</w:t>
            </w:r>
          </w:p>
          <w:p w14:paraId="295C477B" w14:textId="77777777" w:rsidR="008C0913" w:rsidRPr="00E4155B" w:rsidRDefault="008C0913" w:rsidP="00744C54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CBB7D5F" w14:textId="77777777" w:rsidR="001B7ACD" w:rsidRPr="00E4155B" w:rsidRDefault="001B7ACD" w:rsidP="001B7ACD">
            <w:pPr>
              <w:spacing w:line="276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/>
                <w:b/>
                <w:bCs/>
                <w:sz w:val="22"/>
                <w:szCs w:val="22"/>
              </w:rPr>
              <w:t>Zamawiający nie dopuszcza zaproponowanej zmiany i pozostawia zapisy SWZ i formularza cenowego bez zmian.</w:t>
            </w:r>
          </w:p>
          <w:p w14:paraId="542EF972" w14:textId="2D0BE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8C0913" w:rsidRPr="00E4155B" w14:paraId="32FD4686" w14:textId="77777777" w:rsidTr="00C34847">
        <w:tc>
          <w:tcPr>
            <w:tcW w:w="9356" w:type="dxa"/>
            <w:shd w:val="clear" w:color="auto" w:fill="auto"/>
          </w:tcPr>
          <w:p w14:paraId="7776DD22" w14:textId="0F7C82B5" w:rsidR="008C0913" w:rsidRPr="00E4155B" w:rsidRDefault="008C0913" w:rsidP="004B111F">
            <w:pPr>
              <w:numPr>
                <w:ilvl w:val="0"/>
                <w:numId w:val="10"/>
              </w:numPr>
              <w:spacing w:before="60" w:line="276" w:lineRule="auto"/>
              <w:ind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3</w:t>
            </w:r>
          </w:p>
          <w:p w14:paraId="3DD5B65A" w14:textId="77777777" w:rsidR="0011493E" w:rsidRPr="00E4155B" w:rsidRDefault="0011493E" w:rsidP="00744C54">
            <w:pPr>
              <w:spacing w:before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</w:p>
          <w:p w14:paraId="260E46A8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1. Czy Zamawiający dopuści w pakiecie 21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Dwumobilna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endoproteza stawu</w:t>
            </w:r>
          </w:p>
          <w:p w14:paraId="0CB964B0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nadgarstkowo śródręcznego</w:t>
            </w:r>
          </w:p>
          <w:p w14:paraId="3F587C9E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Poz1. Trzpień o poniższych parametrach</w:t>
            </w:r>
          </w:p>
          <w:p w14:paraId="7D6CBA0D" w14:textId="622771AC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Trzpień tytanowy o anatomicznym przekroju trójpłatkowym, pokryty podwójną powłoką z</w:t>
            </w:r>
            <w:r w:rsidR="001B7ACD" w:rsidRPr="00E4155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porowatego tytanu oraz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hydroksyapatytu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>, dostępny w 4 rozmiarach: od 7 mm do 10 mm z przeskokiem co 1 mm, w długościach od 24 mm do 30mm z przeskokiem długości co 2 mm dla kolejnego rozmiaru?</w:t>
            </w:r>
          </w:p>
          <w:p w14:paraId="55F544C4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67F84F8" w14:textId="77777777" w:rsidR="0011493E" w:rsidRPr="00E4155B" w:rsidRDefault="0011493E" w:rsidP="0011493E">
            <w:pPr>
              <w:spacing w:line="276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/>
                <w:b/>
                <w:bCs/>
                <w:sz w:val="22"/>
                <w:szCs w:val="22"/>
              </w:rPr>
              <w:t>Zamawiający nie dopuszcza zaproponowanej zmiany i pozostawia zapisy SWZ i formularza cenowego bez zmian.</w:t>
            </w:r>
          </w:p>
          <w:p w14:paraId="340C4664" w14:textId="77777777" w:rsidR="001B7ACD" w:rsidRPr="00E4155B" w:rsidRDefault="001B7ACD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4F2A77BD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Poz.2. Szyjkę o następujących parametrach:</w:t>
            </w:r>
          </w:p>
          <w:p w14:paraId="2B40609B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Szyjkę ze stali nierdzewnej, dostępną w wersji z 15° offsetem, w 3 rozmiarach: 6,7 mm, 8,7 mm lub 10,7 mm Szyjka z główką 4 mm, zakończona wkładką z polietylenu o średnicy 7,8 mm, umożliwiającą ruch na główce szyjki do 34° i ruch całkowity w panewce do 137°?</w:t>
            </w:r>
          </w:p>
          <w:p w14:paraId="6F0CAA0F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CAC3451" w14:textId="77777777" w:rsidR="0011493E" w:rsidRPr="00E4155B" w:rsidRDefault="0011493E" w:rsidP="0011493E">
            <w:pPr>
              <w:spacing w:line="276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/>
                <w:b/>
                <w:bCs/>
                <w:sz w:val="22"/>
                <w:szCs w:val="22"/>
              </w:rPr>
              <w:t>Zamawiający nie dopuszcza zaproponowanej zmiany i pozostawia zapisy SWZ i formularza cenowego bez zmian.</w:t>
            </w:r>
          </w:p>
          <w:p w14:paraId="0C0320C4" w14:textId="77777777" w:rsidR="001B7ACD" w:rsidRPr="00E4155B" w:rsidRDefault="001B7ACD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FC6F711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Poz. 3 Panewkę o następujących parametrach:</w:t>
            </w:r>
          </w:p>
          <w:p w14:paraId="6F01426E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Panewkę ze stopu tytanu pokrytą podwójną powłoką z porowatego tytanu oraz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hydroksyapatytu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, dostępną w wersji sferycznej (z czterema płetwami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antyrotacyjnymi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i koroną stabilizacyjną dla lepszego osadzenia w kości). Panewka dostarczana w komplecie z wstępnie zmontowaną wkładką z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wysokousieciowanego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>, odpornego na ścieranie polietylenu.</w:t>
            </w:r>
          </w:p>
          <w:p w14:paraId="5F29818D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B80DF8E" w14:textId="77777777" w:rsidR="0011493E" w:rsidRPr="00E4155B" w:rsidRDefault="0011493E" w:rsidP="0011493E">
            <w:pPr>
              <w:spacing w:line="276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/>
                <w:b/>
                <w:bCs/>
                <w:sz w:val="22"/>
                <w:szCs w:val="22"/>
              </w:rPr>
              <w:t>Zamawiający nie dopuszcza zaproponowanej zmiany i pozostawia zapisy SWZ i formularza cenowego bez zmian.</w:t>
            </w:r>
          </w:p>
          <w:p w14:paraId="3CD17E67" w14:textId="77777777" w:rsidR="0011493E" w:rsidRPr="00E4155B" w:rsidRDefault="0011493E" w:rsidP="0011493E">
            <w:pPr>
              <w:spacing w:line="276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  <w:p w14:paraId="1E5E6E73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2. Czy Zamawiający dopuści w pakiecie 28 – implant do zatoki stepu</w:t>
            </w:r>
          </w:p>
          <w:p w14:paraId="27BFE841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Tytanowy (stop TA6V ELI) implant do małoinwazyjnej korekcji stopy płasko-koślawej nabytej, wprowadzany do kanału i zatoki stępu.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Kaniulowany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>, samogwintujący, gwintowany na całej długości, z otworem bocznym. Dostępny w 6 rozmiarach, 7-12, max średnica od 8 do 13 mm i w dł. od 13 do 18 mm. Sterylny, pakowany pojedynczo. W komplecie zestaw narzędzi z przymiarami do próbnej repozycji.?</w:t>
            </w:r>
          </w:p>
          <w:p w14:paraId="0DF260D9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14:paraId="4BEB0C56" w14:textId="77777777" w:rsidR="0011493E" w:rsidRPr="00E4155B" w:rsidRDefault="0011493E" w:rsidP="0011493E">
            <w:pPr>
              <w:spacing w:line="276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/>
                <w:b/>
                <w:bCs/>
                <w:sz w:val="22"/>
                <w:szCs w:val="22"/>
              </w:rPr>
              <w:t>Zamawiający nie dopuszcza zaproponowanej zmiany i pozostawia zapisy SWZ i formularza cenowego bez zmian.</w:t>
            </w:r>
          </w:p>
          <w:p w14:paraId="1CF56A0E" w14:textId="77777777" w:rsidR="001B7ACD" w:rsidRPr="00E4155B" w:rsidRDefault="001B7ACD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083DBB1E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3. Czy Zamawiający dla pakietu 21 i 28 odstąpi z obowiązku utworzenia depozytu w ramach oferowanych endoprotez i implantów oraz wyrazi zgodę na dostawy w postaci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Loaner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Set maksymalnie w ciągu dwóch dni roboczych od daty złożenia zamówienia. Zabiegi stawu nadgarstkowo-śródręcznego CMC oraz korekcji stopy płasko-koślawej są zabiegami planowanymi nie urazowymi, proponowana forma dostawy w postaci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Loaner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Set wydaje się w tym wypadku rozwiązaniem uzasadnionym zarówno merytorycznie jak i finansowo oraz korzystnym dla obu stron kontraktu.</w:t>
            </w:r>
          </w:p>
          <w:p w14:paraId="43401589" w14:textId="77777777" w:rsidR="008C0913" w:rsidRPr="00E4155B" w:rsidRDefault="008C0913" w:rsidP="00744C54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312D734" w14:textId="77777777" w:rsidR="0011493E" w:rsidRPr="00E4155B" w:rsidRDefault="0011493E" w:rsidP="0011493E">
            <w:pPr>
              <w:spacing w:line="276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/>
                <w:b/>
                <w:bCs/>
                <w:sz w:val="22"/>
                <w:szCs w:val="22"/>
              </w:rPr>
              <w:t>Zamawiający nie dopuszcza zaproponowanej zmiany i pozostawia zapisy SWZ i formularza cenowego bez zmian.</w:t>
            </w:r>
          </w:p>
          <w:p w14:paraId="0C8705FC" w14:textId="6D4AA11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8C0913" w:rsidRPr="00E4155B" w14:paraId="10EE2C3F" w14:textId="77777777" w:rsidTr="00C34847">
        <w:tc>
          <w:tcPr>
            <w:tcW w:w="9356" w:type="dxa"/>
            <w:shd w:val="clear" w:color="auto" w:fill="auto"/>
          </w:tcPr>
          <w:p w14:paraId="39876270" w14:textId="6A6EAE32" w:rsidR="008C0913" w:rsidRPr="00E4155B" w:rsidRDefault="008C0913" w:rsidP="004B111F">
            <w:pPr>
              <w:numPr>
                <w:ilvl w:val="0"/>
                <w:numId w:val="10"/>
              </w:numPr>
              <w:spacing w:before="60" w:line="276" w:lineRule="auto"/>
              <w:ind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4</w:t>
            </w:r>
          </w:p>
          <w:p w14:paraId="465D1E13" w14:textId="77777777" w:rsidR="0011493E" w:rsidRPr="00E4155B" w:rsidRDefault="0011493E" w:rsidP="00744C54">
            <w:pPr>
              <w:spacing w:before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</w:p>
          <w:p w14:paraId="19D841C6" w14:textId="0EB5B5E4" w:rsidR="008C0913" w:rsidRPr="00E4155B" w:rsidRDefault="008C0913" w:rsidP="001B7ACD">
            <w:pPr>
              <w:numPr>
                <w:ilvl w:val="0"/>
                <w:numId w:val="9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Czy Zamawiający może doprecyzować nazwę zamawianego stabilizatora?  Czy chodzi o zewnętrzny stabilizator </w:t>
            </w:r>
            <w:proofErr w:type="spellStart"/>
            <w:proofErr w:type="gramStart"/>
            <w:r w:rsidRPr="00E4155B">
              <w:rPr>
                <w:rFonts w:ascii="Arial Narrow" w:hAnsi="Arial Narrow" w:cs="Arial"/>
                <w:sz w:val="22"/>
                <w:szCs w:val="22"/>
              </w:rPr>
              <w:t>Ilizarow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>?-</w:t>
            </w:r>
            <w:proofErr w:type="gramEnd"/>
            <w:r w:rsidRPr="00E4155B">
              <w:rPr>
                <w:rFonts w:ascii="Arial Narrow" w:hAnsi="Arial Narrow" w:cs="Arial"/>
                <w:sz w:val="22"/>
                <w:szCs w:val="22"/>
              </w:rPr>
              <w:t>zad. 18 poz.1.1.</w:t>
            </w:r>
          </w:p>
          <w:p w14:paraId="395B1192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8991F3A" w14:textId="77777777" w:rsidR="0011493E" w:rsidRPr="00E4155B" w:rsidRDefault="0011493E" w:rsidP="0011493E">
            <w:pPr>
              <w:pStyle w:val="Akapitzlist"/>
              <w:spacing w:line="276" w:lineRule="auto"/>
              <w:ind w:left="34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Cs/>
                <w:sz w:val="22"/>
                <w:szCs w:val="22"/>
              </w:rPr>
              <w:t>Zamawiający potwierdza.</w:t>
            </w:r>
          </w:p>
          <w:p w14:paraId="35A17942" w14:textId="77777777" w:rsidR="001B7ACD" w:rsidRPr="00E4155B" w:rsidRDefault="001B7ACD" w:rsidP="0011493E">
            <w:pPr>
              <w:spacing w:line="276" w:lineRule="auto"/>
              <w:ind w:left="34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18600FAA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2.Czy poz. 1.2 dotyczy zamawianego instrumentarium i czy instrumentarium należy dostarczyć w ilości 1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kpl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czy 15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kpl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14:paraId="3E65508C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49FCB92" w14:textId="0622C47C" w:rsidR="0011493E" w:rsidRPr="00E4155B" w:rsidRDefault="0011493E" w:rsidP="0011493E">
            <w:pPr>
              <w:pStyle w:val="Akapitzlist"/>
              <w:spacing w:line="276" w:lineRule="auto"/>
              <w:ind w:left="34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Cs/>
                <w:sz w:val="22"/>
                <w:szCs w:val="22"/>
              </w:rPr>
              <w:t xml:space="preserve">Zgodnie </w:t>
            </w:r>
            <w:r w:rsidR="00E4155B" w:rsidRPr="00E4155B">
              <w:rPr>
                <w:rFonts w:ascii="Arial Narrow" w:hAnsi="Arial Narrow" w:cs="Arial"/>
                <w:bCs/>
                <w:sz w:val="22"/>
                <w:szCs w:val="22"/>
              </w:rPr>
              <w:t>z §</w:t>
            </w:r>
            <w:r w:rsidR="00E4155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4155B">
              <w:rPr>
                <w:rFonts w:ascii="Arial Narrow" w:hAnsi="Arial Narrow" w:cs="Arial"/>
                <w:bCs/>
                <w:sz w:val="22"/>
                <w:szCs w:val="22"/>
              </w:rPr>
              <w:t>2 ust.2.</w:t>
            </w:r>
          </w:p>
          <w:p w14:paraId="1A4AB097" w14:textId="77777777" w:rsidR="001B7ACD" w:rsidRPr="00E4155B" w:rsidRDefault="001B7ACD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3845B238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3.Czy Zamawiający wyrazi zgodę na dostarczenie do "banku" 1 </w:t>
            </w:r>
            <w:proofErr w:type="spellStart"/>
            <w:proofErr w:type="gramStart"/>
            <w:r w:rsidRPr="00E4155B">
              <w:rPr>
                <w:rFonts w:ascii="Arial Narrow" w:hAnsi="Arial Narrow" w:cs="Arial"/>
                <w:sz w:val="22"/>
                <w:szCs w:val="22"/>
              </w:rPr>
              <w:t>kpl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 asortymentu</w:t>
            </w:r>
            <w:proofErr w:type="gram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a nie 15 jak jest w umowie?</w:t>
            </w:r>
          </w:p>
          <w:p w14:paraId="13300A50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CCEAC55" w14:textId="6943883D" w:rsidR="0011493E" w:rsidRPr="00E4155B" w:rsidRDefault="0011493E" w:rsidP="0011493E">
            <w:pPr>
              <w:pStyle w:val="Akapitzlist"/>
              <w:spacing w:line="276" w:lineRule="auto"/>
              <w:ind w:left="34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Cs/>
                <w:sz w:val="22"/>
                <w:szCs w:val="22"/>
              </w:rPr>
              <w:t xml:space="preserve">Zgodnie </w:t>
            </w:r>
            <w:r w:rsidR="00E4155B" w:rsidRPr="00E4155B">
              <w:rPr>
                <w:rFonts w:ascii="Arial Narrow" w:hAnsi="Arial Narrow" w:cs="Arial"/>
                <w:bCs/>
                <w:sz w:val="22"/>
                <w:szCs w:val="22"/>
              </w:rPr>
              <w:t>z §</w:t>
            </w:r>
            <w:r w:rsidR="00E4155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4155B">
              <w:rPr>
                <w:rFonts w:ascii="Arial Narrow" w:hAnsi="Arial Narrow" w:cs="Arial"/>
                <w:bCs/>
                <w:sz w:val="22"/>
                <w:szCs w:val="22"/>
              </w:rPr>
              <w:t>2 ust.2.</w:t>
            </w:r>
          </w:p>
          <w:p w14:paraId="720A60CA" w14:textId="77777777" w:rsidR="001B7ACD" w:rsidRPr="00E4155B" w:rsidRDefault="001B7ACD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4D2D06E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4.Czy Zamawiający wyrazi zgodę na dostarczenie asortymentu do "banku" w terminie do 14 dni roboczych od dnia zawarcia umowy?</w:t>
            </w:r>
          </w:p>
          <w:p w14:paraId="0692EDBF" w14:textId="77777777" w:rsidR="008C0913" w:rsidRPr="00E4155B" w:rsidRDefault="008C0913" w:rsidP="00744C54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E124C55" w14:textId="77777777" w:rsidR="0011493E" w:rsidRPr="00E4155B" w:rsidRDefault="0011493E" w:rsidP="0011493E">
            <w:pPr>
              <w:pStyle w:val="Akapitzlist"/>
              <w:spacing w:line="276" w:lineRule="auto"/>
              <w:ind w:left="34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Cs/>
                <w:sz w:val="22"/>
                <w:szCs w:val="22"/>
              </w:rPr>
              <w:t>Zamawiający dopuszcza termin utworzenia banku do 5 dni roboczych od daty zawarcia umowy.</w:t>
            </w:r>
          </w:p>
          <w:p w14:paraId="4DB76D6F" w14:textId="533F4A4D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8C0913" w:rsidRPr="00E4155B" w14:paraId="500E68EB" w14:textId="77777777" w:rsidTr="00C34847">
        <w:tc>
          <w:tcPr>
            <w:tcW w:w="9356" w:type="dxa"/>
            <w:shd w:val="clear" w:color="auto" w:fill="auto"/>
          </w:tcPr>
          <w:p w14:paraId="1C24161A" w14:textId="7588183C" w:rsidR="008C0913" w:rsidRPr="00E4155B" w:rsidRDefault="008C0913" w:rsidP="004B111F">
            <w:pPr>
              <w:numPr>
                <w:ilvl w:val="0"/>
                <w:numId w:val="10"/>
              </w:numPr>
              <w:spacing w:before="60" w:line="276" w:lineRule="auto"/>
              <w:ind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5</w:t>
            </w:r>
          </w:p>
          <w:p w14:paraId="2EAC44BB" w14:textId="77777777" w:rsidR="0011493E" w:rsidRPr="00E4155B" w:rsidRDefault="0011493E" w:rsidP="00744C54">
            <w:pPr>
              <w:spacing w:before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</w:p>
          <w:p w14:paraId="2F70932D" w14:textId="0E82D2AA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1</w:t>
            </w:r>
            <w:r w:rsidR="00E4155B">
              <w:rPr>
                <w:rFonts w:ascii="Arial Narrow" w:hAnsi="Arial Narrow" w:cs="Arial"/>
                <w:sz w:val="22"/>
                <w:szCs w:val="22"/>
              </w:rPr>
              <w:t>)</w:t>
            </w: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ZADANIE 5 POZYCJA 3:</w:t>
            </w:r>
          </w:p>
          <w:p w14:paraId="0CCAF3E0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Czy zamawiający dopuści trzpień pierwotny cementowany w rozmiarach 9-18 (10 rozmiarów) pozostałe parametry zgodne z SWZ?</w:t>
            </w:r>
          </w:p>
          <w:p w14:paraId="60FA99A3" w14:textId="77777777" w:rsidR="008C0913" w:rsidRPr="00E4155B" w:rsidRDefault="008C0913" w:rsidP="00744C54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C49127F" w14:textId="77777777" w:rsidR="0011493E" w:rsidRPr="00E4155B" w:rsidRDefault="0011493E" w:rsidP="0011493E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sz w:val="22"/>
                <w:szCs w:val="22"/>
              </w:rPr>
              <w:t>Zamawiający dopuszcza zaproponowane zmiany</w:t>
            </w:r>
          </w:p>
          <w:p w14:paraId="08E4E413" w14:textId="177C3CA9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8C0913" w:rsidRPr="00E4155B" w14:paraId="0F9026C7" w14:textId="77777777" w:rsidTr="00C34847">
        <w:tc>
          <w:tcPr>
            <w:tcW w:w="9356" w:type="dxa"/>
            <w:shd w:val="clear" w:color="auto" w:fill="auto"/>
          </w:tcPr>
          <w:p w14:paraId="53DBEC2B" w14:textId="767B011E" w:rsidR="008C0913" w:rsidRPr="00E4155B" w:rsidRDefault="008C0913" w:rsidP="004B111F">
            <w:pPr>
              <w:numPr>
                <w:ilvl w:val="0"/>
                <w:numId w:val="10"/>
              </w:numPr>
              <w:spacing w:before="60" w:line="276" w:lineRule="auto"/>
              <w:ind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6</w:t>
            </w:r>
          </w:p>
          <w:p w14:paraId="36FFFD92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15AF9C9D" w14:textId="153E170F" w:rsidR="008C0913" w:rsidRPr="00E4155B" w:rsidRDefault="008C0913" w:rsidP="008A5EC1">
            <w:pPr>
              <w:numPr>
                <w:ilvl w:val="0"/>
                <w:numId w:val="11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Dotyczy zadania nr 11- ZESTAW DO PRZYGOTOWANIA BOGATO PŁYTKOWYCH CZYNNIKÓW WZROSTU</w:t>
            </w:r>
          </w:p>
          <w:p w14:paraId="0D17ECF5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Czy Zamawiający wyrazi zgodę, aby instrumenty tj. wirówka, pojemniki na tuby separujące krew, przeciwwaga były dostarczane w formule LOANER </w:t>
            </w:r>
            <w:proofErr w:type="gramStart"/>
            <w:r w:rsidRPr="00E4155B">
              <w:rPr>
                <w:rFonts w:ascii="Arial Narrow" w:hAnsi="Arial Narrow" w:cs="Arial"/>
                <w:sz w:val="22"/>
                <w:szCs w:val="22"/>
              </w:rPr>
              <w:t>SET</w:t>
            </w:r>
            <w:proofErr w:type="gram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czyli tzw. "Lotnej" - po wcześniejszym złożeniu zamówienia?</w:t>
            </w:r>
          </w:p>
          <w:p w14:paraId="35086C51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9EA3623" w14:textId="61FF9BB3" w:rsidR="008C0913" w:rsidRPr="00E4155B" w:rsidRDefault="0011493E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2C97B346" w14:textId="77777777" w:rsidR="0011493E" w:rsidRPr="00E4155B" w:rsidRDefault="0011493E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92BD353" w14:textId="72A30DC4" w:rsidR="008C0913" w:rsidRPr="00E4155B" w:rsidRDefault="008C0913" w:rsidP="008A5EC1">
            <w:pPr>
              <w:numPr>
                <w:ilvl w:val="0"/>
                <w:numId w:val="9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Dotyczy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roz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>. 10. INFORMACJA O PRZEDMIOTOWYCH ŚRODKACH DOWODOWYCH pkt. 10.3 SWZ</w:t>
            </w:r>
          </w:p>
          <w:p w14:paraId="0157059A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Czy Zamawiający dopuści wyjaśnienia dotyczące treści przedmiotowych środków dowodowych? Zgodnie z SWZ Zamawiający przewidział tylko uzupełnienie przedmiotowych środków dowodowych, dopuszczenie możliwości ich wyjaśnienia jest korzystne dla Zamawiającego </w:t>
            </w:r>
          </w:p>
          <w:p w14:paraId="027E8E62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i Wykonawcy.</w:t>
            </w:r>
          </w:p>
          <w:p w14:paraId="1F301D52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BA1D4BD" w14:textId="77777777" w:rsidR="0011493E" w:rsidRPr="00E4155B" w:rsidRDefault="0011493E" w:rsidP="0011493E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art. 107 ust. 4. Ustawy </w:t>
            </w:r>
            <w:proofErr w:type="spellStart"/>
            <w:r w:rsidRPr="00E4155B">
              <w:rPr>
                <w:rFonts w:ascii="Arial Narrow" w:hAnsi="Arial Narrow" w:cs="Arial"/>
                <w:b/>
                <w:sz w:val="22"/>
                <w:szCs w:val="22"/>
              </w:rPr>
              <w:t>Pzp</w:t>
            </w:r>
            <w:proofErr w:type="spellEnd"/>
            <w:r w:rsidRPr="00E4155B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14:paraId="4C290A3D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D7A93D2" w14:textId="59F7B27D" w:rsidR="008C0913" w:rsidRPr="00E4155B" w:rsidRDefault="008C0913" w:rsidP="008A5EC1">
            <w:pPr>
              <w:numPr>
                <w:ilvl w:val="0"/>
                <w:numId w:val="9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Dotyczy §2 ust. 1 projektu umowy- załącznik nr 9 oraz §3 ust. 1 projektu umowy przechowywania- załącznik nr 10, pakiety 11, 29, 32, 33, 34, 37, 39, 40, 48</w:t>
            </w:r>
          </w:p>
          <w:p w14:paraId="4285BFB9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Czy Zamawiający wyrazi zgodę na wydłużenie terminu utworzenia banku do 5 dni roboczych od dnia zawarcia umowy?</w:t>
            </w:r>
          </w:p>
          <w:p w14:paraId="13E1879E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6C3E08F" w14:textId="77777777" w:rsidR="0011493E" w:rsidRPr="00E4155B" w:rsidRDefault="0011493E" w:rsidP="0011493E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2018ED48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7753AB29" w14:textId="64A6F295" w:rsidR="008C0913" w:rsidRPr="00E4155B" w:rsidRDefault="008C0913" w:rsidP="008A5EC1">
            <w:pPr>
              <w:numPr>
                <w:ilvl w:val="0"/>
                <w:numId w:val="9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Dotyczy §2 ust. 19 projektu umowy- załączniki nr 9, pakiety 11, 29, 32, 33, 34, 37, 39, 40, 48</w:t>
            </w:r>
          </w:p>
          <w:p w14:paraId="5FDA3316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wydłużenie terminu rozpatrzenia reklamacji jakościowych do </w:t>
            </w:r>
          </w:p>
          <w:p w14:paraId="50E6C21C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7 dni roboczych od dnia otrzymania reklamacji razem z reklamowanym towarem?</w:t>
            </w:r>
          </w:p>
          <w:p w14:paraId="4E1C6E0C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FB19453" w14:textId="7DDFEDAD" w:rsidR="008C0913" w:rsidRPr="00E4155B" w:rsidRDefault="0011493E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sz w:val="22"/>
                <w:szCs w:val="22"/>
              </w:rPr>
              <w:t>Zamawiający wydłuża termin rozpatrzenia reklamacji do maksymalnie 5 dni roboczych oraz termin na wymianę wadliwego towaru na towar bez wad w ciągu maksymalnie 7 dni roboczych. Nie wyraża zgody na dodanie zapisu o obowiązku dostarczenia reklamowanego towaru. Odbiór reklamowanego towaru leży po stronie Wykonawcy. Skorygowana umowa została przesłana na stronę prowadzonego postepowania.</w:t>
            </w:r>
          </w:p>
          <w:p w14:paraId="16D1517B" w14:textId="77777777" w:rsidR="0011493E" w:rsidRPr="00E4155B" w:rsidRDefault="0011493E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1A93FA10" w14:textId="73C2D3C0" w:rsidR="008C0913" w:rsidRPr="00E4155B" w:rsidRDefault="008C0913" w:rsidP="008A5EC1">
            <w:pPr>
              <w:numPr>
                <w:ilvl w:val="0"/>
                <w:numId w:val="9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Dotyczy zadania 29, 39, 40, 48</w:t>
            </w:r>
          </w:p>
          <w:p w14:paraId="39ECFD59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Zwracamy się z prośbą o odstąpienie od wypełnienia formularza szczegółowego dla zadania: 29, 39, 40, 48. Szczegółowy formularz dotyczy kompletów/ zestawów i podania poszczególnych składowych oraz ich ceny zawartych w komplecie. Zadanie 29, 39, 40, 48 to produkty sprzedawane na sztuki w różnych rozmiarach, które nie składają się na komplet, a ich szczegółowe numery katalogowe dla każdego rozmiaru będą podane w formularzu cenowym w kolumnie "typoszereg rozmiarów".</w:t>
            </w:r>
          </w:p>
          <w:p w14:paraId="33B69E4C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4AD39AE" w14:textId="77777777" w:rsidR="004B111F" w:rsidRPr="00E4155B" w:rsidRDefault="004B111F" w:rsidP="004B111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sz w:val="22"/>
                <w:szCs w:val="22"/>
              </w:rPr>
              <w:t>Zamawiający odstępuje i przekazuje skorygowany formularz cenowy na stronie prowadzonego postępowania.</w:t>
            </w:r>
          </w:p>
          <w:p w14:paraId="53C00863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090E9BA1" w14:textId="429F47CE" w:rsidR="008C0913" w:rsidRPr="00E4155B" w:rsidRDefault="008C0913" w:rsidP="008A5EC1">
            <w:pPr>
              <w:numPr>
                <w:ilvl w:val="0"/>
                <w:numId w:val="9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Dotyczy zadania 33</w:t>
            </w:r>
          </w:p>
          <w:p w14:paraId="107524EA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Czy Zamawiający wyrazi zgodę, aby implanty oraz instrumentarium w Zadaniu 33 koniecznie do przeprowadzenia zabiegu były dostarczone w formule LOANER </w:t>
            </w:r>
            <w:proofErr w:type="gramStart"/>
            <w:r w:rsidRPr="00E4155B">
              <w:rPr>
                <w:rFonts w:ascii="Arial Narrow" w:hAnsi="Arial Narrow" w:cs="Arial"/>
                <w:sz w:val="22"/>
                <w:szCs w:val="22"/>
              </w:rPr>
              <w:t>SET</w:t>
            </w:r>
            <w:proofErr w:type="gram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czyli tzw. "Lotnej", tj. po wcześniejszym złożeniu zamówienia przez Zamawiającego?</w:t>
            </w:r>
          </w:p>
          <w:p w14:paraId="7FE39E93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37A4A4B" w14:textId="77777777" w:rsidR="004B111F" w:rsidRPr="00450C75" w:rsidRDefault="004B111F" w:rsidP="004B111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0C75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SWZ bez zmian.</w:t>
            </w:r>
          </w:p>
          <w:p w14:paraId="7915EC09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90D1CF7" w14:textId="53EA85BF" w:rsidR="008C0913" w:rsidRPr="00E4155B" w:rsidRDefault="008C0913" w:rsidP="008A5EC1">
            <w:pPr>
              <w:numPr>
                <w:ilvl w:val="0"/>
                <w:numId w:val="9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Dotyczy zadania 34</w:t>
            </w:r>
          </w:p>
          <w:p w14:paraId="671D07C5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Czy Zamawiający wyraża zgodę, aby implanty oraz instrumentarium w Zadaniu 34 koniecznie do przeprowadzenia </w:t>
            </w:r>
            <w:r w:rsidRPr="00E4155B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zabiegu były dostarczone w formule LOANER </w:t>
            </w:r>
            <w:proofErr w:type="gramStart"/>
            <w:r w:rsidRPr="00E4155B">
              <w:rPr>
                <w:rFonts w:ascii="Arial Narrow" w:hAnsi="Arial Narrow" w:cs="Arial"/>
                <w:sz w:val="22"/>
                <w:szCs w:val="22"/>
              </w:rPr>
              <w:t>SET</w:t>
            </w:r>
            <w:proofErr w:type="gram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czyli tzw. "Lotnej", tj. po wcześniejszym złożeniu zamówienia przez Zamawiającego. </w:t>
            </w:r>
          </w:p>
          <w:p w14:paraId="5A476CDB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36040D8" w14:textId="77777777" w:rsidR="004B111F" w:rsidRPr="00450C75" w:rsidRDefault="004B111F" w:rsidP="004B111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0C75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5FBFFAD0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305ED21" w14:textId="452BCA84" w:rsidR="008C0913" w:rsidRPr="00E4155B" w:rsidRDefault="008C0913" w:rsidP="008A5EC1">
            <w:pPr>
              <w:numPr>
                <w:ilvl w:val="0"/>
                <w:numId w:val="9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Dotyczy zadania 37</w:t>
            </w:r>
          </w:p>
          <w:p w14:paraId="7566F695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Czy Zamawiający wyraża zgodę, aby implanty oraz instrumentarium w Zadaniu 37 koniecznie do przeprowadzenia zabiegu były dostarczone w formule LOANER </w:t>
            </w:r>
            <w:proofErr w:type="gramStart"/>
            <w:r w:rsidRPr="00E4155B">
              <w:rPr>
                <w:rFonts w:ascii="Arial Narrow" w:hAnsi="Arial Narrow" w:cs="Arial"/>
                <w:sz w:val="22"/>
                <w:szCs w:val="22"/>
              </w:rPr>
              <w:t>SET</w:t>
            </w:r>
            <w:proofErr w:type="gram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czyli tzw. "Lotnej", tj. po wcześniejszym złożeniu zamówienia przez Zamawiającego. </w:t>
            </w:r>
          </w:p>
          <w:p w14:paraId="0127E65A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ABA44FE" w14:textId="77777777" w:rsidR="004B111F" w:rsidRPr="00450C75" w:rsidRDefault="004B111F" w:rsidP="004B111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0C75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0A0EAC0A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6FEAC37D" w14:textId="232DA5E9" w:rsidR="008C0913" w:rsidRPr="00E4155B" w:rsidRDefault="008C0913" w:rsidP="008A5EC1">
            <w:pPr>
              <w:numPr>
                <w:ilvl w:val="0"/>
                <w:numId w:val="9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Dotyczy zadania 29 poz. 1</w:t>
            </w:r>
          </w:p>
          <w:p w14:paraId="1C5A73AB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Czy Zamawiający wyrazi zgodę i dopuści do oceny produkt o następujących parametrach: </w:t>
            </w:r>
          </w:p>
          <w:p w14:paraId="55143844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Jednorazowy zestaw do sterylnego transferu autologicznego przeszczepu chrzestno-kostnego, dostępny w 3 średnicach 6mm, 8mm oraz 10mm. Zestaw składa się z:</w:t>
            </w:r>
          </w:p>
          <w:p w14:paraId="03BF7E0B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- Podbieraka z wycechowaną głębokością pobranego przeszczepu od 0 do 20mm ze skokiem co 1mm, podłużne nacięcie pozwala na sprawdzenie jakości i kontrole pobranego kołka</w:t>
            </w:r>
          </w:p>
          <w:p w14:paraId="645330B4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- Narzędzia do wykonania otworu w miejscu uszkodzenia z wycechowaną długością 10mm, 15mm, 20mm </w:t>
            </w:r>
          </w:p>
          <w:p w14:paraId="668058E2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- Przezroczystej osłonki do wtłaczania przeszczepu oraz kontrolowania go w czasie implantacji</w:t>
            </w:r>
          </w:p>
          <w:p w14:paraId="64DEBABA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- Metalowej miarki spełanijącej także funkcje rozbijaka kanału</w:t>
            </w:r>
          </w:p>
          <w:p w14:paraId="4FAE6F99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- Plastikowego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wygładzacza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powierzchni po implantacji</w:t>
            </w:r>
          </w:p>
          <w:p w14:paraId="72BCC789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DDF037A" w14:textId="77777777" w:rsidR="004B111F" w:rsidRPr="00E4155B" w:rsidRDefault="004B111F" w:rsidP="004B111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71FC2E59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728B1081" w14:textId="432D21BE" w:rsidR="008C0913" w:rsidRPr="00E4155B" w:rsidRDefault="008C0913" w:rsidP="008A5EC1">
            <w:pPr>
              <w:numPr>
                <w:ilvl w:val="0"/>
                <w:numId w:val="9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Dotyczy zadania 32 poz. 1</w:t>
            </w:r>
          </w:p>
          <w:p w14:paraId="5C050E96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Czy Zamawiający wyrazi zgodę i dopuści do oceny produkt o następujących parametrach: </w:t>
            </w:r>
          </w:p>
          <w:p w14:paraId="490D75B8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Implant bezwęzłowy w wersji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biokompozytowej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oraz PEEK do stabilizacji tkanki w kości, implant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kaniulowany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>, wkręcany dostępny w średnicy 7mm, 8mm i 9</w:t>
            </w:r>
            <w:proofErr w:type="gramStart"/>
            <w:r w:rsidRPr="00E4155B">
              <w:rPr>
                <w:rFonts w:ascii="Arial Narrow" w:hAnsi="Arial Narrow" w:cs="Arial"/>
                <w:sz w:val="22"/>
                <w:szCs w:val="22"/>
              </w:rPr>
              <w:t>mm  x</w:t>
            </w:r>
            <w:proofErr w:type="gram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19,5mm z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PEEKowym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początkiem w kształcie widelca do mocowania przeszczepu. Widelec z dodatkowymi otworami do przeładowania pomocniczych nici. Implant założony na jednorazowy wkrętak ze znacznikiem pozwalającymi na pełną kontrolę i ocenę prawidłowego założenia implantu. Implant umożliwia śródoperacyjną możliwość kontroli napięcia tkanki. Implant przeładowany jedną dodatkową przesuwną nicią umożliwiającą założenie dodatkowego szwu po pełnym zablokowaniu implantu w kości.</w:t>
            </w:r>
          </w:p>
          <w:p w14:paraId="4F3FBF7E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DCB0F13" w14:textId="77777777" w:rsidR="004B111F" w:rsidRPr="00E4155B" w:rsidRDefault="004B111F" w:rsidP="004B111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2469FCE5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1117A9FF" w14:textId="0BE865B7" w:rsidR="008C0913" w:rsidRPr="00E4155B" w:rsidRDefault="008C0913" w:rsidP="008A5EC1">
            <w:pPr>
              <w:numPr>
                <w:ilvl w:val="0"/>
                <w:numId w:val="9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Dotyczy zadania 33 poz. 1</w:t>
            </w:r>
          </w:p>
          <w:p w14:paraId="53E15614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Czy Zamawiający wyrazi zgodę i dopuści do oceny produkt o następujących parametrach: </w:t>
            </w:r>
          </w:p>
          <w:p w14:paraId="06B0312F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System składający się z:</w:t>
            </w:r>
          </w:p>
          <w:p w14:paraId="305B8B7A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Płytka tytanowa, sterylna, dedykowana do rekonstrukcji stawu AC, w kształcie prostokąta z zaokrąglonymi rogami. Po dwóch stronach wcięcia z otworem umożliwiającym załadowanie taśm specjalistycznych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niewchłanialnych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o szerokości 2 mm. Implant wygięty anatomicznie do powierzchni obojczyka i wyrostka kruczego z laserową linią oznaczającą osiowe ustawienie implantu względem kości. Implant pakowany pojedynczo. (2 SZT)</w:t>
            </w:r>
          </w:p>
          <w:p w14:paraId="43029206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Taśma chirurgiczna wykonana z </w:t>
            </w:r>
            <w:proofErr w:type="gramStart"/>
            <w:r w:rsidRPr="00E4155B">
              <w:rPr>
                <w:rFonts w:ascii="Arial Narrow" w:hAnsi="Arial Narrow" w:cs="Arial"/>
                <w:sz w:val="22"/>
                <w:szCs w:val="22"/>
              </w:rPr>
              <w:t>ultra mocnego</w:t>
            </w:r>
            <w:proofErr w:type="gram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materiału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szewnego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w kolorze biało-czarnym, grubości min #2 niewchłaniana o min. szerokości 2 mm. Przeznaczona do augmentacji i szycia stożka rotatorów, niestabilności stawów barkowo-obojczykowych i stawów skokowych. Taśma zakończona typową nicą chirurgiczną umożliwiającą wykorzystanie jej wraz z kotwicami bezwęzłowymi. Długość robocza taśmy 18 cm +/- 0,5 cm. Produkt pakowany </w:t>
            </w:r>
            <w:r w:rsidRPr="00E4155B">
              <w:rPr>
                <w:rFonts w:ascii="Arial Narrow" w:hAnsi="Arial Narrow" w:cs="Arial"/>
                <w:sz w:val="22"/>
                <w:szCs w:val="22"/>
              </w:rPr>
              <w:lastRenderedPageBreak/>
              <w:t>pojedynczo. (1 SZT)</w:t>
            </w:r>
          </w:p>
          <w:p w14:paraId="54A8CDB0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Taśma chirurgiczna wykonana z </w:t>
            </w:r>
            <w:proofErr w:type="gramStart"/>
            <w:r w:rsidRPr="00E4155B">
              <w:rPr>
                <w:rFonts w:ascii="Arial Narrow" w:hAnsi="Arial Narrow" w:cs="Arial"/>
                <w:sz w:val="22"/>
                <w:szCs w:val="22"/>
              </w:rPr>
              <w:t>ultra mocnego</w:t>
            </w:r>
            <w:proofErr w:type="gram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materiału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szewnego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w kolorze biało-niebieskim, grubości min #2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niewchłanialna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o min. szerokości 2 mm. Przeznaczona do augmentacji i szycia stożka rotatorów, niestabilności stawów barkowo-obojczykowych i stawów skokowych. Taśma zakończona typową nicą chirurgiczną umożliwiającą wykorzystanie jej wraz z kotwicami bezwęzłowymi. Długość robocza taśmy 18 cm +/- 0,5 cm. Produkt pakowany </w:t>
            </w:r>
            <w:proofErr w:type="gramStart"/>
            <w:r w:rsidRPr="00E4155B">
              <w:rPr>
                <w:rFonts w:ascii="Arial Narrow" w:hAnsi="Arial Narrow" w:cs="Arial"/>
                <w:sz w:val="22"/>
                <w:szCs w:val="22"/>
              </w:rPr>
              <w:t>pojedynczo.(</w:t>
            </w:r>
            <w:proofErr w:type="gramEnd"/>
            <w:r w:rsidRPr="00E4155B">
              <w:rPr>
                <w:rFonts w:ascii="Arial Narrow" w:hAnsi="Arial Narrow" w:cs="Arial"/>
                <w:sz w:val="22"/>
                <w:szCs w:val="22"/>
              </w:rPr>
              <w:t>1 SZT)</w:t>
            </w:r>
          </w:p>
          <w:p w14:paraId="6AE7CD26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Pętla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nitinolowa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służąca do przeciągania szwów w środowisku wodnym bez utraty swojej funkcji. Jednorazowa o wymiarach 1,5 na 300 mm. Produkt pakowany pojedynczo. (1 SZT)</w:t>
            </w:r>
          </w:p>
          <w:p w14:paraId="5BA2195E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916FB4F" w14:textId="77777777" w:rsidR="004B111F" w:rsidRPr="00E4155B" w:rsidRDefault="004B111F" w:rsidP="004B111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59B62071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3B076FC9" w14:textId="783C81D2" w:rsidR="008C0913" w:rsidRPr="00E4155B" w:rsidRDefault="008C0913" w:rsidP="008A5EC1">
            <w:pPr>
              <w:numPr>
                <w:ilvl w:val="0"/>
                <w:numId w:val="9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Dotyczy zadania 34 poz. 1</w:t>
            </w:r>
          </w:p>
          <w:p w14:paraId="2758389B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Czy Zamawiający wyrazi zgodę i dopuści do oceny produkt o następujących parametrach: </w:t>
            </w:r>
          </w:p>
          <w:p w14:paraId="7E8049D4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Sterylny zestaw pakowany jako gotowy do użycia podczas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tenodezy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dystalnego odcinka bicepsa z możliwością wciągnięcia bicepsa i podwójnej fiksacji. W skład zestawu wchodzą: Dedykowany do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tenodezy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bicepsa guzik tytanowy z dwoma otworami na nici, śruba PEEK o średnicy 7mm i długości 10 mm, nić typu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FiberLoop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#2 w postaci okrągłej pętli z prostą igłą, podajnik do guzika, drut wiercący z miarką o średnicy dedykowanej do guzika</w:t>
            </w:r>
          </w:p>
          <w:p w14:paraId="74B407C2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A1D7BD3" w14:textId="77777777" w:rsidR="004B111F" w:rsidRPr="00E4155B" w:rsidRDefault="004B111F" w:rsidP="004B111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1A9D3AB6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1CE212CA" w14:textId="43D2A6E8" w:rsidR="008C0913" w:rsidRPr="00E4155B" w:rsidRDefault="008C0913" w:rsidP="008A5EC1">
            <w:pPr>
              <w:numPr>
                <w:ilvl w:val="0"/>
                <w:numId w:val="9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Dotyczy zadania 37 poz. 1</w:t>
            </w:r>
          </w:p>
          <w:p w14:paraId="27F78B7A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Czy Zamawiający wyrazi zgodę i dopuści do oceny produkt o następujących parametrach: </w:t>
            </w:r>
          </w:p>
          <w:p w14:paraId="5EAE94B8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Zestaw do MPFL składający się z: </w:t>
            </w:r>
          </w:p>
          <w:p w14:paraId="6A8C4908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1. przymiaru udowego przeziernego ze znacznikami rentgenowskimi - w celu znalezienia osi obrotu. </w:t>
            </w:r>
          </w:p>
          <w:p w14:paraId="22DAB138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2.  dwa implanty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biokompozytowe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wkręcane </w:t>
            </w:r>
            <w:proofErr w:type="gramStart"/>
            <w:r w:rsidRPr="00E4155B">
              <w:rPr>
                <w:rFonts w:ascii="Arial Narrow" w:hAnsi="Arial Narrow" w:cs="Arial"/>
                <w:sz w:val="22"/>
                <w:szCs w:val="22"/>
              </w:rPr>
              <w:t>o  średnicy</w:t>
            </w:r>
            <w:proofErr w:type="gram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4,75 z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PEEKowym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oczkiem do przeprowadzenia przeszczepu. Jednorazowy wkrętak ze znacznikiem pozwalającym na pełną kontrolę i ocenę prawidłowego założenia implantu. Implant umożliwiający śródoperacyjną możliwość kontroli napięcia przeszczepu. </w:t>
            </w:r>
          </w:p>
          <w:p w14:paraId="3ACD67BE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3. Śruba interferencyjna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biokompozytowa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o średnicy 6mm i długości 23 mm.</w:t>
            </w:r>
          </w:p>
          <w:p w14:paraId="399A8ACC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9DF10EF" w14:textId="77777777" w:rsidR="004B111F" w:rsidRPr="00E4155B" w:rsidRDefault="004B111F" w:rsidP="004B111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7511B8EA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43EFE17E" w14:textId="48A03CFD" w:rsidR="008C0913" w:rsidRPr="00E4155B" w:rsidRDefault="008C0913" w:rsidP="008A5EC1">
            <w:pPr>
              <w:numPr>
                <w:ilvl w:val="0"/>
                <w:numId w:val="9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Dotyczy zadania 39 poz. 1</w:t>
            </w:r>
          </w:p>
          <w:p w14:paraId="64AA7B9C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Czy Zamawiający wyrazi zgodę i dopuści do oceny produkt o następujących parametrach:</w:t>
            </w:r>
          </w:p>
          <w:p w14:paraId="7B54EB88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System do rekonstrukcji więzadła krzyżowego przedniego i tylnego oparty mocowaniu korówkowym. Płytka z 2 otworami wykonana ze stopu tytanu o kształcie prostokąta z zaokrąglonymi bokami o </w:t>
            </w:r>
            <w:proofErr w:type="gramStart"/>
            <w:r w:rsidRPr="00E4155B">
              <w:rPr>
                <w:rFonts w:ascii="Arial Narrow" w:hAnsi="Arial Narrow" w:cs="Arial"/>
                <w:sz w:val="22"/>
                <w:szCs w:val="22"/>
              </w:rPr>
              <w:t>długości  12</w:t>
            </w:r>
            <w:proofErr w:type="gramEnd"/>
            <w:r w:rsidRPr="00E4155B">
              <w:rPr>
                <w:rFonts w:ascii="Arial Narrow" w:hAnsi="Arial Narrow" w:cs="Arial"/>
                <w:sz w:val="22"/>
                <w:szCs w:val="22"/>
              </w:rPr>
              <w:t>mm szerokości 3,5mm na stałe połączona z pętlą z nici plecionej niewchłanianej #2 wykonanej z rdzenia z poliestru oplecionego UHMWPE - polietylenem o ultra wysokiej masie cząsteczkowej. Pętla samozaciskowa z 4 mechanizmami blokującymi o długości 60mm umożliwiająca zawieszenie przeszczepu w kanale udowym bądź piszczelowym. Pętlą do podciągnięcia przeszczepu z możliwością zmniejszania swojej długości do 14</w:t>
            </w:r>
            <w:proofErr w:type="gramStart"/>
            <w:r w:rsidRPr="00E4155B">
              <w:rPr>
                <w:rFonts w:ascii="Arial Narrow" w:hAnsi="Arial Narrow" w:cs="Arial"/>
                <w:sz w:val="22"/>
                <w:szCs w:val="22"/>
              </w:rPr>
              <w:t>mm  za</w:t>
            </w:r>
            <w:proofErr w:type="gram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pomocą wolnych końców nici wychodzących z górnej części implantu. Zmniejszenie długości pętli powoduje wciągnięcie przeszczepu do kanału kostnego. Dociąganie pętli od strony zewnętrznej stawu. Płytka implantu dodatkowo zaopatrzona w nici #5 w kolorze niebieskim do przeciągnięcia implantu na zewnętrzną korówkę. Implant w wersji sterylnej zapakowany pojedynczo. Implant w wersji sterylnej zapakowany pojedynczo. Dodatkowo możliwość wyboru implantu w komplecie z implantem drut udowy o średnicy 2,4mm długości 408mm zakończony grotem o średnicy 4mm. Drut zaopatrzony od strony grotu w miarkę do 200mm skalowana co 5mm, z drugiej strony zaopatrzony w oczko otwarte do przeciągnięcia nici</w:t>
            </w:r>
          </w:p>
          <w:p w14:paraId="78CB8E8B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6C9372A" w14:textId="77777777" w:rsidR="004B111F" w:rsidRPr="00E4155B" w:rsidRDefault="004B111F" w:rsidP="004B111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03DCB4C6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50FC6DA" w14:textId="212EA97B" w:rsidR="008C0913" w:rsidRPr="00E4155B" w:rsidRDefault="008C0913" w:rsidP="008A5EC1">
            <w:pPr>
              <w:numPr>
                <w:ilvl w:val="0"/>
                <w:numId w:val="9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Dotyczy zadania 40 poz. 1</w:t>
            </w:r>
          </w:p>
          <w:p w14:paraId="094C7882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Czy Zamawiający wyrazi zgodę i dopuści do oceny produkt o następujących parametrach:</w:t>
            </w:r>
          </w:p>
          <w:p w14:paraId="55B7C880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System do rekonstrukcji więzadła przedniego ACL i tylnego PCL oparty na śrubach. Śruba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biokompozytowa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do mocowania przeszczepu w kanale, zbudowana w 30% z dwufosforanu wapnia i 70% z PLDLA. Śruba z miękkim gwintem na całej długości. Gniazdo śruby stożkowe (w celu łatwiejszego i precyzyjniejszego wprowadzania). </w:t>
            </w:r>
            <w:proofErr w:type="gramStart"/>
            <w:r w:rsidRPr="00E4155B">
              <w:rPr>
                <w:rFonts w:ascii="Arial Narrow" w:hAnsi="Arial Narrow" w:cs="Arial"/>
                <w:sz w:val="22"/>
                <w:szCs w:val="22"/>
              </w:rPr>
              <w:t>Rozmiary:  Długość</w:t>
            </w:r>
            <w:proofErr w:type="gram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23 mm o średnicach 6-10 mm (skok co 1 mm), pakowane z tulejką osłaniającą, długość 28 mm o średnicach 8-12 mm (skok co 1 mm), śruby o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konikalnym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kształcie ułatwiającym wprowadzanie o długości 28 mm i średnicach 8-11 mm (skok co 1 mm) wraz z tulejką osłaniającą, długość 35 mm o średnicach 9-12 mm (skok co 1 mm).</w:t>
            </w:r>
          </w:p>
          <w:p w14:paraId="0693B5F6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Śruba interferencyjna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biokompozytowa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do rekonstrukcji więzadła przedniego ACL i tylnego PCL.  Implant zbudowany w 30 % </w:t>
            </w:r>
            <w:proofErr w:type="gramStart"/>
            <w:r w:rsidRPr="00E4155B">
              <w:rPr>
                <w:rFonts w:ascii="Arial Narrow" w:hAnsi="Arial Narrow" w:cs="Arial"/>
                <w:sz w:val="22"/>
                <w:szCs w:val="22"/>
              </w:rPr>
              <w:t>z  dwufazowego</w:t>
            </w:r>
            <w:proofErr w:type="gram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fosforanu wapnia (BCP) i w 70% z PLDLA. Śruba o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konikalnym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kształcie, posiada miękki gwint o dużym skoku na całej długości ułatwiający wprowadzanie. Proces połączenia dwóch materiałów wzmacnia parametry implantu a mikro pory oraz otwory wzdłuż osi implantu ułatwia przebudowę i przerost kością. Udowodniona min. 98% przebudowa w kość. W celu łatwiejszego i precyzyjniejszego wprowadzania gniazdo śruby stożkowe sześcioramienne. Implant w wersji sterylnej pakowany pojedynczo. Wymiary: Długość 20 mm o średnicach 6-10 mm (skok co 1 mm), wyposażone w osłonkę ułatwiającą wprowadzenie w kanał. Długość 30 mm o średnicach 7-12 mm (skok co 1 mm).</w:t>
            </w:r>
          </w:p>
          <w:p w14:paraId="342873EA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ACD65EA" w14:textId="77777777" w:rsidR="004B111F" w:rsidRPr="00E4155B" w:rsidRDefault="004B111F" w:rsidP="004B111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6BB86193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1B8441FC" w14:textId="2BA6DE56" w:rsidR="008C0913" w:rsidRPr="00E4155B" w:rsidRDefault="008C0913" w:rsidP="008A5EC1">
            <w:pPr>
              <w:numPr>
                <w:ilvl w:val="0"/>
                <w:numId w:val="9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Dotyczy zadania 48 poz. 1</w:t>
            </w:r>
          </w:p>
          <w:p w14:paraId="3BE42482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Czy Zamawiający wyrazi zgodę i dopuści do oceny produkt o następujących parametrach:</w:t>
            </w:r>
          </w:p>
          <w:p w14:paraId="3A595F67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Igła jednorazowego użytku do szycia ścięgien stożka rotatorów, kompatybilna z urządzeniem "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Scorpion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". Wraz z użyczeniem na czas trwania umowy wielorazowego narzędzie do szycia tkanki w barku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FastPass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Scorpion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SL. Ergonomicznie zaprojektowane narzędzie do obsługi jedną ręką. Urządzenie umożliwiające dostęp w ciasnych zakamarkach stawu barkowego. Narzędzie złożone z dwóch szczęk, jedna służąca do podawania nici, druga do złapania po przeszyciu przez tkankę. Ładowanie nitki odbywa się z bocznej części. Szczęka dolna tępa. Narzędzie wyposażone jest w </w:t>
            </w:r>
            <w:proofErr w:type="spellStart"/>
            <w:r w:rsidRPr="00E4155B">
              <w:rPr>
                <w:rFonts w:ascii="Arial Narrow" w:hAnsi="Arial Narrow" w:cs="Arial"/>
                <w:sz w:val="22"/>
                <w:szCs w:val="22"/>
              </w:rPr>
              <w:t>FlushPort</w:t>
            </w:r>
            <w:proofErr w:type="spellEnd"/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 do mycia i dezynfekcji narzędzia wewnątrz części ruchomej</w:t>
            </w:r>
          </w:p>
          <w:p w14:paraId="11ADB389" w14:textId="77777777" w:rsidR="008C0913" w:rsidRPr="00E4155B" w:rsidRDefault="008C0913" w:rsidP="00744C54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14B0338" w14:textId="77777777" w:rsidR="004B111F" w:rsidRPr="00E4155B" w:rsidRDefault="004B111F" w:rsidP="004B111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  <w:p w14:paraId="4FCD3C53" w14:textId="31AAD21A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8C0913" w:rsidRPr="00E4155B" w14:paraId="7E095C09" w14:textId="77777777" w:rsidTr="00C34847">
        <w:tc>
          <w:tcPr>
            <w:tcW w:w="9356" w:type="dxa"/>
            <w:shd w:val="clear" w:color="auto" w:fill="auto"/>
          </w:tcPr>
          <w:p w14:paraId="282C65FA" w14:textId="59778FA0" w:rsidR="008C0913" w:rsidRPr="00E4155B" w:rsidRDefault="008C0913" w:rsidP="008A5EC1">
            <w:pPr>
              <w:numPr>
                <w:ilvl w:val="0"/>
                <w:numId w:val="10"/>
              </w:numPr>
              <w:spacing w:before="60" w:line="276" w:lineRule="auto"/>
              <w:ind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7</w:t>
            </w:r>
          </w:p>
          <w:p w14:paraId="4A50FED0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Zapytania do w/w postępowania, dot. projektu umowy:</w:t>
            </w:r>
          </w:p>
          <w:p w14:paraId="204C46FC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294BE7B9" w14:textId="56F6AC71" w:rsidR="008C0913" w:rsidRPr="00E4155B" w:rsidRDefault="008C0913" w:rsidP="008A5EC1">
            <w:pPr>
              <w:numPr>
                <w:ilvl w:val="0"/>
                <w:numId w:val="12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usunięcie postanowienia określonego w §2 ust. 6 projektu umowy oraz w §8 ust. 2 umowy przechowywania dot. bezpłatnego </w:t>
            </w:r>
            <w:r w:rsidR="008A5EC1" w:rsidRPr="00E4155B">
              <w:rPr>
                <w:rFonts w:ascii="Arial Narrow" w:hAnsi="Arial Narrow" w:cs="Arial"/>
                <w:sz w:val="22"/>
                <w:szCs w:val="22"/>
              </w:rPr>
              <w:t>przekazania?</w:t>
            </w:r>
          </w:p>
          <w:p w14:paraId="60056432" w14:textId="709932FF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Powyższe zapisy nie mogą być uznane za zgodne i prawnie skuteczne z art. 888 k.c. W przypadku opisanym w umowie bezwzględnie dojdzie do nadużycia prawa ze strony Zamawiającego oraz może dojść do bezpodstawnego wzbogacenia.</w:t>
            </w:r>
          </w:p>
          <w:p w14:paraId="49E1B0A6" w14:textId="0506CAA8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Ponadto należy uwzględnić takie przypadki, iż może dojść do pomyłki w dostawie, co nie jest równoznaczne z dokonaniem darowizny na rzecz Zamawiającego. </w:t>
            </w:r>
          </w:p>
          <w:p w14:paraId="7242AC04" w14:textId="404641AB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Zamawiający jest Zakładem Opieki Zdrowotnej, gdzie może wystąpić zagrożenie życia pacjenta w przypadku niedostarczenia zamówionego przedmiotu. Zmawiający może w każdej chwili składać zamówienia u Wykonawcy zarówno na podstawie umowy jaki i zamówień. Taka konstrukcja prawna nie może być traktowana jako darowizna z art. 888 k.c., tylko należy ją traktować jako możliwość bezpodstawnego wzbogacenia. Biorąc pod uwagę powyższe należy bezwzględnie usunąć powyższe zapisy.</w:t>
            </w:r>
          </w:p>
          <w:p w14:paraId="0EF3B6F2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3951E0B" w14:textId="77777777" w:rsidR="004B111F" w:rsidRPr="00E4155B" w:rsidRDefault="004B111F" w:rsidP="004B111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Zamawiający pozostawia zapisy projektu umowy bez zmian.</w:t>
            </w:r>
          </w:p>
          <w:p w14:paraId="02CDFBE2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3344CC44" w14:textId="1697D4EE" w:rsidR="008C0913" w:rsidRPr="00E4155B" w:rsidRDefault="008C0913" w:rsidP="008A5EC1">
            <w:pPr>
              <w:numPr>
                <w:ilvl w:val="0"/>
                <w:numId w:val="12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 xml:space="preserve">Czy Zamawiający dookreśli w §2 ust. 9, iż seria lub data ważności mogą zostać wskazane </w:t>
            </w:r>
          </w:p>
          <w:p w14:paraId="715D2B43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na dokumencie WZ dostarczanym z towarem?</w:t>
            </w:r>
          </w:p>
          <w:p w14:paraId="36BE1AB6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706BB38" w14:textId="77777777" w:rsidR="004B111F" w:rsidRPr="00E4155B" w:rsidRDefault="004B111F" w:rsidP="004B111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projektu umowy bez zmian.</w:t>
            </w:r>
          </w:p>
          <w:p w14:paraId="1E51A307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3CE7F66B" w14:textId="70280E6F" w:rsidR="008C0913" w:rsidRPr="00E4155B" w:rsidRDefault="008C0913" w:rsidP="008A5EC1">
            <w:pPr>
              <w:numPr>
                <w:ilvl w:val="0"/>
                <w:numId w:val="12"/>
              </w:numPr>
              <w:spacing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Czy Zamawiający dookreśli w §2 ust. 19, iż termin załatwienia reklamacji będzie liczony od dnia przesłania pisma reklamacyjnego wraz z reklamowanym towarem?</w:t>
            </w:r>
          </w:p>
          <w:p w14:paraId="29E54D86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ab/>
              <w:t>Reklamowany towar powinien zostać przesłany Wykonawcy w celu ustosunkowania się Wykonawcy do złożonej reklamacji. Proponowany przez Państwa zapis nakłada na Wykonawcę obowiązek wymiany towaru jedynie w oparciu o przesłane zgłoszenie bez możliwości ustosunkowania się do niego.</w:t>
            </w:r>
          </w:p>
          <w:p w14:paraId="70C014D3" w14:textId="77777777" w:rsidR="004B111F" w:rsidRPr="00E4155B" w:rsidRDefault="004B111F" w:rsidP="004B111F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633D55A" w14:textId="77777777" w:rsidR="004B111F" w:rsidRPr="00E4155B" w:rsidRDefault="004B111F" w:rsidP="004B111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projektu umowy bez zmian.</w:t>
            </w:r>
          </w:p>
          <w:p w14:paraId="5CDBE1AC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7A6D7513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4.</w:t>
            </w:r>
            <w:r w:rsidRPr="00E4155B">
              <w:rPr>
                <w:rFonts w:ascii="Arial Narrow" w:hAnsi="Arial Narrow" w:cs="Arial"/>
                <w:sz w:val="22"/>
                <w:szCs w:val="22"/>
              </w:rPr>
              <w:tab/>
              <w:t>Czy Zamawiający zmieni wysokość kar umownych określonych w §8:</w:t>
            </w:r>
          </w:p>
          <w:p w14:paraId="543141D4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a.</w:t>
            </w:r>
            <w:r w:rsidRPr="00E4155B">
              <w:rPr>
                <w:rFonts w:ascii="Arial Narrow" w:hAnsi="Arial Narrow" w:cs="Arial"/>
                <w:sz w:val="22"/>
                <w:szCs w:val="22"/>
              </w:rPr>
              <w:tab/>
              <w:t>ust. 1 pkt 2 z "za każdą godzinę" na "za każdy dzień"</w:t>
            </w:r>
          </w:p>
          <w:p w14:paraId="00B73976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b.</w:t>
            </w:r>
            <w:r w:rsidRPr="00E4155B">
              <w:rPr>
                <w:rFonts w:ascii="Arial Narrow" w:hAnsi="Arial Narrow" w:cs="Arial"/>
                <w:sz w:val="22"/>
                <w:szCs w:val="22"/>
              </w:rPr>
              <w:tab/>
              <w:t>ust. 1 Pkt 5 z 200 zł na 100 zł</w:t>
            </w:r>
          </w:p>
          <w:p w14:paraId="1024165F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c.</w:t>
            </w:r>
            <w:r w:rsidRPr="00E4155B">
              <w:rPr>
                <w:rFonts w:ascii="Arial Narrow" w:hAnsi="Arial Narrow" w:cs="Arial"/>
                <w:sz w:val="22"/>
                <w:szCs w:val="22"/>
              </w:rPr>
              <w:tab/>
              <w:t>ust. 2 z 40% na 10%?</w:t>
            </w:r>
          </w:p>
          <w:p w14:paraId="537AFE52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Przedstawione we wzorze umowy kary umowne nakładają na Wykonawcę obowiązek zapłaty zbyt wygórowanej kary umownej. Mając na uwadze przepis zawarty w projekcie umowy w sprawie zamówienia publicznego stanowiącym Załącznik do SWZ zwracamy się o zmianę wysokości zastrzeżonych kar umownych.</w:t>
            </w:r>
          </w:p>
          <w:p w14:paraId="0D7F99CC" w14:textId="361385D2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Podkreślić należy, że w doktrynie prawa zamówień publicznych oraz w aktualnym orzecznictwie KIO ustanawianie przez Zamawiającego w umowie rażąco wysokich kar umownych (KIO 980/18 i KIO 983/18), bezwzględnie należy uznać za naruszenie zasad zachowania uczciwej konkurencji, które może być uzasadnioną podstawą do żądania unieważnienia postępowania o udzielenie zamówienia publicznego z uwagi, iż postępowanie jest obarczone wadą uniemożliwiającą zawarcie ważnej umowy w sprawie zamówienia publicznego.</w:t>
            </w:r>
          </w:p>
          <w:p w14:paraId="733BE406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Ustalenie przez Zamawiającego zbyt wygórowanych kar umownych dla wykonawców stanowi zatem naruszenie prawa w zakresie równości stron umowy, co w konsekwencji prowadzi do sprzeczności celu takiej umowy z zasadami współżycia społecznego i skutkować winno bezwzględną nieważność czynności prawnej na podstawie przepisu art. 3531k.c. w zw. z art. 58 § 1 k.c.</w:t>
            </w:r>
          </w:p>
          <w:p w14:paraId="26018AA1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2C51A2C" w14:textId="1BEEF540" w:rsidR="004B111F" w:rsidRPr="00E4155B" w:rsidRDefault="004B111F" w:rsidP="004B111F">
            <w:pPr>
              <w:pStyle w:val="Akapitzlist"/>
              <w:spacing w:line="276" w:lineRule="auto"/>
              <w:ind w:left="34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Cs/>
                <w:sz w:val="22"/>
                <w:szCs w:val="22"/>
              </w:rPr>
              <w:t>Zamawiający wyraża zgodę na obniżenie kary umownej § 8 ust. 1 pkt. 5 z 200,00 zł do 100,00 zł oraz łączną maksymalna wysokość kar do 30% wartości umowy brutto w § 8 ust. 2. Skorygowana umowa została zamieszczona na stronie prowadzonego post</w:t>
            </w:r>
            <w:r w:rsidR="00450C75">
              <w:rPr>
                <w:rFonts w:ascii="Arial Narrow" w:hAnsi="Arial Narrow" w:cs="Arial"/>
                <w:bCs/>
                <w:sz w:val="22"/>
                <w:szCs w:val="22"/>
              </w:rPr>
              <w:t>ę</w:t>
            </w:r>
            <w:r w:rsidRPr="00E4155B">
              <w:rPr>
                <w:rFonts w:ascii="Arial Narrow" w:hAnsi="Arial Narrow" w:cs="Arial"/>
                <w:bCs/>
                <w:sz w:val="22"/>
                <w:szCs w:val="22"/>
              </w:rPr>
              <w:t>powania.</w:t>
            </w:r>
          </w:p>
          <w:p w14:paraId="5BA7ADDE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4AC608DF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5.</w:t>
            </w:r>
            <w:r w:rsidRPr="00E4155B">
              <w:rPr>
                <w:rFonts w:ascii="Arial Narrow" w:hAnsi="Arial Narrow" w:cs="Arial"/>
                <w:sz w:val="22"/>
                <w:szCs w:val="22"/>
              </w:rPr>
              <w:tab/>
              <w:t>Czy Zamawiający dookreśli w §9 ust. 3 pkt 2, iż dwukrotna zwłoka w dostawie uprawniająca do odstąpienia od umowy musi wystąpić w 2 kolejnych po sobie dostawach?</w:t>
            </w:r>
          </w:p>
          <w:p w14:paraId="243004F4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5A076F1" w14:textId="77777777" w:rsidR="004B111F" w:rsidRPr="00E4155B" w:rsidRDefault="004B111F" w:rsidP="004B111F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projektu umowy bez zmian.</w:t>
            </w:r>
          </w:p>
          <w:p w14:paraId="2A4F2A14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3A0E1DA7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4A946815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Zapytania do w/w postępowania, dot. umowy przechowywania:</w:t>
            </w:r>
          </w:p>
          <w:p w14:paraId="3A69D45B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09048206" w14:textId="3943461B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1.</w:t>
            </w:r>
            <w:r w:rsidRPr="00E4155B">
              <w:rPr>
                <w:rFonts w:ascii="Arial Narrow" w:hAnsi="Arial Narrow" w:cs="Arial"/>
                <w:sz w:val="22"/>
                <w:szCs w:val="22"/>
              </w:rPr>
              <w:tab/>
              <w:t>Czy Zamawiający zmieni w §</w:t>
            </w:r>
            <w:r w:rsidR="00450C7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4155B">
              <w:rPr>
                <w:rFonts w:ascii="Arial Narrow" w:hAnsi="Arial Narrow" w:cs="Arial"/>
                <w:sz w:val="22"/>
                <w:szCs w:val="22"/>
              </w:rPr>
              <w:t>8 ust. 1 wielkość depozytu na ilości uzgodnione między stronami?</w:t>
            </w:r>
          </w:p>
          <w:p w14:paraId="613ABC89" w14:textId="77777777" w:rsidR="001B7ACD" w:rsidRPr="00E4155B" w:rsidRDefault="001B7ACD" w:rsidP="001B7ACD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6D31246" w14:textId="77777777" w:rsidR="004B111F" w:rsidRPr="00E4155B" w:rsidRDefault="004B111F" w:rsidP="004B111F">
            <w:pPr>
              <w:pStyle w:val="Akapitzlist"/>
              <w:spacing w:line="276" w:lineRule="auto"/>
              <w:ind w:left="34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Cs/>
                <w:sz w:val="22"/>
                <w:szCs w:val="22"/>
              </w:rPr>
              <w:t>Zamawiający pozostawia zapisy projektu umowy przechowania bez zmian.</w:t>
            </w:r>
          </w:p>
          <w:p w14:paraId="0CFCE74A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D41C3D1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lastRenderedPageBreak/>
              <w:t>Zapytania do w/w postępowania, dot. umowy użyczenia:</w:t>
            </w:r>
          </w:p>
          <w:p w14:paraId="3F022322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00AB301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1.</w:t>
            </w:r>
            <w:r w:rsidRPr="00E4155B">
              <w:rPr>
                <w:rFonts w:ascii="Arial Narrow" w:hAnsi="Arial Narrow" w:cs="Arial"/>
                <w:sz w:val="22"/>
                <w:szCs w:val="22"/>
              </w:rPr>
              <w:tab/>
              <w:t>Czy Zamawiający odstąpi od obowiązku ubezpieczenia w pkt 4 w części dot. uszkodzenia w wyniku niewłaściwego użytkowania?</w:t>
            </w:r>
          </w:p>
          <w:p w14:paraId="45821D88" w14:textId="77777777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sz w:val="22"/>
                <w:szCs w:val="22"/>
              </w:rPr>
              <w:t>Zakres niewłaściwego użytkowania oraz skutki powyższego mogą być znacznie szersze niż tylko uszkodzenie sprzętu.</w:t>
            </w:r>
          </w:p>
          <w:p w14:paraId="2BB3C106" w14:textId="77777777" w:rsidR="008C0913" w:rsidRPr="00E4155B" w:rsidRDefault="008C0913" w:rsidP="00744C54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C03F588" w14:textId="77777777" w:rsidR="004B111F" w:rsidRPr="00E4155B" w:rsidRDefault="004B111F" w:rsidP="004B111F">
            <w:pPr>
              <w:pStyle w:val="Akapitzlist"/>
              <w:spacing w:line="276" w:lineRule="auto"/>
              <w:ind w:left="34" w:right="-72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4155B">
              <w:rPr>
                <w:rFonts w:ascii="Arial Narrow" w:hAnsi="Arial Narrow" w:cs="Arial"/>
                <w:bCs/>
                <w:sz w:val="22"/>
                <w:szCs w:val="22"/>
              </w:rPr>
              <w:t>Zamawiający pozostawia zapisy projektu umowy przechowania bez zmian.</w:t>
            </w:r>
          </w:p>
          <w:p w14:paraId="2A00DC1F" w14:textId="5A391C6A" w:rsidR="008C0913" w:rsidRPr="00E4155B" w:rsidRDefault="008C0913" w:rsidP="00744C54">
            <w:pPr>
              <w:spacing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bookmarkEnd w:id="1"/>
    </w:tbl>
    <w:p w14:paraId="481CD01D" w14:textId="77777777" w:rsidR="00BE7BFD" w:rsidRPr="00E4155B" w:rsidRDefault="00BE7BFD" w:rsidP="00744C54">
      <w:pPr>
        <w:spacing w:line="276" w:lineRule="auto"/>
        <w:jc w:val="both"/>
        <w:rPr>
          <w:rFonts w:ascii="Arial Narrow" w:hAnsi="Arial Narrow" w:cs="Arial"/>
        </w:rPr>
      </w:pPr>
    </w:p>
    <w:p w14:paraId="33D3F082" w14:textId="1DF8D0C9" w:rsidR="001B7ACD" w:rsidRPr="00E4155B" w:rsidRDefault="001B7ACD" w:rsidP="008A5EC1">
      <w:pPr>
        <w:numPr>
          <w:ilvl w:val="0"/>
          <w:numId w:val="10"/>
        </w:numPr>
        <w:spacing w:after="120"/>
        <w:ind w:right="-72"/>
        <w:jc w:val="both"/>
        <w:rPr>
          <w:rFonts w:ascii="Arial Narrow" w:hAnsi="Arial Narrow"/>
          <w:b/>
          <w:sz w:val="22"/>
          <w:szCs w:val="18"/>
          <w:u w:val="single"/>
        </w:rPr>
      </w:pPr>
      <w:r w:rsidRPr="00E4155B">
        <w:rPr>
          <w:rFonts w:ascii="Arial Narrow" w:hAnsi="Arial Narrow"/>
          <w:b/>
          <w:sz w:val="22"/>
          <w:szCs w:val="18"/>
          <w:u w:val="single"/>
        </w:rPr>
        <w:t>Pytanie nr 8</w:t>
      </w:r>
    </w:p>
    <w:p w14:paraId="14EEC952" w14:textId="77777777" w:rsidR="008A5EC1" w:rsidRPr="00E4155B" w:rsidRDefault="008A5EC1" w:rsidP="008A5EC1">
      <w:pPr>
        <w:spacing w:after="120"/>
        <w:ind w:left="30" w:right="-72"/>
        <w:jc w:val="both"/>
        <w:rPr>
          <w:rFonts w:ascii="Arial Narrow" w:hAnsi="Arial Narrow"/>
          <w:b/>
          <w:sz w:val="22"/>
          <w:szCs w:val="18"/>
          <w:u w:val="single"/>
        </w:rPr>
      </w:pPr>
    </w:p>
    <w:p w14:paraId="64BE7F25" w14:textId="77777777" w:rsidR="001B7ACD" w:rsidRPr="00E4155B" w:rsidRDefault="001B7ACD" w:rsidP="001B7ACD">
      <w:pPr>
        <w:pStyle w:val="Akapitzlist"/>
        <w:numPr>
          <w:ilvl w:val="0"/>
          <w:numId w:val="8"/>
        </w:numPr>
        <w:spacing w:after="120"/>
        <w:ind w:right="-72"/>
        <w:jc w:val="both"/>
        <w:rPr>
          <w:rFonts w:ascii="Arial Narrow" w:hAnsi="Arial Narrow"/>
          <w:b w:val="0"/>
          <w:sz w:val="22"/>
          <w:szCs w:val="18"/>
        </w:rPr>
      </w:pPr>
      <w:r w:rsidRPr="00E4155B">
        <w:rPr>
          <w:rFonts w:ascii="Arial Narrow" w:hAnsi="Arial Narrow"/>
          <w:b w:val="0"/>
          <w:sz w:val="22"/>
          <w:szCs w:val="18"/>
        </w:rPr>
        <w:t>Zwracamy się z prośbą o sprecyzowanie czy w zakresie Zadania 10, Zamawiający wymaga zaoferowania płytek w komplecie z wkrętami? Jeżeli tak, prosimy o określenie ilości wkrętów składających się na jeden komplet.</w:t>
      </w:r>
    </w:p>
    <w:p w14:paraId="09B554FF" w14:textId="77777777" w:rsidR="001B7ACD" w:rsidRPr="00E4155B" w:rsidRDefault="001B7ACD" w:rsidP="001B7ACD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E4155B">
        <w:rPr>
          <w:rFonts w:ascii="Arial Narrow" w:hAnsi="Arial Narrow" w:cs="Arial"/>
          <w:b/>
          <w:bCs/>
          <w:sz w:val="22"/>
          <w:szCs w:val="22"/>
        </w:rPr>
        <w:t>Stanowisko (wyjaśnienie) Zamawiającego:</w:t>
      </w:r>
    </w:p>
    <w:p w14:paraId="2C9CE6DC" w14:textId="77777777" w:rsidR="001B7ACD" w:rsidRPr="00E4155B" w:rsidRDefault="001B7ACD" w:rsidP="001B7ACD">
      <w:pPr>
        <w:spacing w:line="276" w:lineRule="auto"/>
        <w:ind w:left="30" w:right="-72"/>
        <w:jc w:val="both"/>
        <w:rPr>
          <w:rFonts w:ascii="Arial Narrow" w:hAnsi="Arial Narrow" w:cs="Arial"/>
          <w:bCs/>
          <w:sz w:val="22"/>
          <w:szCs w:val="22"/>
        </w:rPr>
      </w:pPr>
      <w:r w:rsidRPr="00E4155B">
        <w:rPr>
          <w:rFonts w:ascii="Arial Narrow" w:hAnsi="Arial Narrow" w:cs="Arial"/>
          <w:b/>
          <w:sz w:val="22"/>
          <w:szCs w:val="22"/>
        </w:rPr>
        <w:t>Tak. Zamawiający wymaga kompletu 8 śrub</w:t>
      </w:r>
      <w:r w:rsidRPr="00E4155B">
        <w:rPr>
          <w:rFonts w:ascii="Arial Narrow" w:hAnsi="Arial Narrow" w:cs="Arial"/>
          <w:bCs/>
          <w:sz w:val="22"/>
          <w:szCs w:val="22"/>
        </w:rPr>
        <w:t>.</w:t>
      </w:r>
    </w:p>
    <w:p w14:paraId="1A515D11" w14:textId="77777777" w:rsidR="001B7ACD" w:rsidRPr="00E4155B" w:rsidRDefault="001B7ACD" w:rsidP="001B7ACD">
      <w:pPr>
        <w:spacing w:line="276" w:lineRule="auto"/>
        <w:ind w:left="30" w:right="-72"/>
        <w:jc w:val="both"/>
        <w:rPr>
          <w:rFonts w:ascii="Arial Narrow" w:hAnsi="Arial Narrow" w:cs="Arial"/>
          <w:bCs/>
          <w:sz w:val="22"/>
          <w:szCs w:val="22"/>
        </w:rPr>
      </w:pPr>
    </w:p>
    <w:p w14:paraId="3E6C122B" w14:textId="77777777" w:rsidR="001B7ACD" w:rsidRPr="00E4155B" w:rsidRDefault="001B7ACD" w:rsidP="001B7ACD">
      <w:pPr>
        <w:pStyle w:val="Akapitzlist"/>
        <w:numPr>
          <w:ilvl w:val="0"/>
          <w:numId w:val="8"/>
        </w:numPr>
        <w:spacing w:after="120"/>
        <w:ind w:right="-72"/>
        <w:jc w:val="both"/>
        <w:rPr>
          <w:rFonts w:ascii="Arial Narrow" w:hAnsi="Arial Narrow"/>
          <w:b w:val="0"/>
          <w:sz w:val="22"/>
          <w:szCs w:val="18"/>
        </w:rPr>
      </w:pPr>
      <w:r w:rsidRPr="00E4155B">
        <w:rPr>
          <w:rFonts w:ascii="Arial Narrow" w:hAnsi="Arial Narrow"/>
          <w:b w:val="0"/>
          <w:sz w:val="22"/>
          <w:szCs w:val="18"/>
        </w:rPr>
        <w:t>Czy Zamawiający w Zadaniu 15 poz. 8 wymaga zaoferowania w komplecie śruby kompresyjnej?</w:t>
      </w:r>
    </w:p>
    <w:p w14:paraId="294CFDE7" w14:textId="77777777" w:rsidR="001B7ACD" w:rsidRPr="00E4155B" w:rsidRDefault="001B7ACD" w:rsidP="001B7ACD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E4155B">
        <w:rPr>
          <w:rFonts w:ascii="Arial Narrow" w:hAnsi="Arial Narrow" w:cs="Arial"/>
          <w:b/>
          <w:bCs/>
          <w:sz w:val="22"/>
          <w:szCs w:val="22"/>
        </w:rPr>
        <w:t>Stanowisko (wyjaśnienie) Zamawiającego:</w:t>
      </w:r>
    </w:p>
    <w:p w14:paraId="07922B1D" w14:textId="77777777" w:rsidR="001B7ACD" w:rsidRPr="00E4155B" w:rsidRDefault="001B7ACD" w:rsidP="001B7ACD">
      <w:pPr>
        <w:spacing w:line="276" w:lineRule="auto"/>
        <w:ind w:left="30" w:right="-72"/>
        <w:jc w:val="both"/>
        <w:rPr>
          <w:rFonts w:ascii="Arial Narrow" w:hAnsi="Arial Narrow" w:cs="Arial"/>
          <w:bCs/>
          <w:sz w:val="22"/>
          <w:szCs w:val="22"/>
        </w:rPr>
      </w:pPr>
      <w:r w:rsidRPr="00E4155B">
        <w:rPr>
          <w:rFonts w:ascii="Arial Narrow" w:hAnsi="Arial Narrow" w:cs="Arial"/>
          <w:b/>
          <w:sz w:val="22"/>
          <w:szCs w:val="22"/>
        </w:rPr>
        <w:t>Zamawiający potwierdza</w:t>
      </w:r>
      <w:r w:rsidRPr="00E4155B">
        <w:rPr>
          <w:rFonts w:ascii="Arial Narrow" w:hAnsi="Arial Narrow" w:cs="Arial"/>
          <w:bCs/>
          <w:sz w:val="22"/>
          <w:szCs w:val="22"/>
        </w:rPr>
        <w:t>.</w:t>
      </w:r>
    </w:p>
    <w:p w14:paraId="0D8CA89E" w14:textId="77777777" w:rsidR="001B7ACD" w:rsidRPr="00E4155B" w:rsidRDefault="001B7ACD" w:rsidP="001B7ACD">
      <w:pPr>
        <w:spacing w:after="120"/>
        <w:ind w:left="30" w:right="-72"/>
        <w:jc w:val="both"/>
        <w:rPr>
          <w:rFonts w:ascii="Arial Narrow" w:hAnsi="Arial Narrow"/>
          <w:b/>
          <w:sz w:val="22"/>
          <w:szCs w:val="18"/>
        </w:rPr>
      </w:pPr>
    </w:p>
    <w:p w14:paraId="682D67E6" w14:textId="77777777" w:rsidR="001B7ACD" w:rsidRPr="00E4155B" w:rsidRDefault="001B7ACD" w:rsidP="001B7ACD">
      <w:pPr>
        <w:pStyle w:val="Akapitzlist"/>
        <w:numPr>
          <w:ilvl w:val="0"/>
          <w:numId w:val="8"/>
        </w:numPr>
        <w:spacing w:after="120"/>
        <w:ind w:right="-72"/>
        <w:jc w:val="both"/>
        <w:rPr>
          <w:rFonts w:ascii="Arial Narrow" w:hAnsi="Arial Narrow"/>
          <w:b w:val="0"/>
          <w:sz w:val="22"/>
          <w:szCs w:val="18"/>
        </w:rPr>
      </w:pPr>
      <w:r w:rsidRPr="00E4155B">
        <w:rPr>
          <w:rFonts w:ascii="Arial Narrow" w:hAnsi="Arial Narrow"/>
          <w:b w:val="0"/>
          <w:sz w:val="22"/>
          <w:szCs w:val="18"/>
        </w:rPr>
        <w:t>Czy Zamawiający w Zadaniu 15 poz. 21 dopuści możliwość zaoferowania płytki o długości od 74 do 312 mm zamiast od 70 do 315 mm?</w:t>
      </w:r>
    </w:p>
    <w:p w14:paraId="4CB72681" w14:textId="77777777" w:rsidR="001B7ACD" w:rsidRPr="00E4155B" w:rsidRDefault="001B7ACD" w:rsidP="008A5EC1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E4155B">
        <w:rPr>
          <w:rFonts w:ascii="Arial Narrow" w:hAnsi="Arial Narrow" w:cs="Arial"/>
          <w:b/>
          <w:bCs/>
          <w:sz w:val="22"/>
          <w:szCs w:val="22"/>
        </w:rPr>
        <w:t>Stanowisko (wyjaśnienie) Zamawiającego:</w:t>
      </w:r>
    </w:p>
    <w:p w14:paraId="2D75E42C" w14:textId="77777777" w:rsidR="001B7ACD" w:rsidRPr="00E4155B" w:rsidRDefault="001B7ACD" w:rsidP="001B7ACD">
      <w:pPr>
        <w:spacing w:after="120"/>
        <w:ind w:left="30" w:right="-72"/>
        <w:jc w:val="both"/>
        <w:rPr>
          <w:rFonts w:ascii="Arial Narrow" w:hAnsi="Arial Narrow"/>
          <w:sz w:val="22"/>
          <w:szCs w:val="18"/>
        </w:rPr>
      </w:pPr>
      <w:r w:rsidRPr="00E4155B">
        <w:rPr>
          <w:rFonts w:ascii="Arial Narrow" w:hAnsi="Arial Narrow"/>
          <w:b/>
          <w:sz w:val="22"/>
          <w:szCs w:val="18"/>
        </w:rPr>
        <w:t>Zamawiający dopuszcza zaproponowane zmiany</w:t>
      </w:r>
      <w:r w:rsidRPr="00E4155B">
        <w:rPr>
          <w:rFonts w:ascii="Arial Narrow" w:hAnsi="Arial Narrow"/>
          <w:sz w:val="22"/>
          <w:szCs w:val="18"/>
        </w:rPr>
        <w:t>.</w:t>
      </w:r>
    </w:p>
    <w:p w14:paraId="1EBF3557" w14:textId="77777777" w:rsidR="001B7ACD" w:rsidRPr="00E4155B" w:rsidRDefault="001B7ACD" w:rsidP="001B7ACD">
      <w:pPr>
        <w:spacing w:after="120"/>
        <w:ind w:left="30" w:right="-72"/>
        <w:jc w:val="both"/>
        <w:rPr>
          <w:rFonts w:ascii="Arial Narrow" w:hAnsi="Arial Narrow"/>
          <w:b/>
          <w:sz w:val="22"/>
          <w:szCs w:val="18"/>
        </w:rPr>
      </w:pPr>
    </w:p>
    <w:p w14:paraId="286E1DC7" w14:textId="77777777" w:rsidR="001B7ACD" w:rsidRPr="00E4155B" w:rsidRDefault="001B7ACD" w:rsidP="001B7ACD">
      <w:pPr>
        <w:pStyle w:val="Akapitzlist"/>
        <w:numPr>
          <w:ilvl w:val="0"/>
          <w:numId w:val="8"/>
        </w:numPr>
        <w:spacing w:after="120"/>
        <w:ind w:right="-72"/>
        <w:jc w:val="both"/>
        <w:rPr>
          <w:rFonts w:ascii="Arial Narrow" w:hAnsi="Arial Narrow"/>
          <w:b w:val="0"/>
          <w:sz w:val="22"/>
          <w:szCs w:val="18"/>
        </w:rPr>
      </w:pPr>
      <w:r w:rsidRPr="00E4155B">
        <w:rPr>
          <w:rFonts w:ascii="Arial Narrow" w:hAnsi="Arial Narrow"/>
          <w:b w:val="0"/>
          <w:sz w:val="22"/>
          <w:szCs w:val="18"/>
        </w:rPr>
        <w:t xml:space="preserve">Czy Zamawiający w Zadaniu 15 poz. 31-33 dopuści możliwość zaoferowania śrub z gniazdem sześciokątnym zamiast </w:t>
      </w:r>
      <w:proofErr w:type="spellStart"/>
      <w:r w:rsidRPr="00E4155B">
        <w:rPr>
          <w:rFonts w:ascii="Arial Narrow" w:hAnsi="Arial Narrow"/>
          <w:b w:val="0"/>
          <w:sz w:val="22"/>
          <w:szCs w:val="18"/>
        </w:rPr>
        <w:t>torx</w:t>
      </w:r>
      <w:proofErr w:type="spellEnd"/>
      <w:r w:rsidRPr="00E4155B">
        <w:rPr>
          <w:rFonts w:ascii="Arial Narrow" w:hAnsi="Arial Narrow"/>
          <w:b w:val="0"/>
          <w:sz w:val="22"/>
          <w:szCs w:val="18"/>
        </w:rPr>
        <w:t>?</w:t>
      </w:r>
    </w:p>
    <w:p w14:paraId="077AC027" w14:textId="77777777" w:rsidR="001B7ACD" w:rsidRPr="00E4155B" w:rsidRDefault="001B7ACD" w:rsidP="008A5EC1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E4155B">
        <w:rPr>
          <w:rFonts w:ascii="Arial Narrow" w:hAnsi="Arial Narrow" w:cs="Arial"/>
          <w:b/>
          <w:bCs/>
          <w:sz w:val="22"/>
          <w:szCs w:val="22"/>
        </w:rPr>
        <w:t>Stanowisko (wyjaśnienie) Zamawiającego:</w:t>
      </w:r>
    </w:p>
    <w:p w14:paraId="79CA841C" w14:textId="77777777" w:rsidR="001B7ACD" w:rsidRPr="00E4155B" w:rsidRDefault="001B7ACD" w:rsidP="001B7ACD">
      <w:pPr>
        <w:spacing w:after="120"/>
        <w:ind w:left="30" w:right="-72"/>
        <w:jc w:val="both"/>
        <w:rPr>
          <w:rFonts w:ascii="Arial Narrow" w:hAnsi="Arial Narrow"/>
          <w:sz w:val="22"/>
          <w:szCs w:val="18"/>
        </w:rPr>
      </w:pPr>
      <w:r w:rsidRPr="00E4155B">
        <w:rPr>
          <w:rFonts w:ascii="Arial Narrow" w:hAnsi="Arial Narrow"/>
          <w:b/>
          <w:sz w:val="22"/>
          <w:szCs w:val="18"/>
        </w:rPr>
        <w:t>Zamawiający dopuszcza zaproponowane zmiany</w:t>
      </w:r>
      <w:r w:rsidRPr="00E4155B">
        <w:rPr>
          <w:rFonts w:ascii="Arial Narrow" w:hAnsi="Arial Narrow"/>
          <w:sz w:val="22"/>
          <w:szCs w:val="18"/>
        </w:rPr>
        <w:t>.</w:t>
      </w:r>
    </w:p>
    <w:p w14:paraId="693B1FC7" w14:textId="77777777" w:rsidR="001B7ACD" w:rsidRPr="00E4155B" w:rsidRDefault="001B7ACD" w:rsidP="001B7ACD">
      <w:pPr>
        <w:pStyle w:val="Akapitzlist"/>
        <w:spacing w:after="120"/>
        <w:ind w:left="0" w:right="-72"/>
        <w:jc w:val="both"/>
        <w:rPr>
          <w:rFonts w:ascii="Arial Narrow" w:hAnsi="Arial Narrow"/>
          <w:b w:val="0"/>
          <w:sz w:val="22"/>
          <w:szCs w:val="18"/>
        </w:rPr>
      </w:pPr>
    </w:p>
    <w:p w14:paraId="1C3F0E01" w14:textId="77777777" w:rsidR="001B7ACD" w:rsidRPr="00E4155B" w:rsidRDefault="001B7ACD" w:rsidP="001B7ACD">
      <w:pPr>
        <w:spacing w:after="120"/>
        <w:ind w:left="30" w:right="-72"/>
        <w:jc w:val="both"/>
        <w:rPr>
          <w:rFonts w:ascii="Arial Narrow" w:hAnsi="Arial Narrow"/>
          <w:b/>
          <w:sz w:val="22"/>
          <w:szCs w:val="18"/>
        </w:rPr>
      </w:pPr>
      <w:r w:rsidRPr="00E4155B">
        <w:rPr>
          <w:rFonts w:ascii="Arial Narrow" w:hAnsi="Arial Narrow"/>
          <w:sz w:val="22"/>
          <w:szCs w:val="18"/>
        </w:rPr>
        <w:t>5. Zwracamy się z prośbą o sprecyzowanie czy w zakresie Zadania 15 poz. 43-45, Zamawiający wymaga zaoferowania gwoździ w komplecie z wkrętami? Jeżeli tak, prosimy o określenie ilości wkrętów składających się na jeden komplet.</w:t>
      </w:r>
    </w:p>
    <w:p w14:paraId="6579A9FA" w14:textId="77777777" w:rsidR="001B7ACD" w:rsidRPr="00E4155B" w:rsidRDefault="001B7ACD" w:rsidP="001B7ACD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E4155B">
        <w:rPr>
          <w:rFonts w:ascii="Arial Narrow" w:hAnsi="Arial Narrow" w:cs="Arial"/>
          <w:b/>
          <w:bCs/>
          <w:sz w:val="22"/>
          <w:szCs w:val="22"/>
        </w:rPr>
        <w:t>Stanowisko (wyjaśnienie) Zamawiającego:</w:t>
      </w:r>
    </w:p>
    <w:p w14:paraId="077AD387" w14:textId="77777777" w:rsidR="001B7ACD" w:rsidRPr="00E4155B" w:rsidRDefault="001B7ACD" w:rsidP="001B7ACD">
      <w:pPr>
        <w:spacing w:after="120"/>
        <w:ind w:left="30" w:right="-72"/>
        <w:jc w:val="both"/>
        <w:rPr>
          <w:rFonts w:ascii="Arial Narrow" w:hAnsi="Arial Narrow"/>
          <w:b/>
          <w:bCs/>
          <w:sz w:val="22"/>
          <w:szCs w:val="18"/>
        </w:rPr>
      </w:pPr>
      <w:r w:rsidRPr="00E4155B">
        <w:rPr>
          <w:rFonts w:ascii="Arial Narrow" w:hAnsi="Arial Narrow"/>
          <w:b/>
          <w:bCs/>
          <w:sz w:val="22"/>
          <w:szCs w:val="18"/>
        </w:rPr>
        <w:t>Tak, Zamawiający wymaga. 1 komplet obejmuje gwóźdź z 4 śrubami.</w:t>
      </w:r>
    </w:p>
    <w:p w14:paraId="0E118ACF" w14:textId="77777777" w:rsidR="001B7ACD" w:rsidRPr="00E4155B" w:rsidRDefault="001B7ACD" w:rsidP="001B7ACD">
      <w:pPr>
        <w:spacing w:after="120"/>
        <w:ind w:left="30" w:right="-72"/>
        <w:jc w:val="both"/>
        <w:rPr>
          <w:rFonts w:ascii="Arial Narrow" w:hAnsi="Arial Narrow"/>
          <w:b/>
          <w:sz w:val="28"/>
          <w:szCs w:val="18"/>
        </w:rPr>
      </w:pPr>
    </w:p>
    <w:p w14:paraId="671F9596" w14:textId="31B60425" w:rsidR="001B7ACD" w:rsidRPr="00E4155B" w:rsidRDefault="001B7ACD" w:rsidP="008A5EC1">
      <w:pPr>
        <w:pStyle w:val="Default"/>
        <w:numPr>
          <w:ilvl w:val="0"/>
          <w:numId w:val="10"/>
        </w:numPr>
        <w:rPr>
          <w:rFonts w:ascii="Arial Narrow" w:hAnsi="Arial Narrow"/>
          <w:b/>
          <w:bCs/>
          <w:sz w:val="22"/>
          <w:szCs w:val="20"/>
          <w:u w:val="single"/>
        </w:rPr>
      </w:pPr>
      <w:r w:rsidRPr="00E4155B">
        <w:rPr>
          <w:rFonts w:ascii="Arial Narrow" w:hAnsi="Arial Narrow"/>
          <w:b/>
          <w:bCs/>
          <w:sz w:val="22"/>
          <w:szCs w:val="20"/>
          <w:u w:val="single"/>
        </w:rPr>
        <w:t>Pytanie 9</w:t>
      </w:r>
    </w:p>
    <w:p w14:paraId="40441F0F" w14:textId="77777777" w:rsidR="004B111F" w:rsidRPr="00E4155B" w:rsidRDefault="004B111F" w:rsidP="001B7ACD">
      <w:pPr>
        <w:pStyle w:val="Default"/>
        <w:rPr>
          <w:rFonts w:ascii="Arial Narrow" w:hAnsi="Arial Narrow"/>
          <w:sz w:val="22"/>
          <w:szCs w:val="20"/>
          <w:u w:val="single"/>
        </w:rPr>
      </w:pPr>
    </w:p>
    <w:p w14:paraId="417A91FB" w14:textId="0EF13062" w:rsidR="001B7ACD" w:rsidRPr="00E4155B" w:rsidRDefault="001B7ACD" w:rsidP="001B7ACD">
      <w:pPr>
        <w:pStyle w:val="Default"/>
        <w:rPr>
          <w:rFonts w:ascii="Arial Narrow" w:hAnsi="Arial Narrow"/>
          <w:b/>
          <w:bCs/>
          <w:sz w:val="22"/>
          <w:szCs w:val="20"/>
        </w:rPr>
      </w:pPr>
      <w:r w:rsidRPr="00E4155B">
        <w:rPr>
          <w:rFonts w:ascii="Arial Narrow" w:hAnsi="Arial Narrow"/>
          <w:b/>
          <w:bCs/>
          <w:sz w:val="22"/>
          <w:szCs w:val="20"/>
        </w:rPr>
        <w:t>1)</w:t>
      </w:r>
    </w:p>
    <w:p w14:paraId="41BA8D75" w14:textId="2CBBF389" w:rsidR="001B7ACD" w:rsidRPr="00E4155B" w:rsidRDefault="001B7ACD" w:rsidP="001B7ACD">
      <w:pPr>
        <w:pStyle w:val="Default"/>
        <w:rPr>
          <w:rFonts w:ascii="Arial Narrow" w:hAnsi="Arial Narrow"/>
          <w:sz w:val="22"/>
          <w:szCs w:val="20"/>
        </w:rPr>
      </w:pPr>
      <w:r w:rsidRPr="00E4155B">
        <w:rPr>
          <w:rFonts w:ascii="Arial Narrow" w:hAnsi="Arial Narrow"/>
          <w:b/>
          <w:bCs/>
          <w:sz w:val="22"/>
          <w:szCs w:val="20"/>
        </w:rPr>
        <w:t xml:space="preserve">Dotyczy zadania numer 16 pozycja 1,2,3,4,5 - Płyty do złamań </w:t>
      </w:r>
      <w:proofErr w:type="spellStart"/>
      <w:r w:rsidRPr="00E4155B">
        <w:rPr>
          <w:rFonts w:ascii="Arial Narrow" w:hAnsi="Arial Narrow"/>
          <w:b/>
          <w:bCs/>
          <w:sz w:val="22"/>
          <w:szCs w:val="20"/>
        </w:rPr>
        <w:t>okołoprotezowych</w:t>
      </w:r>
      <w:proofErr w:type="spellEnd"/>
      <w:r w:rsidRPr="00E4155B">
        <w:rPr>
          <w:rFonts w:ascii="Arial Narrow" w:hAnsi="Arial Narrow"/>
          <w:b/>
          <w:bCs/>
          <w:sz w:val="22"/>
          <w:szCs w:val="20"/>
        </w:rPr>
        <w:t xml:space="preserve"> </w:t>
      </w:r>
    </w:p>
    <w:tbl>
      <w:tblPr>
        <w:tblW w:w="946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464"/>
      </w:tblGrid>
      <w:tr w:rsidR="001B7ACD" w:rsidRPr="00E4155B" w14:paraId="2187CF8E" w14:textId="77777777" w:rsidTr="001B7ACD">
        <w:trPr>
          <w:trHeight w:val="109"/>
        </w:trPr>
        <w:tc>
          <w:tcPr>
            <w:tcW w:w="9464" w:type="dxa"/>
          </w:tcPr>
          <w:p w14:paraId="2CD1A5E9" w14:textId="77777777" w:rsidR="001B7ACD" w:rsidRPr="00E4155B" w:rsidRDefault="001B7ACD" w:rsidP="00975118">
            <w:pPr>
              <w:pStyle w:val="Default"/>
              <w:rPr>
                <w:rFonts w:ascii="Arial Narrow" w:hAnsi="Arial Narrow"/>
                <w:sz w:val="22"/>
                <w:szCs w:val="20"/>
              </w:rPr>
            </w:pPr>
            <w:r w:rsidRPr="00E4155B">
              <w:rPr>
                <w:rFonts w:ascii="Arial Narrow" w:hAnsi="Arial Narrow"/>
                <w:sz w:val="22"/>
                <w:szCs w:val="20"/>
              </w:rPr>
              <w:t xml:space="preserve">Z uwagi na fakt, iż poniższe śruby sprzedawane są w różnych cenach zwracamy się z prośbą do Zamawiającego o doprecyzowanie ilości wymaganych śrub wchodzących na komplet: </w:t>
            </w:r>
          </w:p>
          <w:p w14:paraId="01D69E69" w14:textId="77777777" w:rsidR="001B7ACD" w:rsidRPr="00E4155B" w:rsidRDefault="001B7ACD" w:rsidP="00975118">
            <w:pPr>
              <w:pStyle w:val="Default"/>
              <w:rPr>
                <w:rFonts w:ascii="Arial Narrow" w:hAnsi="Arial Narrow"/>
                <w:sz w:val="22"/>
                <w:szCs w:val="20"/>
              </w:rPr>
            </w:pPr>
            <w:r w:rsidRPr="00E4155B">
              <w:rPr>
                <w:rFonts w:ascii="Arial Narrow" w:hAnsi="Arial Narrow"/>
                <w:sz w:val="22"/>
                <w:szCs w:val="20"/>
              </w:rPr>
              <w:t xml:space="preserve">NCB </w:t>
            </w:r>
            <w:proofErr w:type="spellStart"/>
            <w:r w:rsidRPr="00E4155B">
              <w:rPr>
                <w:rFonts w:ascii="Arial Narrow" w:hAnsi="Arial Narrow"/>
                <w:sz w:val="22"/>
                <w:szCs w:val="20"/>
              </w:rPr>
              <w:t>Periprostetic</w:t>
            </w:r>
            <w:proofErr w:type="spellEnd"/>
            <w:r w:rsidRPr="00E4155B">
              <w:rPr>
                <w:rFonts w:ascii="Arial Narrow" w:hAnsi="Arial Narrow"/>
                <w:sz w:val="22"/>
                <w:szCs w:val="20"/>
              </w:rPr>
              <w:t xml:space="preserve"> / Śruba NCB 4.0, dł. od 20-65mm </w:t>
            </w:r>
          </w:p>
        </w:tc>
      </w:tr>
      <w:tr w:rsidR="001B7ACD" w:rsidRPr="00E4155B" w14:paraId="0A8B3F94" w14:textId="77777777" w:rsidTr="001B7ACD">
        <w:trPr>
          <w:trHeight w:val="109"/>
        </w:trPr>
        <w:tc>
          <w:tcPr>
            <w:tcW w:w="9464" w:type="dxa"/>
          </w:tcPr>
          <w:p w14:paraId="723230E9" w14:textId="77777777" w:rsidR="001B7ACD" w:rsidRPr="00E4155B" w:rsidRDefault="001B7ACD" w:rsidP="00975118">
            <w:pPr>
              <w:pStyle w:val="Default"/>
              <w:rPr>
                <w:rFonts w:ascii="Arial Narrow" w:hAnsi="Arial Narrow"/>
                <w:sz w:val="22"/>
                <w:szCs w:val="20"/>
              </w:rPr>
            </w:pPr>
            <w:r w:rsidRPr="00E4155B">
              <w:rPr>
                <w:rFonts w:ascii="Arial Narrow" w:hAnsi="Arial Narrow"/>
                <w:sz w:val="22"/>
                <w:szCs w:val="20"/>
              </w:rPr>
              <w:lastRenderedPageBreak/>
              <w:t xml:space="preserve">NCB </w:t>
            </w:r>
            <w:proofErr w:type="spellStart"/>
            <w:r w:rsidRPr="00E4155B">
              <w:rPr>
                <w:rFonts w:ascii="Arial Narrow" w:hAnsi="Arial Narrow"/>
                <w:sz w:val="22"/>
                <w:szCs w:val="20"/>
              </w:rPr>
              <w:t>Periprostetic</w:t>
            </w:r>
            <w:proofErr w:type="spellEnd"/>
            <w:r w:rsidRPr="00E4155B">
              <w:rPr>
                <w:rFonts w:ascii="Arial Narrow" w:hAnsi="Arial Narrow"/>
                <w:sz w:val="22"/>
                <w:szCs w:val="20"/>
              </w:rPr>
              <w:t xml:space="preserve"> / Śruby 5.0 </w:t>
            </w:r>
            <w:proofErr w:type="spellStart"/>
            <w:r w:rsidRPr="00E4155B">
              <w:rPr>
                <w:rFonts w:ascii="Arial Narrow" w:hAnsi="Arial Narrow"/>
                <w:sz w:val="22"/>
                <w:szCs w:val="20"/>
              </w:rPr>
              <w:t>okołoprotezowe</w:t>
            </w:r>
            <w:proofErr w:type="spellEnd"/>
            <w:r w:rsidRPr="00E4155B">
              <w:rPr>
                <w:rFonts w:ascii="Arial Narrow" w:hAnsi="Arial Narrow"/>
                <w:sz w:val="22"/>
                <w:szCs w:val="20"/>
              </w:rPr>
              <w:t xml:space="preserve">, dł. od 10-20mm </w:t>
            </w:r>
          </w:p>
        </w:tc>
      </w:tr>
      <w:tr w:rsidR="001B7ACD" w:rsidRPr="00E4155B" w14:paraId="381C65EC" w14:textId="77777777" w:rsidTr="001B7ACD">
        <w:trPr>
          <w:trHeight w:val="109"/>
        </w:trPr>
        <w:tc>
          <w:tcPr>
            <w:tcW w:w="9464" w:type="dxa"/>
          </w:tcPr>
          <w:p w14:paraId="1B12B7A8" w14:textId="77777777" w:rsidR="001B7ACD" w:rsidRPr="00E4155B" w:rsidRDefault="001B7ACD" w:rsidP="00975118">
            <w:pPr>
              <w:pStyle w:val="Default"/>
              <w:rPr>
                <w:rFonts w:ascii="Arial Narrow" w:hAnsi="Arial Narrow"/>
                <w:sz w:val="22"/>
                <w:szCs w:val="20"/>
              </w:rPr>
            </w:pPr>
            <w:r w:rsidRPr="00E4155B">
              <w:rPr>
                <w:rFonts w:ascii="Arial Narrow" w:hAnsi="Arial Narrow"/>
                <w:sz w:val="22"/>
                <w:szCs w:val="20"/>
              </w:rPr>
              <w:t xml:space="preserve">NCB </w:t>
            </w:r>
            <w:proofErr w:type="spellStart"/>
            <w:r w:rsidRPr="00E4155B">
              <w:rPr>
                <w:rFonts w:ascii="Arial Narrow" w:hAnsi="Arial Narrow"/>
                <w:sz w:val="22"/>
                <w:szCs w:val="20"/>
              </w:rPr>
              <w:t>Periprostetic</w:t>
            </w:r>
            <w:proofErr w:type="spellEnd"/>
            <w:r w:rsidRPr="00E4155B">
              <w:rPr>
                <w:rFonts w:ascii="Arial Narrow" w:hAnsi="Arial Narrow"/>
                <w:sz w:val="22"/>
                <w:szCs w:val="20"/>
              </w:rPr>
              <w:t xml:space="preserve"> / Śruby NCB 4.0 rzadki gwint, dł. od 20-65mm </w:t>
            </w:r>
          </w:p>
        </w:tc>
      </w:tr>
      <w:tr w:rsidR="001B7ACD" w:rsidRPr="00E4155B" w14:paraId="03E0DEC0" w14:textId="77777777" w:rsidTr="001B7ACD">
        <w:trPr>
          <w:trHeight w:val="109"/>
        </w:trPr>
        <w:tc>
          <w:tcPr>
            <w:tcW w:w="9464" w:type="dxa"/>
          </w:tcPr>
          <w:p w14:paraId="347EE9EC" w14:textId="77777777" w:rsidR="001B7ACD" w:rsidRPr="00E4155B" w:rsidRDefault="001B7ACD" w:rsidP="00975118">
            <w:pPr>
              <w:pStyle w:val="Default"/>
              <w:rPr>
                <w:rFonts w:ascii="Arial Narrow" w:hAnsi="Arial Narrow"/>
                <w:sz w:val="22"/>
                <w:szCs w:val="20"/>
              </w:rPr>
            </w:pPr>
            <w:r w:rsidRPr="00E4155B">
              <w:rPr>
                <w:rFonts w:ascii="Arial Narrow" w:hAnsi="Arial Narrow"/>
                <w:sz w:val="22"/>
                <w:szCs w:val="20"/>
              </w:rPr>
              <w:t xml:space="preserve">NCB </w:t>
            </w:r>
            <w:proofErr w:type="spellStart"/>
            <w:r w:rsidRPr="00E4155B">
              <w:rPr>
                <w:rFonts w:ascii="Arial Narrow" w:hAnsi="Arial Narrow"/>
                <w:sz w:val="22"/>
                <w:szCs w:val="20"/>
              </w:rPr>
              <w:t>Periprostetic</w:t>
            </w:r>
            <w:proofErr w:type="spellEnd"/>
            <w:r w:rsidRPr="00E4155B">
              <w:rPr>
                <w:rFonts w:ascii="Arial Narrow" w:hAnsi="Arial Narrow"/>
                <w:sz w:val="22"/>
                <w:szCs w:val="20"/>
              </w:rPr>
              <w:t xml:space="preserve"> / Zaślepka blokowana </w:t>
            </w:r>
          </w:p>
        </w:tc>
      </w:tr>
      <w:tr w:rsidR="001B7ACD" w:rsidRPr="00E4155B" w14:paraId="52E1421F" w14:textId="77777777" w:rsidTr="001B7ACD">
        <w:trPr>
          <w:trHeight w:val="109"/>
        </w:trPr>
        <w:tc>
          <w:tcPr>
            <w:tcW w:w="9464" w:type="dxa"/>
          </w:tcPr>
          <w:p w14:paraId="64CE2152" w14:textId="77777777" w:rsidR="001B7ACD" w:rsidRPr="00E4155B" w:rsidRDefault="001B7ACD" w:rsidP="00975118">
            <w:pPr>
              <w:pStyle w:val="Default"/>
              <w:rPr>
                <w:rFonts w:ascii="Arial Narrow" w:hAnsi="Arial Narrow"/>
                <w:sz w:val="22"/>
                <w:szCs w:val="20"/>
              </w:rPr>
            </w:pPr>
            <w:r w:rsidRPr="00E4155B">
              <w:rPr>
                <w:rFonts w:ascii="Arial Narrow" w:hAnsi="Arial Narrow"/>
                <w:sz w:val="22"/>
                <w:szCs w:val="20"/>
              </w:rPr>
              <w:t xml:space="preserve">NCB </w:t>
            </w:r>
            <w:proofErr w:type="spellStart"/>
            <w:r w:rsidRPr="00E4155B">
              <w:rPr>
                <w:rFonts w:ascii="Arial Narrow" w:hAnsi="Arial Narrow"/>
                <w:sz w:val="22"/>
                <w:szCs w:val="20"/>
              </w:rPr>
              <w:t>Periprostetic</w:t>
            </w:r>
            <w:proofErr w:type="spellEnd"/>
            <w:r w:rsidRPr="00E4155B">
              <w:rPr>
                <w:rFonts w:ascii="Arial Narrow" w:hAnsi="Arial Narrow"/>
                <w:sz w:val="22"/>
                <w:szCs w:val="20"/>
              </w:rPr>
              <w:t xml:space="preserve"> / 5.0 mm, dł. od 22mm-100mm </w:t>
            </w:r>
          </w:p>
        </w:tc>
      </w:tr>
    </w:tbl>
    <w:p w14:paraId="255FC0F1" w14:textId="77777777" w:rsidR="001B7ACD" w:rsidRPr="00E4155B" w:rsidRDefault="001B7ACD" w:rsidP="001B7ACD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E4155B">
        <w:rPr>
          <w:rFonts w:ascii="Arial Narrow" w:hAnsi="Arial Narrow" w:cs="Arial"/>
          <w:b/>
          <w:bCs/>
          <w:sz w:val="22"/>
          <w:szCs w:val="22"/>
        </w:rPr>
        <w:t>Stanowisko (wyjaśnienie) Zamawiającego:</w:t>
      </w:r>
    </w:p>
    <w:p w14:paraId="27BFED6A" w14:textId="77777777" w:rsidR="001B7ACD" w:rsidRPr="00E4155B" w:rsidRDefault="001B7ACD" w:rsidP="001B7ACD">
      <w:pPr>
        <w:pStyle w:val="Default"/>
        <w:rPr>
          <w:rFonts w:ascii="Arial Narrow" w:hAnsi="Arial Narrow"/>
          <w:b/>
          <w:sz w:val="22"/>
          <w:szCs w:val="22"/>
        </w:rPr>
      </w:pPr>
      <w:r w:rsidRPr="00E4155B">
        <w:rPr>
          <w:rFonts w:ascii="Arial Narrow" w:hAnsi="Arial Narrow"/>
          <w:b/>
          <w:sz w:val="22"/>
          <w:szCs w:val="22"/>
        </w:rPr>
        <w:t>Komplet obejmuje po 5 sztuk każdej śruby i każdej zaślepki.</w:t>
      </w:r>
    </w:p>
    <w:p w14:paraId="0903B163" w14:textId="77777777" w:rsidR="001B7ACD" w:rsidRPr="00E4155B" w:rsidRDefault="001B7ACD" w:rsidP="001B7ACD">
      <w:pPr>
        <w:pStyle w:val="Default"/>
        <w:rPr>
          <w:rFonts w:ascii="Arial Narrow" w:hAnsi="Arial Narrow"/>
          <w:b/>
          <w:sz w:val="22"/>
          <w:szCs w:val="20"/>
        </w:rPr>
      </w:pPr>
    </w:p>
    <w:p w14:paraId="6DB8C714" w14:textId="7634D3CC" w:rsidR="001B7ACD" w:rsidRPr="00E4155B" w:rsidRDefault="001B7ACD" w:rsidP="001B7ACD">
      <w:pPr>
        <w:pStyle w:val="Default"/>
        <w:rPr>
          <w:rFonts w:ascii="Arial Narrow" w:hAnsi="Arial Narrow"/>
          <w:sz w:val="22"/>
          <w:szCs w:val="20"/>
        </w:rPr>
      </w:pPr>
      <w:r w:rsidRPr="00E4155B">
        <w:rPr>
          <w:rFonts w:ascii="Arial Narrow" w:hAnsi="Arial Narrow"/>
          <w:b/>
          <w:bCs/>
          <w:sz w:val="22"/>
          <w:szCs w:val="20"/>
        </w:rPr>
        <w:t>2)</w:t>
      </w:r>
    </w:p>
    <w:p w14:paraId="64BA393C" w14:textId="77777777" w:rsidR="001B7ACD" w:rsidRPr="00E4155B" w:rsidRDefault="001B7ACD" w:rsidP="001B7ACD">
      <w:pPr>
        <w:pStyle w:val="Default"/>
        <w:rPr>
          <w:rFonts w:ascii="Arial Narrow" w:hAnsi="Arial Narrow"/>
          <w:sz w:val="22"/>
          <w:szCs w:val="20"/>
        </w:rPr>
      </w:pPr>
      <w:r w:rsidRPr="00E4155B">
        <w:rPr>
          <w:rFonts w:ascii="Arial Narrow" w:hAnsi="Arial Narrow"/>
          <w:b/>
          <w:bCs/>
          <w:sz w:val="22"/>
          <w:szCs w:val="20"/>
        </w:rPr>
        <w:t xml:space="preserve">Dotyczy zadania numer 23: Mini kotwice do małych stawów </w:t>
      </w:r>
    </w:p>
    <w:p w14:paraId="57328D16" w14:textId="77777777" w:rsidR="001B7ACD" w:rsidRPr="00E4155B" w:rsidRDefault="001B7ACD" w:rsidP="001B7ACD">
      <w:pPr>
        <w:pStyle w:val="Default"/>
        <w:rPr>
          <w:rFonts w:ascii="Arial Narrow" w:hAnsi="Arial Narrow"/>
          <w:b/>
          <w:sz w:val="22"/>
          <w:szCs w:val="20"/>
        </w:rPr>
      </w:pPr>
      <w:r w:rsidRPr="00E4155B">
        <w:rPr>
          <w:rFonts w:ascii="Arial Narrow" w:hAnsi="Arial Narrow"/>
          <w:sz w:val="22"/>
          <w:szCs w:val="20"/>
        </w:rPr>
        <w:t>Czy Zamawiający dopuści asortyment o poniższych parametrach? Miękka uniwersalna kotwica o średnicy 1mm, wykonana z plecionki poliestrowej, 2 igły, nici 2/0 lub 3/0, sterylny podajnik, wiertło w zestawie.</w:t>
      </w:r>
    </w:p>
    <w:p w14:paraId="0C8A7875" w14:textId="77777777" w:rsidR="001B7ACD" w:rsidRPr="00E4155B" w:rsidRDefault="001B7ACD" w:rsidP="001B7ACD">
      <w:pPr>
        <w:spacing w:line="276" w:lineRule="auto"/>
        <w:ind w:left="30" w:right="-72"/>
        <w:rPr>
          <w:rFonts w:ascii="Arial Narrow" w:hAnsi="Arial Narrow" w:cs="Arial"/>
          <w:b/>
          <w:bCs/>
          <w:sz w:val="22"/>
          <w:szCs w:val="22"/>
        </w:rPr>
      </w:pPr>
      <w:r w:rsidRPr="00E4155B">
        <w:rPr>
          <w:rFonts w:ascii="Arial Narrow" w:hAnsi="Arial Narrow" w:cs="Arial"/>
          <w:b/>
          <w:bCs/>
          <w:sz w:val="22"/>
          <w:szCs w:val="22"/>
        </w:rPr>
        <w:t>Stanowisko (wyjaśnienie) Zamawiającego:</w:t>
      </w:r>
    </w:p>
    <w:p w14:paraId="509CCB33" w14:textId="77777777" w:rsidR="001B7ACD" w:rsidRPr="00E4155B" w:rsidRDefault="001B7ACD" w:rsidP="001B7ACD">
      <w:pPr>
        <w:rPr>
          <w:rFonts w:ascii="Arial Narrow" w:hAnsi="Arial Narrow"/>
          <w:b/>
          <w:bCs/>
          <w:sz w:val="22"/>
        </w:rPr>
      </w:pPr>
      <w:r w:rsidRPr="00E4155B">
        <w:rPr>
          <w:rFonts w:ascii="Arial Narrow" w:hAnsi="Arial Narrow"/>
          <w:b/>
          <w:bCs/>
          <w:sz w:val="22"/>
        </w:rPr>
        <w:t>Zamawiający dopuszcza zaproponowany asortyment.</w:t>
      </w:r>
    </w:p>
    <w:p w14:paraId="5FF2C196" w14:textId="77777777" w:rsidR="001B7ACD" w:rsidRPr="00E4155B" w:rsidRDefault="001B7ACD" w:rsidP="00744C54">
      <w:pPr>
        <w:spacing w:line="276" w:lineRule="auto"/>
        <w:jc w:val="both"/>
        <w:rPr>
          <w:rFonts w:ascii="Arial Narrow" w:hAnsi="Arial Narrow" w:cs="Arial"/>
        </w:rPr>
      </w:pPr>
    </w:p>
    <w:p w14:paraId="2CE9D7BB" w14:textId="77777777" w:rsidR="004B111F" w:rsidRPr="00E4155B" w:rsidRDefault="004B111F" w:rsidP="001B7ACD">
      <w:pPr>
        <w:pStyle w:val="Tekstpodstawowy"/>
        <w:spacing w:before="120" w:line="276" w:lineRule="auto"/>
        <w:ind w:left="5239" w:firstLine="425"/>
        <w:jc w:val="center"/>
        <w:rPr>
          <w:rFonts w:ascii="Arial Narrow" w:hAnsi="Arial Narrow" w:cs="Arial"/>
          <w:sz w:val="22"/>
          <w:szCs w:val="22"/>
        </w:rPr>
      </w:pPr>
    </w:p>
    <w:p w14:paraId="1468B258" w14:textId="08EDFC04" w:rsidR="006D4AB3" w:rsidRPr="00E4155B" w:rsidRDefault="006D4AB3" w:rsidP="001B7ACD">
      <w:pPr>
        <w:pStyle w:val="Tekstpodstawowy"/>
        <w:spacing w:before="120" w:line="276" w:lineRule="auto"/>
        <w:ind w:left="5239" w:firstLine="425"/>
        <w:jc w:val="center"/>
        <w:rPr>
          <w:rFonts w:ascii="Arial Narrow" w:hAnsi="Arial Narrow" w:cs="Arial"/>
          <w:sz w:val="22"/>
          <w:szCs w:val="22"/>
        </w:rPr>
      </w:pPr>
      <w:r w:rsidRPr="00E4155B">
        <w:rPr>
          <w:rFonts w:ascii="Arial Narrow" w:hAnsi="Arial Narrow" w:cs="Arial"/>
          <w:sz w:val="22"/>
          <w:szCs w:val="22"/>
        </w:rPr>
        <w:t>Zamawiający</w:t>
      </w:r>
    </w:p>
    <w:p w14:paraId="18A9566B" w14:textId="77777777" w:rsidR="004B111F" w:rsidRPr="00E4155B" w:rsidRDefault="004B111F" w:rsidP="001B7ACD">
      <w:pPr>
        <w:pStyle w:val="Tekstpodstawowy"/>
        <w:spacing w:before="120" w:line="276" w:lineRule="auto"/>
        <w:ind w:left="5239" w:firstLine="425"/>
        <w:jc w:val="center"/>
        <w:rPr>
          <w:rFonts w:ascii="Arial Narrow" w:hAnsi="Arial Narrow" w:cs="Arial"/>
          <w:sz w:val="22"/>
          <w:szCs w:val="22"/>
        </w:rPr>
      </w:pPr>
    </w:p>
    <w:p w14:paraId="474BF2D1" w14:textId="77777777" w:rsidR="004B111F" w:rsidRPr="00E4155B" w:rsidRDefault="004B111F" w:rsidP="001B7ACD">
      <w:pPr>
        <w:pStyle w:val="Tekstpodstawowy"/>
        <w:spacing w:before="120" w:line="276" w:lineRule="auto"/>
        <w:ind w:left="5239" w:firstLine="425"/>
        <w:jc w:val="center"/>
        <w:rPr>
          <w:rFonts w:ascii="Arial Narrow" w:hAnsi="Arial Narrow" w:cs="Arial"/>
          <w:sz w:val="22"/>
          <w:szCs w:val="22"/>
        </w:rPr>
      </w:pPr>
    </w:p>
    <w:p w14:paraId="476C5A14" w14:textId="77777777" w:rsidR="004B111F" w:rsidRPr="00E4155B" w:rsidRDefault="004B111F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0E10FC1" w14:textId="77777777" w:rsidR="004B111F" w:rsidRPr="00E4155B" w:rsidRDefault="004B111F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09B5CEB" w14:textId="77777777" w:rsidR="004B111F" w:rsidRPr="00E4155B" w:rsidRDefault="004B111F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CB96C28" w14:textId="77777777" w:rsidR="004B111F" w:rsidRPr="00E4155B" w:rsidRDefault="004B111F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04D351A" w14:textId="77777777" w:rsidR="004B111F" w:rsidRPr="00E4155B" w:rsidRDefault="004B111F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43B42B5" w14:textId="77777777" w:rsidR="004B111F" w:rsidRPr="00E4155B" w:rsidRDefault="004B111F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A4CC408" w14:textId="77777777" w:rsidR="004B111F" w:rsidRPr="00E4155B" w:rsidRDefault="004B111F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3D4D342" w14:textId="77777777" w:rsidR="004B111F" w:rsidRPr="00E4155B" w:rsidRDefault="004B111F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980B86B" w14:textId="77777777" w:rsidR="004B111F" w:rsidRPr="00E4155B" w:rsidRDefault="004B111F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84A2199" w14:textId="77777777" w:rsidR="004B111F" w:rsidRPr="00E4155B" w:rsidRDefault="004B111F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7EB7336" w14:textId="77777777" w:rsidR="004B111F" w:rsidRPr="00E4155B" w:rsidRDefault="004B111F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660E97F" w14:textId="77777777" w:rsidR="004B111F" w:rsidRPr="00E4155B" w:rsidRDefault="004B111F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4B96878" w14:textId="77777777" w:rsidR="004B111F" w:rsidRPr="00E4155B" w:rsidRDefault="004B111F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7D3A24D" w14:textId="77777777" w:rsidR="004B111F" w:rsidRDefault="004B111F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DB84E1D" w14:textId="77777777" w:rsidR="00450C75" w:rsidRDefault="00450C75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6DDDEE0" w14:textId="77777777" w:rsidR="00450C75" w:rsidRDefault="00450C75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17A41D3" w14:textId="77777777" w:rsidR="00450C75" w:rsidRDefault="00450C75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FB501A3" w14:textId="77777777" w:rsidR="00450C75" w:rsidRDefault="00450C75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8CD1E81" w14:textId="77777777" w:rsidR="00450C75" w:rsidRDefault="00450C75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2EE1C76" w14:textId="77777777" w:rsidR="00450C75" w:rsidRDefault="00450C75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18C4BF2" w14:textId="77777777" w:rsidR="00450C75" w:rsidRDefault="00450C75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86FAFD7" w14:textId="77777777" w:rsidR="00450C75" w:rsidRDefault="00450C75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6D5FAB8" w14:textId="77777777" w:rsidR="00450C75" w:rsidRDefault="00450C75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4D3A3DF" w14:textId="77777777" w:rsidR="00450C75" w:rsidRDefault="00450C75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C770FD3" w14:textId="77777777" w:rsidR="00450C75" w:rsidRDefault="00450C75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E0ADE7D" w14:textId="77777777" w:rsidR="00450C75" w:rsidRDefault="00450C75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4FC0DE9" w14:textId="77777777" w:rsidR="00450C75" w:rsidRDefault="00450C75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3DD3D8E" w14:textId="77777777" w:rsidR="00450C75" w:rsidRDefault="00450C75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BED0979" w14:textId="77777777" w:rsidR="00450C75" w:rsidRDefault="00450C75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7240D97" w14:textId="77777777" w:rsidR="00450C75" w:rsidRDefault="00450C75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CAE248C" w14:textId="77777777" w:rsidR="00450C75" w:rsidRDefault="00450C75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87243A9" w14:textId="77777777" w:rsidR="00450C75" w:rsidRDefault="00450C75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08178ED" w14:textId="77777777" w:rsidR="00450C75" w:rsidRPr="00E4155B" w:rsidRDefault="00450C75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0002E74" w14:textId="77777777" w:rsidR="004B111F" w:rsidRPr="00E4155B" w:rsidRDefault="004B111F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851819A" w14:textId="77777777" w:rsidR="004B111F" w:rsidRPr="00E4155B" w:rsidRDefault="004B111F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0ACA6A9" w14:textId="77777777" w:rsidR="004B111F" w:rsidRPr="00E4155B" w:rsidRDefault="004B111F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07B5C88" w14:textId="77777777" w:rsidR="004B111F" w:rsidRPr="00E4155B" w:rsidRDefault="004B111F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F556F50" w14:textId="77777777" w:rsidR="004B111F" w:rsidRPr="00E4155B" w:rsidRDefault="004B111F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75E2B69" w14:textId="77777777" w:rsidR="004B111F" w:rsidRPr="00E4155B" w:rsidRDefault="004B111F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E7D692A" w14:textId="1EFB2655" w:rsidR="004B111F" w:rsidRPr="00450C75" w:rsidRDefault="004B111F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450C75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 w:rsidR="00450C75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5</w:t>
      </w:r>
      <w:r w:rsidRPr="00450C75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 ark.</w:t>
      </w:r>
    </w:p>
    <w:p w14:paraId="0C38460E" w14:textId="77777777" w:rsidR="004B111F" w:rsidRPr="00450C75" w:rsidRDefault="004B111F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450C75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65E439BC" w14:textId="77777777" w:rsidR="004B111F" w:rsidRPr="00450C75" w:rsidRDefault="004B111F" w:rsidP="004B11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450C75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450C75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450C75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proofErr w:type="spellStart"/>
      <w:r w:rsidRPr="00450C75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450C75">
        <w:rPr>
          <w:rFonts w:ascii="Arial Narrow" w:hAnsi="Arial Narrow"/>
          <w:i/>
          <w:iCs/>
          <w:sz w:val="18"/>
          <w:szCs w:val="18"/>
        </w:rPr>
        <w:t>. T2612 B5</w:t>
      </w:r>
    </w:p>
    <w:p w14:paraId="7F87D967" w14:textId="77777777" w:rsidR="004B111F" w:rsidRPr="00450C75" w:rsidRDefault="004B111F" w:rsidP="004B111F">
      <w:pPr>
        <w:rPr>
          <w:rFonts w:ascii="Arial Narrow" w:hAnsi="Arial Narrow"/>
          <w:i/>
          <w:iCs/>
          <w:sz w:val="18"/>
        </w:rPr>
      </w:pPr>
      <w:r w:rsidRPr="00450C75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450C75">
        <w:rPr>
          <w:rFonts w:ascii="Arial Narrow" w:hAnsi="Arial Narrow"/>
          <w:i/>
          <w:iCs/>
          <w:sz w:val="18"/>
        </w:rPr>
        <w:t>Choroszyńska</w:t>
      </w:r>
      <w:proofErr w:type="spellEnd"/>
      <w:r w:rsidRPr="00450C75">
        <w:rPr>
          <w:rFonts w:ascii="Arial Narrow" w:hAnsi="Arial Narrow"/>
          <w:i/>
          <w:iCs/>
          <w:sz w:val="18"/>
        </w:rPr>
        <w:t xml:space="preserve"> – tel. 261 417 449</w:t>
      </w:r>
    </w:p>
    <w:p w14:paraId="256994C7" w14:textId="72B445FD" w:rsidR="004B111F" w:rsidRPr="00450C75" w:rsidRDefault="004B111F" w:rsidP="004B111F">
      <w:pPr>
        <w:rPr>
          <w:rFonts w:ascii="Arial Narrow" w:hAnsi="Arial Narrow" w:cs="Arial"/>
          <w:sz w:val="24"/>
          <w:szCs w:val="24"/>
        </w:rPr>
      </w:pPr>
      <w:r w:rsidRPr="00450C75">
        <w:rPr>
          <w:rFonts w:ascii="Arial Narrow" w:hAnsi="Arial Narrow"/>
          <w:i/>
          <w:iCs/>
          <w:sz w:val="18"/>
        </w:rPr>
        <w:t>Data: 28.11.2023 r.</w:t>
      </w:r>
    </w:p>
    <w:sectPr w:rsidR="004B111F" w:rsidRPr="00450C75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D7CA7" w14:textId="77777777" w:rsidR="00D515BC" w:rsidRDefault="00D515BC">
      <w:r>
        <w:separator/>
      </w:r>
    </w:p>
  </w:endnote>
  <w:endnote w:type="continuationSeparator" w:id="0">
    <w:p w14:paraId="2BB921D8" w14:textId="77777777" w:rsidR="00D515BC" w:rsidRDefault="00D51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5514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DAF7D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B3279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27C0F8A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A61A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1123A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918B4C" w14:textId="77777777" w:rsidR="006D4AB3" w:rsidRDefault="006D4AB3">
    <w:pPr>
      <w:pStyle w:val="Stopka"/>
      <w:tabs>
        <w:tab w:val="clear" w:pos="4536"/>
        <w:tab w:val="left" w:pos="6237"/>
      </w:tabs>
    </w:pPr>
  </w:p>
  <w:p w14:paraId="3A999CF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EA76E" w14:textId="77777777" w:rsidR="00D515BC" w:rsidRDefault="00D515BC">
      <w:r>
        <w:separator/>
      </w:r>
    </w:p>
  </w:footnote>
  <w:footnote w:type="continuationSeparator" w:id="0">
    <w:p w14:paraId="47F25121" w14:textId="77777777" w:rsidR="00D515BC" w:rsidRDefault="00D515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30760" w14:textId="77777777" w:rsidR="008C0913" w:rsidRDefault="008C09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20ED8" w14:textId="77777777" w:rsidR="008C0913" w:rsidRDefault="008C09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8FC86" w14:textId="77777777" w:rsidR="008C0913" w:rsidRDefault="008C09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C2394"/>
    <w:multiLevelType w:val="hybridMultilevel"/>
    <w:tmpl w:val="AF9EC896"/>
    <w:lvl w:ilvl="0" w:tplc="1C30AA2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08902C83"/>
    <w:multiLevelType w:val="hybridMultilevel"/>
    <w:tmpl w:val="24145432"/>
    <w:lvl w:ilvl="0" w:tplc="5DE2FBB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62A186B"/>
    <w:multiLevelType w:val="hybridMultilevel"/>
    <w:tmpl w:val="1D025FC8"/>
    <w:lvl w:ilvl="0" w:tplc="1C622C7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3786469A"/>
    <w:multiLevelType w:val="hybridMultilevel"/>
    <w:tmpl w:val="E9C82066"/>
    <w:lvl w:ilvl="0" w:tplc="7A78AAB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B9432A0"/>
    <w:multiLevelType w:val="hybridMultilevel"/>
    <w:tmpl w:val="F8462798"/>
    <w:lvl w:ilvl="0" w:tplc="247E3E0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14936976">
    <w:abstractNumId w:val="7"/>
  </w:num>
  <w:num w:numId="2" w16cid:durableId="932858419">
    <w:abstractNumId w:val="11"/>
  </w:num>
  <w:num w:numId="3" w16cid:durableId="1576281655">
    <w:abstractNumId w:val="6"/>
  </w:num>
  <w:num w:numId="4" w16cid:durableId="993411028">
    <w:abstractNumId w:val="10"/>
  </w:num>
  <w:num w:numId="5" w16cid:durableId="1536426500">
    <w:abstractNumId w:val="2"/>
  </w:num>
  <w:num w:numId="6" w16cid:durableId="168982291">
    <w:abstractNumId w:val="3"/>
  </w:num>
  <w:num w:numId="7" w16cid:durableId="1625691901">
    <w:abstractNumId w:val="9"/>
  </w:num>
  <w:num w:numId="8" w16cid:durableId="794906451">
    <w:abstractNumId w:val="0"/>
  </w:num>
  <w:num w:numId="9" w16cid:durableId="2109962339">
    <w:abstractNumId w:val="1"/>
  </w:num>
  <w:num w:numId="10" w16cid:durableId="922183053">
    <w:abstractNumId w:val="8"/>
  </w:num>
  <w:num w:numId="11" w16cid:durableId="1630627544">
    <w:abstractNumId w:val="5"/>
  </w:num>
  <w:num w:numId="12" w16cid:durableId="19801887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15BC"/>
    <w:rsid w:val="00031374"/>
    <w:rsid w:val="00035DEC"/>
    <w:rsid w:val="000A1097"/>
    <w:rsid w:val="000E2A8F"/>
    <w:rsid w:val="0011493E"/>
    <w:rsid w:val="0012774F"/>
    <w:rsid w:val="00144B7A"/>
    <w:rsid w:val="00180C6E"/>
    <w:rsid w:val="001B7ACD"/>
    <w:rsid w:val="002857F5"/>
    <w:rsid w:val="0029606A"/>
    <w:rsid w:val="00316309"/>
    <w:rsid w:val="00450C75"/>
    <w:rsid w:val="004848F3"/>
    <w:rsid w:val="004A75F2"/>
    <w:rsid w:val="004B111F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4C54"/>
    <w:rsid w:val="007D7198"/>
    <w:rsid w:val="00870F9F"/>
    <w:rsid w:val="008804B6"/>
    <w:rsid w:val="00897AB0"/>
    <w:rsid w:val="008A3553"/>
    <w:rsid w:val="008A5EC1"/>
    <w:rsid w:val="008C091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515BC"/>
    <w:rsid w:val="00D8461B"/>
    <w:rsid w:val="00D9049C"/>
    <w:rsid w:val="00D915F2"/>
    <w:rsid w:val="00DF32E8"/>
    <w:rsid w:val="00E21B49"/>
    <w:rsid w:val="00E2789F"/>
    <w:rsid w:val="00E4155B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781AC5"/>
  <w15:chartTrackingRefBased/>
  <w15:docId w15:val="{9E398CF0-4FB3-4D1D-8E6C-CD15BD081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B7ACD"/>
    <w:pPr>
      <w:autoSpaceDE w:val="0"/>
      <w:autoSpaceDN w:val="0"/>
      <w:ind w:left="720"/>
      <w:contextualSpacing/>
    </w:pPr>
    <w:rPr>
      <w:rFonts w:cs="Calibri"/>
      <w:b/>
    </w:rPr>
  </w:style>
  <w:style w:type="paragraph" w:customStyle="1" w:styleId="Default">
    <w:name w:val="Default"/>
    <w:rsid w:val="001B7AC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B111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B11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10</Pages>
  <Words>3407</Words>
  <Characters>21292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3</cp:revision>
  <cp:lastPrinted>2023-11-28T06:34:00Z</cp:lastPrinted>
  <dcterms:created xsi:type="dcterms:W3CDTF">2023-11-27T07:32:00Z</dcterms:created>
  <dcterms:modified xsi:type="dcterms:W3CDTF">2023-11-28T06:34:00Z</dcterms:modified>
</cp:coreProperties>
</file>