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0C6490" w:rsidRPr="000C6490">
        <w:rPr>
          <w:b/>
        </w:rPr>
        <w:t>NZ/69/D/P/AC/2023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0C6490" w:rsidRPr="000C6490">
        <w:rPr>
          <w:rFonts w:ascii="Arial Narrow" w:hAnsi="Arial Narrow"/>
          <w:b/>
        </w:rPr>
        <w:t>Dostawa Analizatora do nieizotopowej detekcji węzłów chłonnych wartowniczych wraz z kompletem instrumentów do zabiegów.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F80" w:rsidRDefault="00102F80" w:rsidP="0038231F">
      <w:pPr>
        <w:spacing w:after="0" w:line="240" w:lineRule="auto"/>
      </w:pPr>
      <w:r>
        <w:separator/>
      </w:r>
    </w:p>
  </w:endnote>
  <w:endnote w:type="continuationSeparator" w:id="0">
    <w:p w:rsidR="00102F80" w:rsidRDefault="00102F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90" w:rsidRDefault="000C64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649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649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90" w:rsidRDefault="000C64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F80" w:rsidRDefault="00102F80" w:rsidP="0038231F">
      <w:pPr>
        <w:spacing w:after="0" w:line="240" w:lineRule="auto"/>
      </w:pPr>
      <w:r>
        <w:separator/>
      </w:r>
    </w:p>
  </w:footnote>
  <w:footnote w:type="continuationSeparator" w:id="0">
    <w:p w:rsidR="00102F80" w:rsidRDefault="00102F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90" w:rsidRDefault="000C64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90" w:rsidRDefault="000C64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90" w:rsidRDefault="000C64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F80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C6490"/>
    <w:rsid w:val="000D6F17"/>
    <w:rsid w:val="000D73C4"/>
    <w:rsid w:val="000E4BE4"/>
    <w:rsid w:val="000E4D37"/>
    <w:rsid w:val="00102F8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C236CCB-E6BA-4CB4-A2DE-AB24B85F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DF2F8-59CF-409B-8C6C-E3B03041B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2023-11-28T07:37:00Z</dcterms:created>
  <dcterms:modified xsi:type="dcterms:W3CDTF">2023-11-28T07:37:00Z</dcterms:modified>
</cp:coreProperties>
</file>