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5785D" w:rsidRPr="0005785D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05785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785D">
        <w:rPr>
          <w:rFonts w:ascii="Arial" w:hAnsi="Arial" w:cs="Arial"/>
        </w:rPr>
        <w:t>Szpital Powiatowy w Limanowej Imienia Miłosierdzia Bożego</w:t>
      </w:r>
    </w:p>
    <w:p w:rsidR="005D05C3" w:rsidRPr="0012157F" w:rsidRDefault="0005785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5785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05785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05785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05785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05785D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785D" w:rsidRPr="0012157F" w:rsidTr="00273150">
        <w:tc>
          <w:tcPr>
            <w:tcW w:w="9104" w:type="dxa"/>
            <w:shd w:val="clear" w:color="auto" w:fill="D9D9D9"/>
          </w:tcPr>
          <w:p w:rsidR="0005785D" w:rsidRPr="0012157F" w:rsidRDefault="0005785D" w:rsidP="0027315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05785D" w:rsidRPr="00094F76" w:rsidRDefault="0005785D" w:rsidP="00273150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785D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05785D" w:rsidRPr="004B5FB1" w:rsidRDefault="0005785D" w:rsidP="00273150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05785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78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kompletów operacyjnych i kaset wraz z dzierżawą aparatu do operacji zaćmy metodą fakoemulsyfikacji oraz soczewek wewnątrzgałkowych i preparatów wiskoelastycznych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5785D" w:rsidRPr="00A2540E" w:rsidTr="00273150">
        <w:tc>
          <w:tcPr>
            <w:tcW w:w="2269" w:type="dxa"/>
            <w:shd w:val="clear" w:color="auto" w:fill="auto"/>
          </w:tcPr>
          <w:p w:rsidR="0005785D" w:rsidRPr="00A2540E" w:rsidRDefault="0005785D" w:rsidP="0027315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5785D" w:rsidRPr="00A2540E" w:rsidRDefault="0005785D" w:rsidP="0027315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5785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NZ/72/D/P/AC/2023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5785D" w:rsidRPr="0005785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20010A" w:rsidRPr="004A1EC5" w:rsidRDefault="0020010A" w:rsidP="0020010A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Cs w:val="24"/>
        </w:rPr>
      </w:pPr>
      <w:r w:rsidRPr="004A1EC5">
        <w:rPr>
          <w:rFonts w:ascii="Arial" w:hAnsi="Arial" w:cs="Arial"/>
          <w:szCs w:val="24"/>
        </w:rPr>
        <w:lastRenderedPageBreak/>
        <w:t>art. 108 ust. 1 ustawy Pzp,</w:t>
      </w:r>
    </w:p>
    <w:p w:rsidR="0020010A" w:rsidRPr="004A1EC5" w:rsidRDefault="0020010A" w:rsidP="0020010A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8"/>
          <w:szCs w:val="24"/>
        </w:rPr>
      </w:pPr>
      <w:r w:rsidRPr="004A1EC5">
        <w:rPr>
          <w:rFonts w:ascii="Arial" w:hAnsi="Arial" w:cs="Arial"/>
          <w:szCs w:val="24"/>
        </w:rPr>
        <w:t>art. 109 ust. 1 pkt 4 ustawy Pzp</w:t>
      </w:r>
      <w:r w:rsidRPr="004A1EC5">
        <w:rPr>
          <w:rFonts w:ascii="Arial" w:hAnsi="Arial" w:cs="Arial"/>
          <w:sz w:val="28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129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05785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5785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5F1E" w:rsidRDefault="00C75F1E" w:rsidP="0038231F">
      <w:pPr>
        <w:spacing w:after="0" w:line="240" w:lineRule="auto"/>
      </w:pPr>
      <w:r>
        <w:separator/>
      </w:r>
    </w:p>
  </w:endnote>
  <w:endnote w:type="continuationSeparator" w:id="0">
    <w:p w:rsidR="00C75F1E" w:rsidRDefault="00C75F1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5D" w:rsidRDefault="000578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0010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0010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5D" w:rsidRDefault="000578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5F1E" w:rsidRDefault="00C75F1E" w:rsidP="0038231F">
      <w:pPr>
        <w:spacing w:after="0" w:line="240" w:lineRule="auto"/>
      </w:pPr>
      <w:r>
        <w:separator/>
      </w:r>
    </w:p>
  </w:footnote>
  <w:footnote w:type="continuationSeparator" w:id="0">
    <w:p w:rsidR="00C75F1E" w:rsidRDefault="00C75F1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5D" w:rsidRDefault="000578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5D" w:rsidRDefault="000578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85D" w:rsidRDefault="000578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5F1E"/>
    <w:rsid w:val="00023477"/>
    <w:rsid w:val="000247FF"/>
    <w:rsid w:val="00025C8D"/>
    <w:rsid w:val="000303EE"/>
    <w:rsid w:val="0005473D"/>
    <w:rsid w:val="0005785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010A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75F1E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282428A-8377-4BD0-9522-8611ED30A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7A4B9-7C10-41A2-9AAB-7703A6060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2016-07-26T11:32:00Z</cp:lastPrinted>
  <dcterms:created xsi:type="dcterms:W3CDTF">2023-12-19T09:52:00Z</dcterms:created>
  <dcterms:modified xsi:type="dcterms:W3CDTF">2023-12-19T09:52:00Z</dcterms:modified>
</cp:coreProperties>
</file>