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34AD7" w:rsidRPr="00734AD7">
        <w:rPr>
          <w:rFonts w:ascii="Tahoma" w:hAnsi="Tahoma" w:cs="Tahoma"/>
          <w:bCs/>
          <w:sz w:val="20"/>
        </w:rPr>
        <w:t>NZ/72/D/P/AC/2023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34AD7" w:rsidRPr="00734AD7">
        <w:rPr>
          <w:rFonts w:ascii="Tahoma" w:hAnsi="Tahoma" w:cs="Tahoma"/>
          <w:b/>
          <w:bCs/>
          <w:sz w:val="18"/>
        </w:rPr>
        <w:t>Dostawy kompletów operacyjnych i kaset wraz z dzierżawą aparatu do operacji zaćmy metodą fakoemulsyfikacji oraz soczewek wewnątrzgałkowych i preparatów wiskoelastycznych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867299" w:rsidRDefault="00867299" w:rsidP="00867299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bookmarkStart w:id="0" w:name="_Hlk132873928"/>
      <w:r>
        <w:rPr>
          <w:rFonts w:ascii="Tahoma" w:hAnsi="Tahoma" w:cs="Tahoma"/>
          <w:b/>
          <w:bCs/>
          <w:sz w:val="18"/>
        </w:rPr>
        <w:t>CENA</w:t>
      </w:r>
    </w:p>
    <w:p w:rsidR="00867299" w:rsidRDefault="00867299" w:rsidP="00867299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867299" w:rsidRDefault="00867299" w:rsidP="00867299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867299" w:rsidRDefault="00867299" w:rsidP="00867299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Okres niezmienności cen ____________(</w:t>
      </w:r>
      <w:r>
        <w:rPr>
          <w:rFonts w:ascii="Tahoma" w:hAnsi="Tahoma" w:cs="Tahoma"/>
          <w:b/>
          <w:bCs/>
          <w:sz w:val="14"/>
          <w:szCs w:val="14"/>
        </w:rPr>
        <w:t>min. 6 miesięcy, max. 24</w:t>
      </w:r>
      <w:r>
        <w:rPr>
          <w:rFonts w:ascii="Tahoma" w:hAnsi="Tahoma" w:cs="Tahoma"/>
          <w:b/>
          <w:bCs/>
          <w:sz w:val="14"/>
          <w:szCs w:val="14"/>
        </w:rPr>
        <w:t xml:space="preserve"> miesięcy)</w:t>
      </w:r>
    </w:p>
    <w:p w:rsidR="00867299" w:rsidRDefault="00867299" w:rsidP="00867299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</w:t>
      </w:r>
      <w:r>
        <w:rPr>
          <w:rFonts w:ascii="Tahoma" w:hAnsi="Tahoma" w:cs="Tahoma"/>
          <w:b/>
          <w:sz w:val="16"/>
          <w:szCs w:val="16"/>
        </w:rPr>
        <w:t>ymalny okres niezmienności tj. 24</w:t>
      </w:r>
      <w:r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bookmarkEnd w:id="0"/>
    <w:p w:rsidR="00867299" w:rsidRDefault="00867299" w:rsidP="00867299">
      <w:pPr>
        <w:rPr>
          <w:rFonts w:ascii="Tahoma" w:hAnsi="Tahoma" w:cs="Tahoma"/>
          <w:b/>
          <w:sz w:val="16"/>
          <w:szCs w:val="16"/>
        </w:rPr>
      </w:pPr>
    </w:p>
    <w:p w:rsidR="00867299" w:rsidRDefault="00867299" w:rsidP="00867299">
      <w:pPr>
        <w:pStyle w:val="NormalnyWeb"/>
        <w:numPr>
          <w:ilvl w:val="0"/>
          <w:numId w:val="41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– wynosi:</w:t>
      </w:r>
    </w:p>
    <w:p w:rsidR="00867299" w:rsidRDefault="00867299" w:rsidP="00867299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:rsidR="00867299" w:rsidRDefault="00867299" w:rsidP="00867299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:rsidR="00867299" w:rsidRDefault="00867299" w:rsidP="00867299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bookmarkStart w:id="1" w:name="_GoBack"/>
      <w:bookmarkEnd w:id="1"/>
    </w:p>
    <w:p w:rsidR="00867299" w:rsidRDefault="00867299" w:rsidP="00867299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:rsidR="00867299" w:rsidRDefault="00867299" w:rsidP="00867299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867299" w:rsidRDefault="00867299" w:rsidP="00867299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867299" w:rsidRDefault="00867299" w:rsidP="00867299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</w:rPr>
        <w:t>Podwykonawstwo (jeżeli dotyczy)</w:t>
      </w:r>
    </w:p>
    <w:p w:rsidR="00867299" w:rsidRDefault="00867299" w:rsidP="0086729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67299" w:rsidRDefault="00867299" w:rsidP="0086729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67299" w:rsidRDefault="00867299" w:rsidP="00867299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67299" w:rsidTr="00867299">
        <w:trPr>
          <w:trHeight w:val="360"/>
        </w:trPr>
        <w:tc>
          <w:tcPr>
            <w:tcW w:w="2083" w:type="dxa"/>
          </w:tcPr>
          <w:p w:rsidR="00867299" w:rsidRDefault="008672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67299" w:rsidRDefault="008672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67299" w:rsidRDefault="0086729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867299" w:rsidRDefault="00867299">
            <w:pPr>
              <w:rPr>
                <w:sz w:val="20"/>
                <w:szCs w:val="20"/>
              </w:rPr>
            </w:pPr>
          </w:p>
        </w:tc>
      </w:tr>
      <w:tr w:rsidR="00867299" w:rsidTr="00867299">
        <w:trPr>
          <w:trHeight w:val="360"/>
        </w:trPr>
        <w:tc>
          <w:tcPr>
            <w:tcW w:w="2083" w:type="dxa"/>
            <w:hideMark/>
          </w:tcPr>
          <w:p w:rsidR="00867299" w:rsidRDefault="0086729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67299" w:rsidRDefault="0086729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67299" w:rsidRDefault="00867299">
            <w:pPr>
              <w:rPr>
                <w:sz w:val="20"/>
                <w:szCs w:val="20"/>
              </w:rPr>
            </w:pPr>
          </w:p>
        </w:tc>
      </w:tr>
      <w:tr w:rsidR="00867299" w:rsidTr="0086729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67299" w:rsidRDefault="0086729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67299" w:rsidTr="0086729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67299" w:rsidTr="0086729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867299" w:rsidTr="0086729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67299" w:rsidTr="0086729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299" w:rsidRDefault="0086729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67299" w:rsidTr="00867299">
        <w:trPr>
          <w:trHeight w:val="215"/>
        </w:trPr>
        <w:tc>
          <w:tcPr>
            <w:tcW w:w="2083" w:type="dxa"/>
          </w:tcPr>
          <w:p w:rsidR="00867299" w:rsidRDefault="0086729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867299" w:rsidRDefault="0086729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299" w:rsidRDefault="00867299" w:rsidP="00867299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867299" w:rsidRDefault="00867299" w:rsidP="00867299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867299" w:rsidRDefault="00867299" w:rsidP="0086729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67299" w:rsidRDefault="00867299" w:rsidP="0086729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867299" w:rsidRDefault="00867299" w:rsidP="0086729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867299" w:rsidRDefault="00867299" w:rsidP="0086729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67299" w:rsidRDefault="00867299" w:rsidP="0086729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67299" w:rsidRDefault="00867299" w:rsidP="0086729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67299" w:rsidRDefault="00867299" w:rsidP="00867299">
      <w:pPr>
        <w:spacing w:line="480" w:lineRule="auto"/>
        <w:jc w:val="both"/>
        <w:rPr>
          <w:rFonts w:ascii="Tahoma" w:hAnsi="Tahoma" w:cs="Tahoma"/>
          <w:sz w:val="18"/>
        </w:rPr>
      </w:pPr>
    </w:p>
    <w:p w:rsidR="00867299" w:rsidRDefault="00867299" w:rsidP="0086729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67299" w:rsidRDefault="00867299" w:rsidP="00867299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44D" w:rsidRDefault="004E344D">
      <w:r>
        <w:separator/>
      </w:r>
    </w:p>
  </w:endnote>
  <w:endnote w:type="continuationSeparator" w:id="0">
    <w:p w:rsidR="004E344D" w:rsidRDefault="004E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D7" w:rsidRDefault="00734A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D7" w:rsidRDefault="00734A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44D" w:rsidRDefault="004E344D">
      <w:r>
        <w:separator/>
      </w:r>
    </w:p>
  </w:footnote>
  <w:footnote w:type="continuationSeparator" w:id="0">
    <w:p w:rsidR="004E344D" w:rsidRDefault="004E3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D7" w:rsidRDefault="00734A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D7" w:rsidRDefault="00734A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7A47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9F6EC76E"/>
    <w:lvl w:ilvl="0" w:tplc="FB2EB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BD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E344D"/>
    <w:rsid w:val="00606FAB"/>
    <w:rsid w:val="00734AD7"/>
    <w:rsid w:val="00741AC8"/>
    <w:rsid w:val="00851B1A"/>
    <w:rsid w:val="00867299"/>
    <w:rsid w:val="009200B1"/>
    <w:rsid w:val="009C19AD"/>
    <w:rsid w:val="00A02D66"/>
    <w:rsid w:val="00C446A2"/>
    <w:rsid w:val="00C8648B"/>
    <w:rsid w:val="00D3160B"/>
    <w:rsid w:val="00E317BD"/>
    <w:rsid w:val="00E73F33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A257F-3078-47E4-BD60-80991BF12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1140</Words>
  <Characters>6842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NZ/72/D/P/AC/2023</vt:lpstr>
      <vt:lpstr>    FORMULARZ OFERTOWY</vt:lpstr>
    </vt:vector>
  </TitlesOfParts>
  <Company>Szpital Powiatowy w Limanowej</Company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</cp:revision>
  <cp:lastPrinted>2001-01-24T13:21:00Z</cp:lastPrinted>
  <dcterms:created xsi:type="dcterms:W3CDTF">2023-12-05T09:23:00Z</dcterms:created>
  <dcterms:modified xsi:type="dcterms:W3CDTF">2023-12-05T09:23:00Z</dcterms:modified>
</cp:coreProperties>
</file>