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01108D" w:rsidRPr="0001108D">
        <w:rPr>
          <w:rFonts w:ascii="Arial" w:hAnsi="Arial" w:cs="Arial"/>
          <w:bCs/>
          <w:i w:val="0"/>
          <w:szCs w:val="24"/>
        </w:rPr>
        <w:t>7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01108D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08D">
        <w:rPr>
          <w:rFonts w:ascii="Arial" w:hAnsi="Arial" w:cs="Arial"/>
        </w:rPr>
        <w:t>Szpital Powiatowy w Limanowej Imienia Miłosierdzia Bożego</w:t>
      </w:r>
    </w:p>
    <w:p w:rsidR="00B049E0" w:rsidRPr="0012157F" w:rsidRDefault="0001108D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108D">
        <w:rPr>
          <w:rFonts w:ascii="Arial" w:hAnsi="Arial" w:cs="Arial"/>
        </w:rPr>
        <w:t>ul. Piłsudskiego</w:t>
      </w:r>
      <w:r w:rsidR="00B049E0" w:rsidRPr="0012157F">
        <w:rPr>
          <w:rFonts w:ascii="Arial" w:hAnsi="Arial" w:cs="Arial"/>
        </w:rPr>
        <w:t xml:space="preserve"> </w:t>
      </w:r>
      <w:r w:rsidRPr="0001108D">
        <w:rPr>
          <w:rFonts w:ascii="Arial" w:hAnsi="Arial" w:cs="Arial"/>
        </w:rPr>
        <w:t>61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01108D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01108D">
        <w:rPr>
          <w:rFonts w:ascii="Arial" w:hAnsi="Arial" w:cs="Arial"/>
        </w:rPr>
        <w:t>34-600</w:t>
      </w:r>
      <w:r w:rsidR="00B049E0" w:rsidRPr="0012157F">
        <w:rPr>
          <w:rFonts w:ascii="Arial" w:hAnsi="Arial" w:cs="Arial"/>
        </w:rPr>
        <w:t xml:space="preserve"> </w:t>
      </w:r>
      <w:r w:rsidRPr="0001108D">
        <w:rPr>
          <w:rFonts w:ascii="Arial" w:hAnsi="Arial" w:cs="Arial"/>
        </w:rPr>
        <w:t>Limanowa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108D" w:rsidRPr="0012157F" w:rsidTr="003F681B">
        <w:tc>
          <w:tcPr>
            <w:tcW w:w="9104" w:type="dxa"/>
            <w:shd w:val="clear" w:color="auto" w:fill="D9D9D9"/>
          </w:tcPr>
          <w:p w:rsidR="0001108D" w:rsidRPr="00B049E0" w:rsidRDefault="0001108D" w:rsidP="003F681B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01108D" w:rsidRDefault="0001108D" w:rsidP="003F681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1108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01108D" w:rsidRPr="00C86421" w:rsidRDefault="0001108D" w:rsidP="003F681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1108D" w:rsidRDefault="0001108D" w:rsidP="003F68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1108D" w:rsidRPr="00B049E0" w:rsidRDefault="0001108D" w:rsidP="003F681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t.j. Dz. U. z 2023r. poz. 129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01108D" w:rsidRPr="00B049E0" w:rsidRDefault="0001108D" w:rsidP="003F681B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01108D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01108D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0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32 zadaniach asortymentowych dla zaopatrzenia Apteki Szpitala Powiatowego w Limanowej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108D" w:rsidRPr="00A2540E" w:rsidTr="003F681B">
        <w:tc>
          <w:tcPr>
            <w:tcW w:w="2269" w:type="dxa"/>
            <w:shd w:val="clear" w:color="auto" w:fill="auto"/>
          </w:tcPr>
          <w:p w:rsidR="0001108D" w:rsidRPr="00A2540E" w:rsidRDefault="0001108D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108D" w:rsidRPr="00A2540E" w:rsidRDefault="0001108D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108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NZ/73/D/N/L/2023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01108D" w:rsidRPr="0001108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2D758B" w:rsidRPr="002D758B">
        <w:rPr>
          <w:rFonts w:ascii="Arial" w:hAnsi="Arial" w:cs="Arial"/>
          <w:sz w:val="24"/>
          <w:szCs w:val="24"/>
        </w:rPr>
        <w:t>t.j. Dz. U. z 2023r. poz. 129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557" w:rsidRDefault="00A30557" w:rsidP="0038231F">
      <w:pPr>
        <w:spacing w:after="0" w:line="240" w:lineRule="auto"/>
      </w:pPr>
      <w:r>
        <w:separator/>
      </w:r>
    </w:p>
  </w:endnote>
  <w:endnote w:type="continuationSeparator" w:id="0">
    <w:p w:rsidR="00A30557" w:rsidRDefault="00A305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08D" w:rsidRDefault="000110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108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108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08D" w:rsidRDefault="000110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557" w:rsidRDefault="00A30557" w:rsidP="0038231F">
      <w:pPr>
        <w:spacing w:after="0" w:line="240" w:lineRule="auto"/>
      </w:pPr>
      <w:r>
        <w:separator/>
      </w:r>
    </w:p>
  </w:footnote>
  <w:footnote w:type="continuationSeparator" w:id="0">
    <w:p w:rsidR="00A30557" w:rsidRDefault="00A30557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08D" w:rsidRDefault="000110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08D" w:rsidRDefault="000110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108D" w:rsidRDefault="000110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557"/>
    <w:rsid w:val="0001108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557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AC6348-D2ED-4379-906C-B76B27FE8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BFB2B-5B6D-4E6A-8275-C77A7EB0C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2023-12-15T09:51:00Z</dcterms:created>
  <dcterms:modified xsi:type="dcterms:W3CDTF">2023-12-15T09:51:00Z</dcterms:modified>
</cp:coreProperties>
</file>