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323B4" w14:textId="2F076A97"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D1910">
        <w:rPr>
          <w:rFonts w:ascii="Times New Roman" w:hAnsi="Times New Roman" w:cs="Times New Roman"/>
          <w:sz w:val="24"/>
          <w:szCs w:val="24"/>
        </w:rPr>
        <w:t>6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14:paraId="64CDAD4B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417E0E95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1C023908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1C52A5A6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14:paraId="29A99E8F" w14:textId="77777777"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14:paraId="6B3491D6" w14:textId="77777777"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14:paraId="5ACBC04B" w14:textId="77777777"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14:paraId="559CD955" w14:textId="77777777"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4A74C8" w14:textId="77777777"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14:paraId="2C6F13DE" w14:textId="1293D2E9" w:rsidR="00C01146" w:rsidRPr="00C01146" w:rsidRDefault="009152F0" w:rsidP="003E765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3E765D" w:rsidRPr="003E765D">
        <w:rPr>
          <w:rFonts w:ascii="Times New Roman" w:hAnsi="Times New Roman" w:cs="Times New Roman"/>
          <w:b/>
          <w:bCs/>
          <w:sz w:val="24"/>
          <w:szCs w:val="24"/>
        </w:rPr>
        <w:t>sukcesywny odbiór, transport i utylizacja przeterminowanych odczynników chemicznych oraz zlewek poreakcyjnych z laboratoriów przez okres 2 lat.</w:t>
      </w:r>
      <w:r w:rsidR="002F6025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8D1910">
        <w:rPr>
          <w:rFonts w:ascii="Times New Roman" w:hAnsi="Times New Roman" w:cs="Times New Roman"/>
          <w:b/>
          <w:bCs/>
          <w:sz w:val="24"/>
          <w:szCs w:val="24"/>
        </w:rPr>
        <w:t>ZP/1653/U/23</w:t>
      </w:r>
    </w:p>
    <w:p w14:paraId="3C5A0530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14:paraId="6485DE99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7EB97D74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2D0EBE3B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14:paraId="29A4B746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17CA1A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B120D6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14:paraId="2C457FF8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4B18DA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0508CF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112FCE16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BD9E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F6FEDA1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1DB9C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22F4AB2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8F752" w14:textId="10937E9A" w:rsidR="001A5845" w:rsidRPr="001A5845" w:rsidRDefault="008D1910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ZP/1653/U/23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4596B"/>
    <w:rsid w:val="00070CFA"/>
    <w:rsid w:val="000A77A2"/>
    <w:rsid w:val="00176CD1"/>
    <w:rsid w:val="001946B2"/>
    <w:rsid w:val="001A5845"/>
    <w:rsid w:val="001B3509"/>
    <w:rsid w:val="002F6025"/>
    <w:rsid w:val="003056C9"/>
    <w:rsid w:val="003571F5"/>
    <w:rsid w:val="003E765D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B26ED"/>
    <w:rsid w:val="008C7034"/>
    <w:rsid w:val="008D1910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11194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B9E0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12</cp:revision>
  <cp:lastPrinted>2021-03-08T10:28:00Z</cp:lastPrinted>
  <dcterms:created xsi:type="dcterms:W3CDTF">2021-03-08T08:29:00Z</dcterms:created>
  <dcterms:modified xsi:type="dcterms:W3CDTF">2023-11-07T13:15:00Z</dcterms:modified>
</cp:coreProperties>
</file>