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FA652E" w:rsidRPr="00FA652E">
        <w:rPr>
          <w:b/>
        </w:rPr>
        <w:t>NZ/05/D/P/A/2024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C81F78">
        <w:rPr>
          <w:sz w:val="20"/>
          <w:szCs w:val="20"/>
        </w:rPr>
        <w:t>Dz. U. z 2023 r. poz. 1605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FA652E" w:rsidRPr="00FA652E">
        <w:rPr>
          <w:rFonts w:ascii="Arial Narrow" w:hAnsi="Arial Narrow"/>
          <w:b/>
        </w:rPr>
        <w:t>Dostaw profesjonalnych środków do utrzymania czystości, mat podłogowych chłonnych oraz sterylnych fartuchów chirurgicznych ujęte w czterech zadaniach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lastRenderedPageBreak/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42C0" w:rsidRDefault="008842C0" w:rsidP="0038231F">
      <w:pPr>
        <w:spacing w:after="0" w:line="240" w:lineRule="auto"/>
      </w:pPr>
      <w:r>
        <w:separator/>
      </w:r>
    </w:p>
  </w:endnote>
  <w:endnote w:type="continuationSeparator" w:id="0">
    <w:p w:rsidR="008842C0" w:rsidRDefault="008842C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652E" w:rsidRDefault="00FA652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A652E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A652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652E" w:rsidRDefault="00FA65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42C0" w:rsidRDefault="008842C0" w:rsidP="0038231F">
      <w:pPr>
        <w:spacing w:after="0" w:line="240" w:lineRule="auto"/>
      </w:pPr>
      <w:r>
        <w:separator/>
      </w:r>
    </w:p>
  </w:footnote>
  <w:footnote w:type="continuationSeparator" w:id="0">
    <w:p w:rsidR="008842C0" w:rsidRDefault="008842C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652E" w:rsidRDefault="00FA652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652E" w:rsidRDefault="00FA652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652E" w:rsidRDefault="00FA652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attachedTemplate r:id="rId1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42C0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842C0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A652E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5CBCB09-0BA3-4305-9D82-6A023CAFF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9B0AAB-6396-4244-BB6D-A762065B2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637</Words>
  <Characters>3824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2</cp:revision>
  <cp:lastPrinted>2016-07-26T11:32:00Z</cp:lastPrinted>
  <dcterms:created xsi:type="dcterms:W3CDTF">2024-01-22T10:44:00Z</dcterms:created>
  <dcterms:modified xsi:type="dcterms:W3CDTF">2024-01-22T10:44:00Z</dcterms:modified>
</cp:coreProperties>
</file>