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75676B" w:rsidRPr="0075676B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5676B" w:rsidRPr="0075676B">
        <w:rPr>
          <w:b/>
          <w:sz w:val="22"/>
          <w:szCs w:val="22"/>
        </w:rPr>
        <w:t>NZ/05/D/P/A/2024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5676B" w:rsidRPr="00110593" w:rsidTr="00781974">
        <w:tc>
          <w:tcPr>
            <w:tcW w:w="9104" w:type="dxa"/>
            <w:shd w:val="clear" w:color="auto" w:fill="D9D9D9"/>
          </w:tcPr>
          <w:p w:rsidR="0075676B" w:rsidRPr="00110593" w:rsidRDefault="0075676B" w:rsidP="0078197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75676B" w:rsidRPr="00110593" w:rsidRDefault="0075676B" w:rsidP="00781974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75676B">
              <w:t>(t.j. Dz. U. z 2023r. poz. 1605)</w:t>
            </w:r>
            <w:r w:rsidRPr="00110593">
              <w:t xml:space="preserve"> (dalej jako: ustawa Pzp), dotyczące:</w:t>
            </w:r>
          </w:p>
          <w:p w:rsidR="0075676B" w:rsidRPr="0043102D" w:rsidRDefault="0075676B" w:rsidP="00781974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75676B" w:rsidRPr="00110593" w:rsidRDefault="0075676B" w:rsidP="00781974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75676B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75676B">
        <w:rPr>
          <w:b/>
          <w:sz w:val="22"/>
          <w:szCs w:val="22"/>
        </w:rPr>
        <w:t>Dostaw profesjonalnych środków do utrzymania czystości, mat podłogowych chłonnych oraz sterylnych fartuchów chirurgicznych ujęte w czterech zadaniach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4E2E" w:rsidRDefault="00F64E2E">
      <w:r>
        <w:separator/>
      </w:r>
    </w:p>
  </w:endnote>
  <w:endnote w:type="continuationSeparator" w:id="0">
    <w:p w:rsidR="00F64E2E" w:rsidRDefault="00F64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676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676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4E2E" w:rsidRDefault="00F64E2E">
      <w:r>
        <w:separator/>
      </w:r>
    </w:p>
  </w:footnote>
  <w:footnote w:type="continuationSeparator" w:id="0">
    <w:p w:rsidR="00F64E2E" w:rsidRDefault="00F64E2E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E2E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5676B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64E2E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69AEEA7-1032-4B10-821A-BC90B2C1A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638434-0009-4D08-A7FB-FB2052EDF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262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2010-01-07T09:39:00Z</cp:lastPrinted>
  <dcterms:created xsi:type="dcterms:W3CDTF">2024-01-22T10:25:00Z</dcterms:created>
  <dcterms:modified xsi:type="dcterms:W3CDTF">2024-01-22T10:25:00Z</dcterms:modified>
</cp:coreProperties>
</file>