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E249C" w14:textId="77777777" w:rsidR="006A5DF1" w:rsidRPr="009003D1" w:rsidRDefault="0005213D" w:rsidP="00105172">
      <w:pPr>
        <w:jc w:val="right"/>
        <w:rPr>
          <w:rFonts w:ascii="Arial" w:hAnsi="Arial" w:cs="Arial"/>
          <w:sz w:val="24"/>
          <w:szCs w:val="24"/>
        </w:rPr>
      </w:pPr>
      <w:r w:rsidRPr="0005213D">
        <w:rPr>
          <w:rFonts w:ascii="Arial" w:hAnsi="Arial" w:cs="Arial"/>
          <w:sz w:val="24"/>
          <w:szCs w:val="24"/>
        </w:rPr>
        <w:t>Poznań</w:t>
      </w:r>
      <w:r w:rsidR="006A5DF1" w:rsidRPr="009003D1">
        <w:rPr>
          <w:rFonts w:ascii="Arial" w:hAnsi="Arial" w:cs="Arial"/>
          <w:sz w:val="24"/>
          <w:szCs w:val="24"/>
        </w:rPr>
        <w:t xml:space="preserve"> dnia: </w:t>
      </w:r>
      <w:r w:rsidRPr="0005213D">
        <w:rPr>
          <w:rFonts w:ascii="Arial" w:hAnsi="Arial" w:cs="Arial"/>
          <w:sz w:val="24"/>
          <w:szCs w:val="24"/>
        </w:rPr>
        <w:t>2024-01-24</w:t>
      </w:r>
    </w:p>
    <w:p w14:paraId="536E2660" w14:textId="77777777" w:rsidR="0005213D" w:rsidRPr="0005213D" w:rsidRDefault="0005213D" w:rsidP="00105172">
      <w:pPr>
        <w:rPr>
          <w:rFonts w:ascii="Arial" w:hAnsi="Arial" w:cs="Arial"/>
          <w:b/>
          <w:bCs/>
          <w:sz w:val="24"/>
          <w:szCs w:val="24"/>
        </w:rPr>
      </w:pPr>
      <w:r w:rsidRPr="0005213D">
        <w:rPr>
          <w:rFonts w:ascii="Arial" w:hAnsi="Arial" w:cs="Arial"/>
          <w:b/>
          <w:bCs/>
          <w:sz w:val="24"/>
          <w:szCs w:val="24"/>
        </w:rPr>
        <w:t>Szpital Wojewódzki w Poznaniu</w:t>
      </w:r>
    </w:p>
    <w:p w14:paraId="43C3179A" w14:textId="77777777" w:rsidR="006A5DF1" w:rsidRPr="009003D1" w:rsidRDefault="0005213D" w:rsidP="00105172">
      <w:pPr>
        <w:rPr>
          <w:rFonts w:ascii="Arial" w:hAnsi="Arial" w:cs="Arial"/>
          <w:b/>
          <w:bCs/>
          <w:sz w:val="24"/>
          <w:szCs w:val="24"/>
        </w:rPr>
      </w:pPr>
      <w:r w:rsidRPr="0005213D">
        <w:rPr>
          <w:rFonts w:ascii="Arial" w:hAnsi="Arial" w:cs="Arial"/>
          <w:b/>
          <w:bCs/>
          <w:sz w:val="24"/>
          <w:szCs w:val="24"/>
        </w:rPr>
        <w:t>Dział Zamówień Publicznych</w:t>
      </w:r>
    </w:p>
    <w:p w14:paraId="2E6D49E9" w14:textId="77777777" w:rsidR="006A5DF1" w:rsidRPr="009003D1" w:rsidRDefault="0005213D" w:rsidP="00105172">
      <w:pPr>
        <w:rPr>
          <w:rFonts w:ascii="Arial" w:hAnsi="Arial" w:cs="Arial"/>
          <w:sz w:val="24"/>
          <w:szCs w:val="24"/>
        </w:rPr>
      </w:pPr>
      <w:r w:rsidRPr="0005213D">
        <w:rPr>
          <w:rFonts w:ascii="Arial" w:hAnsi="Arial" w:cs="Arial"/>
          <w:sz w:val="24"/>
          <w:szCs w:val="24"/>
        </w:rPr>
        <w:t>Juraszów</w:t>
      </w:r>
      <w:r w:rsidR="006A5DF1" w:rsidRPr="009003D1">
        <w:rPr>
          <w:rFonts w:ascii="Arial" w:hAnsi="Arial" w:cs="Arial"/>
          <w:sz w:val="24"/>
          <w:szCs w:val="24"/>
        </w:rPr>
        <w:t xml:space="preserve"> </w:t>
      </w:r>
      <w:r w:rsidRPr="0005213D">
        <w:rPr>
          <w:rFonts w:ascii="Arial" w:hAnsi="Arial" w:cs="Arial"/>
          <w:sz w:val="24"/>
          <w:szCs w:val="24"/>
        </w:rPr>
        <w:t>7/19</w:t>
      </w:r>
    </w:p>
    <w:p w14:paraId="31B936C1" w14:textId="77777777" w:rsidR="006A5DF1" w:rsidRPr="009003D1" w:rsidRDefault="0005213D" w:rsidP="00105172">
      <w:pPr>
        <w:rPr>
          <w:rFonts w:ascii="Arial" w:hAnsi="Arial" w:cs="Arial"/>
          <w:sz w:val="24"/>
          <w:szCs w:val="24"/>
        </w:rPr>
      </w:pPr>
      <w:r w:rsidRPr="0005213D">
        <w:rPr>
          <w:rFonts w:ascii="Arial" w:hAnsi="Arial" w:cs="Arial"/>
          <w:sz w:val="24"/>
          <w:szCs w:val="24"/>
        </w:rPr>
        <w:t>60-479</w:t>
      </w:r>
      <w:r w:rsidR="006A5DF1" w:rsidRPr="009003D1">
        <w:rPr>
          <w:rFonts w:ascii="Arial" w:hAnsi="Arial" w:cs="Arial"/>
          <w:sz w:val="24"/>
          <w:szCs w:val="24"/>
        </w:rPr>
        <w:t xml:space="preserve"> </w:t>
      </w:r>
      <w:r w:rsidRPr="0005213D">
        <w:rPr>
          <w:rFonts w:ascii="Arial" w:hAnsi="Arial" w:cs="Arial"/>
          <w:sz w:val="24"/>
          <w:szCs w:val="24"/>
        </w:rPr>
        <w:t>Poznań</w:t>
      </w:r>
    </w:p>
    <w:p w14:paraId="5997DEAF" w14:textId="77777777" w:rsidR="006A5DF1" w:rsidRPr="009003D1" w:rsidRDefault="006A5DF1" w:rsidP="00105172">
      <w:pPr>
        <w:pStyle w:val="Nagwek"/>
        <w:tabs>
          <w:tab w:val="clear" w:pos="4536"/>
        </w:tabs>
        <w:rPr>
          <w:rFonts w:ascii="Arial" w:hAnsi="Arial" w:cs="Arial"/>
          <w:sz w:val="24"/>
          <w:szCs w:val="24"/>
        </w:rPr>
      </w:pPr>
      <w:r w:rsidRPr="009003D1">
        <w:rPr>
          <w:rFonts w:ascii="Arial" w:hAnsi="Arial" w:cs="Arial"/>
          <w:sz w:val="24"/>
          <w:szCs w:val="24"/>
        </w:rPr>
        <w:tab/>
        <w:t xml:space="preserve"> </w:t>
      </w:r>
    </w:p>
    <w:p w14:paraId="3246B631" w14:textId="77777777" w:rsidR="006A5DF1" w:rsidRPr="009003D1" w:rsidRDefault="006A5DF1" w:rsidP="00105172">
      <w:pPr>
        <w:pStyle w:val="Nagwek"/>
        <w:tabs>
          <w:tab w:val="clear" w:pos="4536"/>
          <w:tab w:val="clear" w:pos="9072"/>
        </w:tabs>
        <w:rPr>
          <w:rFonts w:ascii="Arial" w:hAnsi="Arial" w:cs="Arial"/>
          <w:sz w:val="24"/>
          <w:szCs w:val="24"/>
        </w:rPr>
      </w:pPr>
    </w:p>
    <w:p w14:paraId="5DC84EBD" w14:textId="77777777" w:rsidR="006A5DF1" w:rsidRPr="009003D1" w:rsidRDefault="006A5DF1" w:rsidP="00105172">
      <w:pPr>
        <w:tabs>
          <w:tab w:val="left" w:pos="708"/>
          <w:tab w:val="center" w:pos="4536"/>
          <w:tab w:val="right" w:pos="9072"/>
        </w:tabs>
        <w:ind w:left="4820"/>
        <w:rPr>
          <w:rFonts w:ascii="Arial" w:hAnsi="Arial" w:cs="Arial"/>
          <w:b/>
          <w:sz w:val="24"/>
          <w:szCs w:val="24"/>
        </w:rPr>
      </w:pPr>
      <w:r w:rsidRPr="009003D1">
        <w:rPr>
          <w:rFonts w:ascii="Arial" w:hAnsi="Arial" w:cs="Arial"/>
          <w:b/>
          <w:sz w:val="24"/>
          <w:szCs w:val="24"/>
        </w:rPr>
        <w:t>WYKONAWCY</w:t>
      </w:r>
    </w:p>
    <w:p w14:paraId="688199CD" w14:textId="77777777" w:rsidR="006A5DF1" w:rsidRPr="009003D1" w:rsidRDefault="006A5DF1" w:rsidP="00105172">
      <w:pPr>
        <w:tabs>
          <w:tab w:val="left" w:pos="708"/>
          <w:tab w:val="center" w:pos="4536"/>
          <w:tab w:val="right" w:pos="9072"/>
        </w:tabs>
        <w:ind w:left="4820"/>
        <w:rPr>
          <w:rFonts w:ascii="Arial" w:hAnsi="Arial" w:cs="Arial"/>
          <w:sz w:val="24"/>
          <w:szCs w:val="24"/>
        </w:rPr>
      </w:pPr>
      <w:r w:rsidRPr="009003D1">
        <w:rPr>
          <w:rFonts w:ascii="Arial" w:hAnsi="Arial" w:cs="Arial"/>
          <w:sz w:val="24"/>
          <w:szCs w:val="24"/>
        </w:rPr>
        <w:t>ubiegający się o zamówienie publiczne</w:t>
      </w:r>
    </w:p>
    <w:p w14:paraId="4EF631F3" w14:textId="77777777" w:rsidR="006D4AB3" w:rsidRPr="009003D1" w:rsidRDefault="006D4AB3" w:rsidP="00105172">
      <w:pPr>
        <w:pStyle w:val="Nagwek"/>
        <w:tabs>
          <w:tab w:val="clear" w:pos="4536"/>
        </w:tabs>
        <w:rPr>
          <w:rFonts w:ascii="Arial" w:hAnsi="Arial" w:cs="Arial"/>
          <w:sz w:val="22"/>
          <w:szCs w:val="22"/>
        </w:rPr>
      </w:pPr>
    </w:p>
    <w:p w14:paraId="1FDE372A" w14:textId="77777777" w:rsidR="006D4AB3" w:rsidRPr="009003D1" w:rsidRDefault="006D4AB3" w:rsidP="00105172">
      <w:pPr>
        <w:pStyle w:val="Nagwek"/>
        <w:tabs>
          <w:tab w:val="clear" w:pos="4536"/>
          <w:tab w:val="clear" w:pos="9072"/>
        </w:tabs>
        <w:rPr>
          <w:rFonts w:ascii="Arial" w:hAnsi="Arial" w:cs="Arial"/>
          <w:sz w:val="22"/>
          <w:szCs w:val="22"/>
        </w:rPr>
      </w:pPr>
    </w:p>
    <w:p w14:paraId="2AF6FCF5" w14:textId="77777777" w:rsidR="00632C3C" w:rsidRDefault="00E21B49" w:rsidP="00105172">
      <w:pPr>
        <w:pStyle w:val="Nagwek1"/>
        <w:spacing w:before="0" w:after="0"/>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14:paraId="203095E4" w14:textId="77777777" w:rsidR="00105172" w:rsidRDefault="00105172" w:rsidP="00105172"/>
    <w:p w14:paraId="4124AEE5" w14:textId="77777777" w:rsidR="00105172" w:rsidRPr="00105172" w:rsidRDefault="00105172" w:rsidP="00105172"/>
    <w:p w14:paraId="60530D68" w14:textId="0CDFE200" w:rsidR="006D4AB3" w:rsidRDefault="00632C3C" w:rsidP="00105172">
      <w:pPr>
        <w:jc w:val="both"/>
        <w:rPr>
          <w:rFonts w:ascii="Arial" w:hAnsi="Arial" w:cs="Arial"/>
          <w:b/>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05213D" w:rsidRPr="0005213D">
        <w:rPr>
          <w:rFonts w:ascii="Arial" w:hAnsi="Arial" w:cs="Arial"/>
          <w:sz w:val="24"/>
          <w:szCs w:val="24"/>
        </w:rPr>
        <w:t>przetarg</w:t>
      </w:r>
      <w:r w:rsidR="00105172">
        <w:rPr>
          <w:rFonts w:ascii="Arial" w:hAnsi="Arial" w:cs="Arial"/>
          <w:sz w:val="24"/>
          <w:szCs w:val="24"/>
        </w:rPr>
        <w:t>u</w:t>
      </w:r>
      <w:r w:rsidR="0005213D" w:rsidRPr="0005213D">
        <w:rPr>
          <w:rFonts w:ascii="Arial" w:hAnsi="Arial" w:cs="Arial"/>
          <w:sz w:val="24"/>
          <w:szCs w:val="24"/>
        </w:rPr>
        <w:t xml:space="preserve"> nieograniczon</w:t>
      </w:r>
      <w:r w:rsidR="00105172">
        <w:rPr>
          <w:rFonts w:ascii="Arial" w:hAnsi="Arial" w:cs="Arial"/>
          <w:sz w:val="24"/>
          <w:szCs w:val="24"/>
        </w:rPr>
        <w:t>ego</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05213D" w:rsidRPr="0005213D">
        <w:rPr>
          <w:rFonts w:ascii="Arial" w:hAnsi="Arial" w:cs="Arial"/>
          <w:b/>
          <w:bCs/>
          <w:sz w:val="24"/>
          <w:szCs w:val="24"/>
        </w:rPr>
        <w:t>Dostawa produktów leczniczych do Szpitala Wojewódzkiego w Poznaniu - część 2</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05213D" w:rsidRPr="0005213D">
        <w:rPr>
          <w:rFonts w:ascii="Arial" w:hAnsi="Arial" w:cs="Arial"/>
          <w:b/>
          <w:sz w:val="24"/>
          <w:szCs w:val="24"/>
        </w:rPr>
        <w:t>SZW/DZP/131/2023</w:t>
      </w:r>
      <w:r w:rsidRPr="009003D1">
        <w:rPr>
          <w:rFonts w:ascii="Arial" w:hAnsi="Arial" w:cs="Arial"/>
          <w:b/>
          <w:sz w:val="24"/>
          <w:szCs w:val="24"/>
        </w:rPr>
        <w:t>.</w:t>
      </w:r>
    </w:p>
    <w:p w14:paraId="05A4D1CE" w14:textId="77777777" w:rsidR="00105172" w:rsidRPr="009003D1" w:rsidRDefault="00105172" w:rsidP="00105172">
      <w:pPr>
        <w:jc w:val="both"/>
        <w:rPr>
          <w:rFonts w:ascii="Arial" w:hAnsi="Arial" w:cs="Arial"/>
          <w:sz w:val="24"/>
          <w:szCs w:val="24"/>
        </w:rPr>
      </w:pPr>
    </w:p>
    <w:p w14:paraId="53E074FD" w14:textId="3217BCF6" w:rsidR="0012774F" w:rsidRPr="009003D1" w:rsidRDefault="00520165" w:rsidP="00105172">
      <w:pPr>
        <w:jc w:val="both"/>
        <w:rPr>
          <w:rFonts w:ascii="Arial" w:hAnsi="Arial" w:cs="Arial"/>
          <w:sz w:val="22"/>
          <w:szCs w:val="22"/>
        </w:rPr>
      </w:pPr>
      <w:r w:rsidRPr="009003D1">
        <w:rPr>
          <w:rFonts w:ascii="Arial" w:hAnsi="Arial" w:cs="Arial"/>
          <w:sz w:val="24"/>
          <w:szCs w:val="24"/>
        </w:rPr>
        <w:t xml:space="preserve">Zamawiający, </w:t>
      </w:r>
      <w:r w:rsidR="0005213D" w:rsidRPr="0005213D">
        <w:rPr>
          <w:rFonts w:ascii="Arial" w:hAnsi="Arial" w:cs="Arial"/>
          <w:b/>
          <w:sz w:val="24"/>
          <w:szCs w:val="24"/>
        </w:rPr>
        <w:t>Szpital Wojewódzki w Poznaniu</w:t>
      </w:r>
      <w:r w:rsidR="00105172">
        <w:rPr>
          <w:rFonts w:ascii="Arial" w:hAnsi="Arial" w:cs="Arial"/>
          <w:b/>
          <w:sz w:val="24"/>
          <w:szCs w:val="24"/>
        </w:rPr>
        <w:t xml:space="preserve">, </w:t>
      </w:r>
      <w:r w:rsidR="0005213D" w:rsidRPr="0005213D">
        <w:rPr>
          <w:rFonts w:ascii="Arial" w:hAnsi="Arial" w:cs="Arial"/>
          <w:b/>
          <w:sz w:val="24"/>
          <w:szCs w:val="24"/>
        </w:rPr>
        <w:t>Dział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05213D" w:rsidRPr="0005213D">
        <w:rPr>
          <w:rFonts w:ascii="Arial" w:hAnsi="Arial" w:cs="Arial"/>
          <w:sz w:val="24"/>
          <w:szCs w:val="24"/>
        </w:rPr>
        <w:t>(</w:t>
      </w:r>
      <w:proofErr w:type="spellStart"/>
      <w:r w:rsidR="0005213D" w:rsidRPr="0005213D">
        <w:rPr>
          <w:rFonts w:ascii="Arial" w:hAnsi="Arial" w:cs="Arial"/>
          <w:sz w:val="24"/>
          <w:szCs w:val="24"/>
        </w:rPr>
        <w:t>t.j</w:t>
      </w:r>
      <w:proofErr w:type="spellEnd"/>
      <w:r w:rsidR="0005213D" w:rsidRPr="0005213D">
        <w:rPr>
          <w:rFonts w:ascii="Arial" w:hAnsi="Arial" w:cs="Arial"/>
          <w:sz w:val="24"/>
          <w:szCs w:val="24"/>
        </w:rPr>
        <w:t>. Dz. U. z 2022r. poz. 1710)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05213D" w:rsidRPr="009003D1" w14:paraId="1E7F13C6" w14:textId="77777777" w:rsidTr="00CE01BF">
        <w:tc>
          <w:tcPr>
            <w:tcW w:w="9356" w:type="dxa"/>
            <w:shd w:val="clear" w:color="auto" w:fill="auto"/>
          </w:tcPr>
          <w:p w14:paraId="7C69522A" w14:textId="77777777" w:rsidR="00105172" w:rsidRDefault="00105172" w:rsidP="00105172">
            <w:pPr>
              <w:ind w:left="30" w:right="-72"/>
              <w:jc w:val="both"/>
              <w:rPr>
                <w:rFonts w:ascii="Arial" w:hAnsi="Arial" w:cs="Arial"/>
                <w:b/>
                <w:bCs/>
                <w:sz w:val="22"/>
                <w:szCs w:val="22"/>
              </w:rPr>
            </w:pPr>
          </w:p>
          <w:p w14:paraId="303209BA" w14:textId="53B907B3"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1.</w:t>
            </w:r>
            <w:r w:rsidRPr="0005213D">
              <w:rPr>
                <w:rFonts w:ascii="Arial" w:hAnsi="Arial" w:cs="Arial"/>
                <w:sz w:val="22"/>
                <w:szCs w:val="22"/>
              </w:rPr>
              <w:tab/>
              <w:t>Czy Zamawiający wyrazi zgodę na zmianę postaci proponowanych preparatów - tabletki na tabletki powlekane lub kapsułki lub drażetki i odwrotnie? Odpowiedź: Zamawiający wyraża zgodę na zamianę tabletek na tabletki powlekane lub kapsułki lub drażetki i odwrotnie.</w:t>
            </w:r>
          </w:p>
          <w:p w14:paraId="0AABE456"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2.</w:t>
            </w:r>
            <w:r w:rsidRPr="0005213D">
              <w:rPr>
                <w:rFonts w:ascii="Arial" w:hAnsi="Arial" w:cs="Arial"/>
                <w:sz w:val="22"/>
                <w:szCs w:val="22"/>
              </w:rPr>
              <w:tab/>
              <w:t>Czy Zamawiający wyrazi zgodę na zmianę postaci proponowanych preparatów - fiolki na ampułki lub ampułko-strzykawki i odwrotnie? Odpowiedź: Zamawiający wyraża zgodę na zamianę fiolek na ampułki i odwrotnie, a także fiolek/ampułek na ampułkostrzykawki</w:t>
            </w:r>
          </w:p>
          <w:p w14:paraId="7F6380D1"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3.</w:t>
            </w:r>
            <w:r w:rsidRPr="0005213D">
              <w:rPr>
                <w:rFonts w:ascii="Arial" w:hAnsi="Arial" w:cs="Arial"/>
                <w:sz w:val="22"/>
                <w:szCs w:val="22"/>
              </w:rPr>
              <w:tab/>
              <w:t xml:space="preserve">Czy Zamawiający dopuści wycenę produktów dostępnych na jednorazowe zezwolenie MZ ? W sytuacji jeśli aktualnie tylko takie produkty są dostępne na rynku. Odpowiedź: Tak, Zamawiający dopuszcza wycenę produktów dostępnych na zezwolenie - w ofercie należy ten fakt wyraźnie zaznaczyć oraz podać numer zezwolenia MZ. </w:t>
            </w:r>
          </w:p>
          <w:p w14:paraId="2751E05E"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xml:space="preserve">1. Pakiet 36, Pozycja 5 i 6,Ceftazidimum </w:t>
            </w:r>
            <w:proofErr w:type="spellStart"/>
            <w:r w:rsidRPr="0005213D">
              <w:rPr>
                <w:rFonts w:ascii="Arial" w:hAnsi="Arial" w:cs="Arial"/>
                <w:sz w:val="22"/>
                <w:szCs w:val="22"/>
              </w:rPr>
              <w:t>Inj</w:t>
            </w:r>
            <w:proofErr w:type="spellEnd"/>
            <w:r w:rsidRPr="0005213D">
              <w:rPr>
                <w:rFonts w:ascii="Arial" w:hAnsi="Arial" w:cs="Arial"/>
                <w:sz w:val="22"/>
                <w:szCs w:val="22"/>
              </w:rPr>
              <w:t xml:space="preserve">./fiol.: Czy Zamawiający wymaga, aby </w:t>
            </w:r>
            <w:proofErr w:type="spellStart"/>
            <w:r w:rsidRPr="0005213D">
              <w:rPr>
                <w:rFonts w:ascii="Arial" w:hAnsi="Arial" w:cs="Arial"/>
                <w:sz w:val="22"/>
                <w:szCs w:val="22"/>
              </w:rPr>
              <w:t>Ceftazydym</w:t>
            </w:r>
            <w:proofErr w:type="spellEnd"/>
            <w:r w:rsidRPr="0005213D">
              <w:rPr>
                <w:rFonts w:ascii="Arial" w:hAnsi="Arial" w:cs="Arial"/>
                <w:sz w:val="22"/>
                <w:szCs w:val="22"/>
              </w:rPr>
              <w:t xml:space="preserve"> zachowywał po rozpuszczeniu trwałość przez 24godz. w temp. 2-8st. C? Odpowiedź: Zamawiający wymaga, aby oferowany produkt leczniczy po rozpuszczeniu można było przechowywać przez 24h w temp. 2-8 C. </w:t>
            </w:r>
          </w:p>
          <w:p w14:paraId="0B19352B"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xml:space="preserve">2. Pakiet 38, Pozycja 2, </w:t>
            </w:r>
            <w:proofErr w:type="spellStart"/>
            <w:r w:rsidRPr="0005213D">
              <w:rPr>
                <w:rFonts w:ascii="Arial" w:hAnsi="Arial" w:cs="Arial"/>
                <w:sz w:val="22"/>
                <w:szCs w:val="22"/>
              </w:rPr>
              <w:t>Ciprofloxacini</w:t>
            </w:r>
            <w:proofErr w:type="spellEnd"/>
            <w:r w:rsidRPr="0005213D">
              <w:rPr>
                <w:rFonts w:ascii="Arial" w:hAnsi="Arial" w:cs="Arial"/>
                <w:sz w:val="22"/>
                <w:szCs w:val="22"/>
              </w:rPr>
              <w:t xml:space="preserve"> </w:t>
            </w:r>
            <w:proofErr w:type="spellStart"/>
            <w:r w:rsidRPr="0005213D">
              <w:rPr>
                <w:rFonts w:ascii="Arial" w:hAnsi="Arial" w:cs="Arial"/>
                <w:sz w:val="22"/>
                <w:szCs w:val="22"/>
              </w:rPr>
              <w:t>lactas</w:t>
            </w:r>
            <w:proofErr w:type="spellEnd"/>
            <w:r w:rsidRPr="0005213D">
              <w:rPr>
                <w:rFonts w:ascii="Arial" w:hAnsi="Arial" w:cs="Arial"/>
                <w:sz w:val="22"/>
                <w:szCs w:val="22"/>
              </w:rPr>
              <w:t xml:space="preserve"> </w:t>
            </w:r>
            <w:proofErr w:type="spellStart"/>
            <w:r w:rsidRPr="0005213D">
              <w:rPr>
                <w:rFonts w:ascii="Arial" w:hAnsi="Arial" w:cs="Arial"/>
                <w:sz w:val="22"/>
                <w:szCs w:val="22"/>
              </w:rPr>
              <w:t>Inj</w:t>
            </w:r>
            <w:proofErr w:type="spellEnd"/>
            <w:r w:rsidRPr="0005213D">
              <w:rPr>
                <w:rFonts w:ascii="Arial" w:hAnsi="Arial" w:cs="Arial"/>
                <w:sz w:val="22"/>
                <w:szCs w:val="22"/>
              </w:rPr>
              <w:t xml:space="preserve">./fiol.(vel flakon 200ml) 0,4g ; 40 but. w op.: Czy Zamawiający dopuści </w:t>
            </w:r>
            <w:proofErr w:type="spellStart"/>
            <w:r w:rsidRPr="0005213D">
              <w:rPr>
                <w:rFonts w:ascii="Arial" w:hAnsi="Arial" w:cs="Arial"/>
                <w:sz w:val="22"/>
                <w:szCs w:val="22"/>
              </w:rPr>
              <w:t>ciprofloksacynę</w:t>
            </w:r>
            <w:proofErr w:type="spellEnd"/>
            <w:r w:rsidRPr="0005213D">
              <w:rPr>
                <w:rFonts w:ascii="Arial" w:hAnsi="Arial" w:cs="Arial"/>
                <w:sz w:val="22"/>
                <w:szCs w:val="22"/>
              </w:rPr>
              <w:t xml:space="preserve"> </w:t>
            </w:r>
            <w:proofErr w:type="spellStart"/>
            <w:r w:rsidRPr="0005213D">
              <w:rPr>
                <w:rFonts w:ascii="Arial" w:hAnsi="Arial" w:cs="Arial"/>
                <w:sz w:val="22"/>
                <w:szCs w:val="22"/>
              </w:rPr>
              <w:t>inj</w:t>
            </w:r>
            <w:proofErr w:type="spellEnd"/>
            <w:r w:rsidRPr="0005213D">
              <w:rPr>
                <w:rFonts w:ascii="Arial" w:hAnsi="Arial" w:cs="Arial"/>
                <w:sz w:val="22"/>
                <w:szCs w:val="22"/>
              </w:rPr>
              <w:t>. pakowaną po 20 poj. z odpowiednim przeliczeniem ilości? Odpowiedź: Zamawiający dopuszcza.</w:t>
            </w:r>
          </w:p>
          <w:p w14:paraId="61195CE1"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xml:space="preserve">3. Pakiet 39, Pozycja 2, </w:t>
            </w:r>
            <w:proofErr w:type="spellStart"/>
            <w:r w:rsidRPr="0005213D">
              <w:rPr>
                <w:rFonts w:ascii="Arial" w:hAnsi="Arial" w:cs="Arial"/>
                <w:sz w:val="22"/>
                <w:szCs w:val="22"/>
              </w:rPr>
              <w:t>Linezolidum</w:t>
            </w:r>
            <w:proofErr w:type="spellEnd"/>
            <w:r w:rsidRPr="0005213D">
              <w:rPr>
                <w:rFonts w:ascii="Arial" w:hAnsi="Arial" w:cs="Arial"/>
                <w:sz w:val="22"/>
                <w:szCs w:val="22"/>
              </w:rPr>
              <w:t xml:space="preserve"> </w:t>
            </w:r>
            <w:proofErr w:type="spellStart"/>
            <w:r w:rsidRPr="0005213D">
              <w:rPr>
                <w:rFonts w:ascii="Arial" w:hAnsi="Arial" w:cs="Arial"/>
                <w:sz w:val="22"/>
                <w:szCs w:val="22"/>
              </w:rPr>
              <w:t>Inj</w:t>
            </w:r>
            <w:proofErr w:type="spellEnd"/>
            <w:r w:rsidRPr="0005213D">
              <w:rPr>
                <w:rFonts w:ascii="Arial" w:hAnsi="Arial" w:cs="Arial"/>
                <w:sz w:val="22"/>
                <w:szCs w:val="22"/>
              </w:rPr>
              <w:t xml:space="preserve">/ flak. </w:t>
            </w:r>
            <w:proofErr w:type="spellStart"/>
            <w:r w:rsidRPr="0005213D">
              <w:rPr>
                <w:rFonts w:ascii="Arial" w:hAnsi="Arial" w:cs="Arial"/>
                <w:sz w:val="22"/>
                <w:szCs w:val="22"/>
              </w:rPr>
              <w:t>i.v</w:t>
            </w:r>
            <w:proofErr w:type="spellEnd"/>
            <w:r w:rsidRPr="0005213D">
              <w:rPr>
                <w:rFonts w:ascii="Arial" w:hAnsi="Arial" w:cs="Arial"/>
                <w:sz w:val="22"/>
                <w:szCs w:val="22"/>
              </w:rPr>
              <w:t xml:space="preserve"> 0,6g/300ml 10 </w:t>
            </w:r>
            <w:proofErr w:type="spellStart"/>
            <w:r w:rsidRPr="0005213D">
              <w:rPr>
                <w:rFonts w:ascii="Arial" w:hAnsi="Arial" w:cs="Arial"/>
                <w:sz w:val="22"/>
                <w:szCs w:val="22"/>
              </w:rPr>
              <w:t>szt</w:t>
            </w:r>
            <w:proofErr w:type="spellEnd"/>
            <w:r w:rsidRPr="0005213D">
              <w:rPr>
                <w:rFonts w:ascii="Arial" w:hAnsi="Arial" w:cs="Arial"/>
                <w:sz w:val="22"/>
                <w:szCs w:val="22"/>
              </w:rPr>
              <w:t xml:space="preserve"> w op.: Czy zamawiający dopuści </w:t>
            </w:r>
            <w:proofErr w:type="spellStart"/>
            <w:r w:rsidRPr="0005213D">
              <w:rPr>
                <w:rFonts w:ascii="Arial" w:hAnsi="Arial" w:cs="Arial"/>
                <w:sz w:val="22"/>
                <w:szCs w:val="22"/>
              </w:rPr>
              <w:t>linezolid</w:t>
            </w:r>
            <w:proofErr w:type="spellEnd"/>
            <w:r w:rsidRPr="0005213D">
              <w:rPr>
                <w:rFonts w:ascii="Arial" w:hAnsi="Arial" w:cs="Arial"/>
                <w:sz w:val="22"/>
                <w:szCs w:val="22"/>
              </w:rPr>
              <w:t xml:space="preserve"> w opakowaniu worek x 1 z odpowiednim przeliczeniem ? Odpowiedź: Zamawiający dopuszcza.</w:t>
            </w:r>
          </w:p>
          <w:p w14:paraId="250D0EAA"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4. Pakiet 42, Pozycja 1, Piperacillin.</w:t>
            </w:r>
            <w:proofErr w:type="spellStart"/>
            <w:r w:rsidRPr="0005213D">
              <w:rPr>
                <w:rFonts w:ascii="Arial" w:hAnsi="Arial" w:cs="Arial"/>
                <w:sz w:val="22"/>
                <w:szCs w:val="22"/>
              </w:rPr>
              <w:t>natr</w:t>
            </w:r>
            <w:proofErr w:type="spellEnd"/>
            <w:r w:rsidRPr="0005213D">
              <w:rPr>
                <w:rFonts w:ascii="Arial" w:hAnsi="Arial" w:cs="Arial"/>
                <w:sz w:val="22"/>
                <w:szCs w:val="22"/>
              </w:rPr>
              <w:t>.+</w:t>
            </w:r>
            <w:proofErr w:type="spellStart"/>
            <w:r w:rsidRPr="0005213D">
              <w:rPr>
                <w:rFonts w:ascii="Arial" w:hAnsi="Arial" w:cs="Arial"/>
                <w:sz w:val="22"/>
                <w:szCs w:val="22"/>
              </w:rPr>
              <w:t>Tazobact.natricum</w:t>
            </w:r>
            <w:proofErr w:type="spellEnd"/>
            <w:r w:rsidRPr="0005213D">
              <w:rPr>
                <w:rFonts w:ascii="Arial" w:hAnsi="Arial" w:cs="Arial"/>
                <w:sz w:val="22"/>
                <w:szCs w:val="22"/>
              </w:rPr>
              <w:t xml:space="preserve"> </w:t>
            </w:r>
            <w:proofErr w:type="spellStart"/>
            <w:r w:rsidRPr="0005213D">
              <w:rPr>
                <w:rFonts w:ascii="Arial" w:hAnsi="Arial" w:cs="Arial"/>
                <w:sz w:val="22"/>
                <w:szCs w:val="22"/>
              </w:rPr>
              <w:t>Inj</w:t>
            </w:r>
            <w:proofErr w:type="spellEnd"/>
            <w:r w:rsidRPr="0005213D">
              <w:rPr>
                <w:rFonts w:ascii="Arial" w:hAnsi="Arial" w:cs="Arial"/>
                <w:sz w:val="22"/>
                <w:szCs w:val="22"/>
              </w:rPr>
              <w:t xml:space="preserve">./fiol. 4g+0,5g, a 10szt: Czy Zamawiający dopuści produkt leczniczy </w:t>
            </w:r>
            <w:proofErr w:type="spellStart"/>
            <w:r w:rsidRPr="0005213D">
              <w:rPr>
                <w:rFonts w:ascii="Arial" w:hAnsi="Arial" w:cs="Arial"/>
                <w:sz w:val="22"/>
                <w:szCs w:val="22"/>
              </w:rPr>
              <w:t>Piperacilin</w:t>
            </w:r>
            <w:proofErr w:type="spellEnd"/>
            <w:r w:rsidRPr="0005213D">
              <w:rPr>
                <w:rFonts w:ascii="Arial" w:hAnsi="Arial" w:cs="Arial"/>
                <w:sz w:val="22"/>
                <w:szCs w:val="22"/>
              </w:rPr>
              <w:t xml:space="preserve"> + </w:t>
            </w:r>
            <w:proofErr w:type="spellStart"/>
            <w:r w:rsidRPr="0005213D">
              <w:rPr>
                <w:rFonts w:ascii="Arial" w:hAnsi="Arial" w:cs="Arial"/>
                <w:sz w:val="22"/>
                <w:szCs w:val="22"/>
              </w:rPr>
              <w:t>Tazobactam</w:t>
            </w:r>
            <w:proofErr w:type="spellEnd"/>
            <w:r w:rsidRPr="0005213D">
              <w:rPr>
                <w:rFonts w:ascii="Arial" w:hAnsi="Arial" w:cs="Arial"/>
                <w:sz w:val="22"/>
                <w:szCs w:val="22"/>
              </w:rPr>
              <w:t xml:space="preserve"> 4g +0,5g w opakowaniu x 1 fiolka z odpowiednim przeliczeniem ilości? Odpowiedź: Zamawiający dopuszcza.</w:t>
            </w:r>
          </w:p>
          <w:p w14:paraId="00F84AF5"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xml:space="preserve">5. Pakiet 47, Pozycja 1, </w:t>
            </w:r>
            <w:proofErr w:type="spellStart"/>
            <w:r w:rsidRPr="0005213D">
              <w:rPr>
                <w:rFonts w:ascii="Arial" w:hAnsi="Arial" w:cs="Arial"/>
                <w:sz w:val="22"/>
                <w:szCs w:val="22"/>
              </w:rPr>
              <w:t>Metronidazolum</w:t>
            </w:r>
            <w:proofErr w:type="spellEnd"/>
            <w:r w:rsidRPr="0005213D">
              <w:rPr>
                <w:rFonts w:ascii="Arial" w:hAnsi="Arial" w:cs="Arial"/>
                <w:sz w:val="22"/>
                <w:szCs w:val="22"/>
              </w:rPr>
              <w:t xml:space="preserve"> </w:t>
            </w:r>
            <w:proofErr w:type="spellStart"/>
            <w:r w:rsidRPr="0005213D">
              <w:rPr>
                <w:rFonts w:ascii="Arial" w:hAnsi="Arial" w:cs="Arial"/>
                <w:sz w:val="22"/>
                <w:szCs w:val="22"/>
              </w:rPr>
              <w:t>Inj</w:t>
            </w:r>
            <w:proofErr w:type="spellEnd"/>
            <w:r w:rsidRPr="0005213D">
              <w:rPr>
                <w:rFonts w:ascii="Arial" w:hAnsi="Arial" w:cs="Arial"/>
                <w:sz w:val="22"/>
                <w:szCs w:val="22"/>
              </w:rPr>
              <w:t>./flak. 0,5%/100ml 40 but. w op.: Czy Zamawiający dopuści produkt pakowany po 40 pojemników polietylenowych z odpowiednim przeliczeniem? Odpowiedź: Zamawiający dopuszcza.</w:t>
            </w:r>
          </w:p>
          <w:p w14:paraId="50603926"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xml:space="preserve">1. W związku z treścią par. 5.2 Wykonawca wnosi o wyjaśnienie, czy termin "24 godzin roboczych" oznacza jeden dzień roboczy, czy trzy dni robocze (każdy po 8 godzin </w:t>
            </w:r>
            <w:r w:rsidRPr="0005213D">
              <w:rPr>
                <w:rFonts w:ascii="Arial" w:hAnsi="Arial" w:cs="Arial"/>
                <w:sz w:val="22"/>
                <w:szCs w:val="22"/>
              </w:rPr>
              <w:lastRenderedPageBreak/>
              <w:t>roboczych)? Zapis jest niejasny i daje pole do powyższych interpretacji. Jeśli termin wskazany przez Zamawiającego to 1 dzień roboczy, to zapisanie tego w umowie eliminowałoby wątpliwości co do terminu dostawy. Odpowiedź: Zamawiający miał na myśli 24h zegarowe = 1 dobę = 1 dzień roboczy</w:t>
            </w:r>
          </w:p>
          <w:p w14:paraId="167D3DBA"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2. Czy Zamawiający w par. 7.4 zamiast niezmienności ceny brutto wprowadzi niezmienność ceny netto? Obecne zapisy, w razie podwyższenia stawki VAT grożą Wykonawcy rażącą stratą. Nadto par. 10.3 mówi, że w przypadku zmiany stawki VAT niezmienna pozostaje cena netto. Wykonawca wnosi o wyjaśnienie tej rozbieżności, gdyż zapis par. 7.4 jest sprzeczny z (prawidłowym) zapisem par. 10.2.1. Odpowiedź: Zgodnie z SWZ. Brzmienie par 7 ust. 4 jest prawidłowe, tj. 4.  Wykonawca gwarantuje stałość cen brutto zaproponowanych w ofercie przetargowej przez cały okres trwania Umowy, z zastrzeżeniem przypadków określonych w Umowie. Zatem jeżeli w umowie dopuszcza się zmianę podatku vat, to wówczas kwota brutto ulegnie zmianie, przy niezmiennej kwocie netto.</w:t>
            </w:r>
          </w:p>
          <w:p w14:paraId="5DB5BC1F"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3.</w:t>
            </w:r>
            <w:r w:rsidRPr="0005213D">
              <w:rPr>
                <w:rFonts w:ascii="Arial" w:hAnsi="Arial" w:cs="Arial"/>
                <w:sz w:val="22"/>
                <w:szCs w:val="22"/>
              </w:rPr>
              <w:tab/>
              <w:t>Czy Zamawiający wykreśli w par. 7.5 frazę: "(…) Wykonawca dołączy do Faktury VAT informację o zewidencjowanym przez Wykonawcę poziomie kwotowego wykorzystania całości Umowy oraz poszczególnych zamówień częściowych."? Jest to dodatkowy, nieprzewidziany przepisami obowiązek Wykonawcy, a przecież to Zamawiający winien pilotować wykorzystanie swoich środków budżetowych, a nie obarczać tym Wykonawcę i polegać na jego informacjach (które mogą okazać się błędne). Nadto Wykonawca wnosi o wyjaśnienie zapisu "poziom kwotowego wykorzystania poszczególnych dostaw częściowych"? O ile w stosunku do całej wartości umowy można mówić o poziomie jej realizacji, o tyle każde zamówienie częściowe jest wykorzystane w 100% - jakich danych oczekuje tutaj Zamawiający? Odpowiedź: Zamawiający odstępuje wymogu dołączania do faktury informacji o zewidencjowanym przez Wykonawcę poziomie kwotowego wykorzystania całości Umowy oraz poszczególnych zamówień częściowych.</w:t>
            </w:r>
          </w:p>
          <w:p w14:paraId="1FFEC9E7"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4.</w:t>
            </w:r>
            <w:r w:rsidRPr="0005213D">
              <w:rPr>
                <w:rFonts w:ascii="Arial" w:hAnsi="Arial" w:cs="Arial"/>
                <w:sz w:val="22"/>
                <w:szCs w:val="22"/>
              </w:rPr>
              <w:tab/>
              <w:t>Czy Zamawiający w par. 7.6 wymaga  dostarczenia faktury oraz dokumentu WZ? Na obu dokumentach winny znajdować się te same informacje, zatem należałoby założyć, że wystarczy dostarczenie faktury VAT. Skoro dokument WZ zawierać ma identyczne dane, jak faktura, Wykonawca zwraca się z prośbą o wykreślenie żądania dostarczenia także dokumentu WZ, który zawierać będzie zdublowane informacje. Odpowiedź: Zamawiający podtrzymuje wymóg dostarczania dokumentu WZ, który nie jest tożsamy z fakturą VAT.</w:t>
            </w:r>
          </w:p>
          <w:p w14:paraId="0C947831"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5.</w:t>
            </w:r>
            <w:r w:rsidRPr="0005213D">
              <w:rPr>
                <w:rFonts w:ascii="Arial" w:hAnsi="Arial" w:cs="Arial"/>
                <w:sz w:val="22"/>
                <w:szCs w:val="22"/>
              </w:rPr>
              <w:tab/>
              <w:t xml:space="preserve">Czy Zamawiający w par. 7.6.a.3. usunie wymóg wpisywania numeru i daty  zamówienia na fakturze? Wygenerowanie tego zapisu w systemie wymaga indywidualnej ingerencji, nie jest możliwe systemowo, co komplikuje i utrudnia obsługę księgową transakcji. Odpowiedź Zamawiający podtrzymuje wymóg zamieszczania na fakturze numeru i daty zamówienia: </w:t>
            </w:r>
          </w:p>
          <w:p w14:paraId="36D3980A"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6.</w:t>
            </w:r>
            <w:r w:rsidRPr="0005213D">
              <w:rPr>
                <w:rFonts w:ascii="Arial" w:hAnsi="Arial" w:cs="Arial"/>
                <w:sz w:val="22"/>
                <w:szCs w:val="22"/>
              </w:rPr>
              <w:tab/>
              <w:t xml:space="preserve">Czy Zamawiający w par. 10.4 zamiast obowiązku wprowadzi prawo do dostarczenia zamiennika? Wykonawca oferuje towary wskazane w ofercie i tylko one są przedmiotem zamówienia publicznego w niniejszym postępowaniu. Zdefiniowanie przedmiotu zamówienia powoduje, że tylko co do niego strony zawierają umowę objętą obowiązkiem dostaw. Wykonawca nie jest w stanie zapewnić, że  w każdym przypadku zaoferuje produkt zamienny, tym bardziej, że może się to wiązać z rażącą stratą po stronie Wykonawcy. Odpowiedź: Zamawiający rozumie obowiązek dostarczenia zamiennika w sytuacji braku dostępności produktu leczniczego wskazanego w Ofercie. Każdorazowa konieczność dostarczenia zamiennika z ww. powodu winna być uzgodniona z przedstawicielem Zamawiającego (tj. kierownikiem apteki szpitalnej) i odbywać się po jego pisemnej akceptacji drogą elektroniczną.   </w:t>
            </w:r>
          </w:p>
          <w:p w14:paraId="6E7C7FDC"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7.</w:t>
            </w:r>
            <w:r w:rsidRPr="0005213D">
              <w:rPr>
                <w:rFonts w:ascii="Arial" w:hAnsi="Arial" w:cs="Arial"/>
                <w:sz w:val="22"/>
                <w:szCs w:val="22"/>
              </w:rPr>
              <w:tab/>
              <w:t>Czy Zamawiający w par. 12.1 wykreśli zapis o minimalnej kwocie kary umownej 50 zł?  Zapis taki grozi Wykonawcy rażącą stratą. Odpowiedź: Zgodnie z SWZ. Kara umowna musi spełniać również funkcje stymulująca do należytego wykonania umowy, nawet jeżeli poszczególny produkt ma niską cenę jednostkową.</w:t>
            </w:r>
          </w:p>
          <w:p w14:paraId="39421F05"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8.</w:t>
            </w:r>
            <w:r w:rsidRPr="0005213D">
              <w:rPr>
                <w:rFonts w:ascii="Arial" w:hAnsi="Arial" w:cs="Arial"/>
                <w:sz w:val="22"/>
                <w:szCs w:val="22"/>
              </w:rPr>
              <w:tab/>
              <w:t>Czy Zamawiający zmniejszy wartość kary umownej określonej w par. 12.2 z 2% do wartości max. 1%, a także wykreśli minimalną kwotę kary umownej, to jest 30zł? Obecna kara jest rażąco wygórowana. Odpowiedź: Zgodnie z SWZ. Kara umowna musi spełniać również funkcje stymulująca do należytego wykonania umowy, nawet jeżeli poszczególny produkt ma niską cenę jednostkową.</w:t>
            </w:r>
          </w:p>
          <w:p w14:paraId="38ACE5A6"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lastRenderedPageBreak/>
              <w:t>9.</w:t>
            </w:r>
            <w:r w:rsidRPr="0005213D">
              <w:rPr>
                <w:rFonts w:ascii="Arial" w:hAnsi="Arial" w:cs="Arial"/>
                <w:sz w:val="22"/>
                <w:szCs w:val="22"/>
              </w:rPr>
              <w:tab/>
              <w:t>Czy Zamawiający w par. 16.1 zamiast frazy "bezskuteczne i niewykonalne" wprowadzi zapis "nieważne" - to jest odpowiadający zapisom art. 58 KC? Zapis par. 16.1 stanowi niedokładny cytat z kodeksu cywilnego, co jest bardzo ryzykowne, gdyż wprowadza własne pojęcia, nieznane polskiemu prawu (kodeks cywilny nie zawiera frazy 'niewykonalne' w żadnym przepisie), które w razie sporu będą podlegać analizie i interpretacji stron i ostatecznie sądu. Należy przy tym  zauważyć, że "niewykonalna" może być po stronie dostawa produktów leczniczych (z jakiegokolwiek powodu) - jak w takim wypadki Strony zastosują ten zapis, aby zastąpić "niewykonalny" zapis zapisem "wykonalnym"? Odpowiedź: Par 16 ust. 1 otrzymuje nowe brzmienie: "W przypadku, gdy poszczególne postanowienia Umowy okażą się nieważne,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5BF2DB2F"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10.</w:t>
            </w:r>
            <w:r w:rsidRPr="0005213D">
              <w:rPr>
                <w:rFonts w:ascii="Arial" w:hAnsi="Arial" w:cs="Arial"/>
                <w:sz w:val="22"/>
                <w:szCs w:val="22"/>
              </w:rPr>
              <w:tab/>
              <w:t>Czy Zamawiający wykreśli z umowy zapisy par. 16.6 oraz 16.7. dotyczące mediacji? Praktyka wskazuje, że jedynym "sporem" pomiędzy stronami jest brak zapłaty za zakupiony towar. Zatem nie istnieją w istocie żadne kwestie sporne, które mediacja może między stronami rozwiązać. Zapisy te służą jedynie przedłużeniu postępowania, odwleczeniu obowiązku zapłaty  i utrudniają Wykonawcy dochodzenie swoich praw. Odpowiedź: Zgodnie z SWZ.</w:t>
            </w:r>
          </w:p>
          <w:p w14:paraId="0ECF77AA"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11.</w:t>
            </w:r>
            <w:r w:rsidRPr="0005213D">
              <w:rPr>
                <w:rFonts w:ascii="Arial" w:hAnsi="Arial" w:cs="Arial"/>
                <w:sz w:val="22"/>
                <w:szCs w:val="22"/>
              </w:rPr>
              <w:tab/>
              <w:t>Czy Zamawiający w par. 16.8 zastrzeże, że takie rozwiązanie umowy nastąpić może tylko po dokonaniu minimalnego wolumenu zamówień określonego w umowie? Zgodnie  z art. 433 pkt. 4 ustawy PZP umowa winna wskazywać minimalną wartość zamówienia, bez dodatkowych zastrzeżeń. Realizacja każdej umowy obarczona jest ryzykiem i w toku jej wykonywania zajść może wiele zdarzeń losowych, ograniczających zamówienie. Mimo to ustawodawca zdecydował o obligatoryjnym zapisie umowy, który musi gwarantować Wykonawcy realizację określonego minimum wartościowego. Jeśli zatem minimum takie określono, to nie są dopuszczalne dalsze wyłączenia  lub warunki w tym zakresie. Odpowiedź: Zgodnie z SWZ.</w:t>
            </w:r>
          </w:p>
          <w:p w14:paraId="482E6337"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12.</w:t>
            </w:r>
            <w:r w:rsidRPr="0005213D">
              <w:rPr>
                <w:rFonts w:ascii="Arial" w:hAnsi="Arial" w:cs="Arial"/>
                <w:sz w:val="22"/>
                <w:szCs w:val="22"/>
              </w:rPr>
              <w:tab/>
              <w:t xml:space="preserve">Czy Zamawiający w zadaniu nr 43 dopuści w poz. nr 1 </w:t>
            </w:r>
            <w:proofErr w:type="spellStart"/>
            <w:r w:rsidRPr="0005213D">
              <w:rPr>
                <w:rFonts w:ascii="Arial" w:hAnsi="Arial" w:cs="Arial"/>
                <w:sz w:val="22"/>
                <w:szCs w:val="22"/>
              </w:rPr>
              <w:t>Teicoplanin</w:t>
            </w:r>
            <w:proofErr w:type="spellEnd"/>
            <w:r w:rsidRPr="0005213D">
              <w:rPr>
                <w:rFonts w:ascii="Arial" w:hAnsi="Arial" w:cs="Arial"/>
                <w:sz w:val="22"/>
                <w:szCs w:val="22"/>
              </w:rPr>
              <w:t xml:space="preserve"> 200 mg, 1 fiol. proszku + 1 </w:t>
            </w:r>
            <w:proofErr w:type="spellStart"/>
            <w:r w:rsidRPr="0005213D">
              <w:rPr>
                <w:rFonts w:ascii="Arial" w:hAnsi="Arial" w:cs="Arial"/>
                <w:sz w:val="22"/>
                <w:szCs w:val="22"/>
              </w:rPr>
              <w:t>amp</w:t>
            </w:r>
            <w:proofErr w:type="spellEnd"/>
            <w:r w:rsidRPr="0005213D">
              <w:rPr>
                <w:rFonts w:ascii="Arial" w:hAnsi="Arial" w:cs="Arial"/>
                <w:sz w:val="22"/>
                <w:szCs w:val="22"/>
              </w:rPr>
              <w:t xml:space="preserve">. </w:t>
            </w:r>
            <w:proofErr w:type="spellStart"/>
            <w:r w:rsidRPr="0005213D">
              <w:rPr>
                <w:rFonts w:ascii="Arial" w:hAnsi="Arial" w:cs="Arial"/>
                <w:sz w:val="22"/>
                <w:szCs w:val="22"/>
              </w:rPr>
              <w:t>rozp</w:t>
            </w:r>
            <w:proofErr w:type="spellEnd"/>
            <w:r w:rsidRPr="0005213D">
              <w:rPr>
                <w:rFonts w:ascii="Arial" w:hAnsi="Arial" w:cs="Arial"/>
                <w:sz w:val="22"/>
                <w:szCs w:val="22"/>
              </w:rPr>
              <w:t>.? Odpowiedź: Zamawiający miał na myśli dawkę 200 mg i dopuszcza.</w:t>
            </w:r>
          </w:p>
          <w:p w14:paraId="36A10022"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13.</w:t>
            </w:r>
            <w:r w:rsidRPr="0005213D">
              <w:rPr>
                <w:rFonts w:ascii="Arial" w:hAnsi="Arial" w:cs="Arial"/>
                <w:sz w:val="22"/>
                <w:szCs w:val="22"/>
              </w:rPr>
              <w:tab/>
              <w:t xml:space="preserve">Czy Zamawiający w zadaniu nr 43 dopuści w poz. nr 1 </w:t>
            </w:r>
            <w:proofErr w:type="spellStart"/>
            <w:r w:rsidRPr="0005213D">
              <w:rPr>
                <w:rFonts w:ascii="Arial" w:hAnsi="Arial" w:cs="Arial"/>
                <w:sz w:val="22"/>
                <w:szCs w:val="22"/>
              </w:rPr>
              <w:t>Teicoplanin</w:t>
            </w:r>
            <w:proofErr w:type="spellEnd"/>
            <w:r w:rsidRPr="0005213D">
              <w:rPr>
                <w:rFonts w:ascii="Arial" w:hAnsi="Arial" w:cs="Arial"/>
                <w:sz w:val="22"/>
                <w:szCs w:val="22"/>
              </w:rPr>
              <w:t xml:space="preserve"> 400 mg, 1 fiol. proszku + 1 </w:t>
            </w:r>
            <w:proofErr w:type="spellStart"/>
            <w:r w:rsidRPr="0005213D">
              <w:rPr>
                <w:rFonts w:ascii="Arial" w:hAnsi="Arial" w:cs="Arial"/>
                <w:sz w:val="22"/>
                <w:szCs w:val="22"/>
              </w:rPr>
              <w:t>amp</w:t>
            </w:r>
            <w:proofErr w:type="spellEnd"/>
            <w:r w:rsidRPr="0005213D">
              <w:rPr>
                <w:rFonts w:ascii="Arial" w:hAnsi="Arial" w:cs="Arial"/>
                <w:sz w:val="22"/>
                <w:szCs w:val="22"/>
              </w:rPr>
              <w:t xml:space="preserve">. </w:t>
            </w:r>
            <w:proofErr w:type="spellStart"/>
            <w:r w:rsidRPr="0005213D">
              <w:rPr>
                <w:rFonts w:ascii="Arial" w:hAnsi="Arial" w:cs="Arial"/>
                <w:sz w:val="22"/>
                <w:szCs w:val="22"/>
              </w:rPr>
              <w:t>rozp</w:t>
            </w:r>
            <w:proofErr w:type="spellEnd"/>
            <w:r w:rsidRPr="0005213D">
              <w:rPr>
                <w:rFonts w:ascii="Arial" w:hAnsi="Arial" w:cs="Arial"/>
                <w:sz w:val="22"/>
                <w:szCs w:val="22"/>
              </w:rPr>
              <w:t>.? Odpowiedź: Zamawiający miał na myśli dawkę 400 mg i dopuszcza.</w:t>
            </w:r>
          </w:p>
          <w:p w14:paraId="5CFF272F"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1. Czy w celu umiarkowania kar umownych Zamawiający dokona modyfikacji postanowień projektu przyszłej umowy w zakresie zapisów § 12 ust. 1, 2:</w:t>
            </w:r>
          </w:p>
          <w:p w14:paraId="438F2DF6"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1. W przypadku zwłoki Wykonawcy w dostawie zamówionego Asortymentu, Zamawiającemu może naliczyć Wykonawcy karę umowną w wysokości 0,5% wartości zamówionego towaru  (w danym jednostkowym zapotrzebowaniu), jednak nie mniej niż 50,00 zł za każdy dzień zwłoki, ponad termin określony umową oraz nie więcej niż 10% wartości zamówionego towaru.</w:t>
            </w:r>
          </w:p>
          <w:p w14:paraId="66E301D1"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xml:space="preserve">2. W przypadku zwłoki Wykonawcy, w dostawie towaru pełnowartościowego, po zgłoszeniu reklamacji przez Zamawiającego, Zamawiający może naliczyć Wykonawcy karę umowna </w:t>
            </w:r>
          </w:p>
          <w:p w14:paraId="2DC9ABC2"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w wysokości 0,5% wartości zareklamowanego towaru (z danego jednostkowego zapotrzebowania), jednak nie mniej niż 30,00 zł,  za każdy dzień oczekiwania na wymianę, ponad termin określony umową oraz nie więcej niż 10% wartości zareklamowanego towaru. Odpowiedź: Par 12 ust. 1 i 2 otrzymuje nowe brzmienie:</w:t>
            </w:r>
          </w:p>
          <w:p w14:paraId="2CCEFC7B"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xml:space="preserve">1.     W przypadku zwłoki Wykonawcy w dostawie zamówionego Asortymentu, Zamawiającemu może naliczyć Wykonawcy karę umowną w wysokości 1% wartości zamówionego towaru </w:t>
            </w:r>
          </w:p>
          <w:p w14:paraId="1BB8CDB5"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(w danym jednostkowym zapotrzebowaniu), jednak nie mniej niż 50,00 zł za każdy dzień zwłoki, ponad termin określony umową, jednak nie więcej niż 5% kwoty brutto określonej w §7 ust. 1 umowy za każdy przypadek.</w:t>
            </w:r>
          </w:p>
          <w:p w14:paraId="1BB8561F"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xml:space="preserve">2.     W przypadku zwłoki Wykonawcy, w dostawie towaru pełnowartościowego, po zgłoszeniu reklamacji przez Zamawiającego, Zamawiający może naliczyć Wykonawcy karę umowna </w:t>
            </w:r>
          </w:p>
          <w:p w14:paraId="09CCB40A"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xml:space="preserve">w wysokości 2% wartości zareklamowanego towaru (z danego jednostkowego zapotrzebowania), jednak nie mniej niż 30,00 zł,  za każdy dzień oczekiwania na wymianę, </w:t>
            </w:r>
            <w:r w:rsidRPr="0005213D">
              <w:rPr>
                <w:rFonts w:ascii="Arial" w:hAnsi="Arial" w:cs="Arial"/>
                <w:sz w:val="22"/>
                <w:szCs w:val="22"/>
              </w:rPr>
              <w:lastRenderedPageBreak/>
              <w:t>ponad termin określony umową, jednak nie więcej niż 5% kwoty brutto określonej w §7 ust. 1 umowy, za każdy przypadek.</w:t>
            </w:r>
          </w:p>
          <w:p w14:paraId="0D238FC5"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xml:space="preserve">Do zadania nr 4: Czy Zamawiający wymaga, aby lek zawierający substancję czynną </w:t>
            </w:r>
            <w:proofErr w:type="spellStart"/>
            <w:r w:rsidRPr="0005213D">
              <w:rPr>
                <w:rFonts w:ascii="Arial" w:hAnsi="Arial" w:cs="Arial"/>
                <w:sz w:val="22"/>
                <w:szCs w:val="22"/>
              </w:rPr>
              <w:t>karbetocyna</w:t>
            </w:r>
            <w:proofErr w:type="spellEnd"/>
            <w:r w:rsidRPr="0005213D">
              <w:rPr>
                <w:rFonts w:ascii="Arial" w:hAnsi="Arial" w:cs="Arial"/>
                <w:sz w:val="22"/>
                <w:szCs w:val="22"/>
              </w:rPr>
              <w:t xml:space="preserve"> mógł być przechowywany bez ograniczeń czasowych w temperaturze pokojowej do końca jego daty ważności zgodnie z </w:t>
            </w:r>
            <w:proofErr w:type="spellStart"/>
            <w:r w:rsidRPr="0005213D">
              <w:rPr>
                <w:rFonts w:ascii="Arial" w:hAnsi="Arial" w:cs="Arial"/>
                <w:sz w:val="22"/>
                <w:szCs w:val="22"/>
              </w:rPr>
              <w:t>ChPL</w:t>
            </w:r>
            <w:proofErr w:type="spellEnd"/>
            <w:r w:rsidRPr="0005213D">
              <w:rPr>
                <w:rFonts w:ascii="Arial" w:hAnsi="Arial" w:cs="Arial"/>
                <w:sz w:val="22"/>
                <w:szCs w:val="22"/>
              </w:rPr>
              <w:t>.? Odpowiedź: Zamawiający nie wymaga.</w:t>
            </w:r>
          </w:p>
          <w:p w14:paraId="284F2B85"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Pytanie 1</w:t>
            </w:r>
          </w:p>
          <w:p w14:paraId="00455494"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xml:space="preserve">Zadanie 23 poz.1 </w:t>
            </w:r>
            <w:proofErr w:type="spellStart"/>
            <w:r w:rsidRPr="0005213D">
              <w:rPr>
                <w:rFonts w:ascii="Arial" w:hAnsi="Arial" w:cs="Arial"/>
                <w:sz w:val="22"/>
                <w:szCs w:val="22"/>
              </w:rPr>
              <w:t>Immunoglobulinum</w:t>
            </w:r>
            <w:proofErr w:type="spellEnd"/>
            <w:r w:rsidRPr="0005213D">
              <w:rPr>
                <w:rFonts w:ascii="Arial" w:hAnsi="Arial" w:cs="Arial"/>
                <w:sz w:val="22"/>
                <w:szCs w:val="22"/>
              </w:rPr>
              <w:t xml:space="preserve"> </w:t>
            </w:r>
            <w:proofErr w:type="spellStart"/>
            <w:r w:rsidRPr="0005213D">
              <w:rPr>
                <w:rFonts w:ascii="Arial" w:hAnsi="Arial" w:cs="Arial"/>
                <w:sz w:val="22"/>
                <w:szCs w:val="22"/>
              </w:rPr>
              <w:t>humanum</w:t>
            </w:r>
            <w:proofErr w:type="spellEnd"/>
            <w:r w:rsidRPr="0005213D">
              <w:rPr>
                <w:rFonts w:ascii="Arial" w:hAnsi="Arial" w:cs="Arial"/>
                <w:sz w:val="22"/>
                <w:szCs w:val="22"/>
              </w:rPr>
              <w:t xml:space="preserve"> </w:t>
            </w:r>
            <w:proofErr w:type="spellStart"/>
            <w:r w:rsidRPr="0005213D">
              <w:rPr>
                <w:rFonts w:ascii="Arial" w:hAnsi="Arial" w:cs="Arial"/>
                <w:sz w:val="22"/>
                <w:szCs w:val="22"/>
              </w:rPr>
              <w:t>tetanicum</w:t>
            </w:r>
            <w:proofErr w:type="spellEnd"/>
            <w:r w:rsidRPr="0005213D">
              <w:rPr>
                <w:rFonts w:ascii="Arial" w:hAnsi="Arial" w:cs="Arial"/>
                <w:sz w:val="22"/>
                <w:szCs w:val="22"/>
              </w:rPr>
              <w:t xml:space="preserve"> </w:t>
            </w:r>
            <w:proofErr w:type="spellStart"/>
            <w:r w:rsidRPr="0005213D">
              <w:rPr>
                <w:rFonts w:ascii="Arial" w:hAnsi="Arial" w:cs="Arial"/>
                <w:sz w:val="22"/>
                <w:szCs w:val="22"/>
              </w:rPr>
              <w:t>Inj</w:t>
            </w:r>
            <w:proofErr w:type="spellEnd"/>
            <w:r w:rsidRPr="0005213D">
              <w:rPr>
                <w:rFonts w:ascii="Arial" w:hAnsi="Arial" w:cs="Arial"/>
                <w:sz w:val="22"/>
                <w:szCs w:val="22"/>
              </w:rPr>
              <w:t>./</w:t>
            </w:r>
            <w:proofErr w:type="spellStart"/>
            <w:r w:rsidRPr="0005213D">
              <w:rPr>
                <w:rFonts w:ascii="Arial" w:hAnsi="Arial" w:cs="Arial"/>
                <w:sz w:val="22"/>
                <w:szCs w:val="22"/>
              </w:rPr>
              <w:t>amp</w:t>
            </w:r>
            <w:proofErr w:type="spellEnd"/>
            <w:r w:rsidRPr="0005213D">
              <w:rPr>
                <w:rFonts w:ascii="Arial" w:hAnsi="Arial" w:cs="Arial"/>
                <w:sz w:val="22"/>
                <w:szCs w:val="22"/>
              </w:rPr>
              <w:t>. 250j.m./1ml 1szt w op.-  czy Zamawiający wyrazi zgodę na wycenę preparatu x 1 ampułkostrzykawka?, tylko taka postać dostępna na rynku. Odpowiedź: Zamawiający wyraża zgodę.</w:t>
            </w:r>
          </w:p>
          <w:p w14:paraId="4429DB8E" w14:textId="589FA520"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Pytanie 2</w:t>
            </w:r>
            <w:r w:rsidR="00551944">
              <w:rPr>
                <w:rFonts w:ascii="Arial" w:hAnsi="Arial" w:cs="Arial"/>
                <w:sz w:val="22"/>
                <w:szCs w:val="22"/>
              </w:rPr>
              <w:t xml:space="preserve">. </w:t>
            </w:r>
            <w:r w:rsidRPr="0005213D">
              <w:rPr>
                <w:rFonts w:ascii="Arial" w:hAnsi="Arial" w:cs="Arial"/>
                <w:sz w:val="22"/>
                <w:szCs w:val="22"/>
              </w:rPr>
              <w:t xml:space="preserve">Zadanie 30 poz.11 </w:t>
            </w:r>
            <w:proofErr w:type="spellStart"/>
            <w:r w:rsidRPr="0005213D">
              <w:rPr>
                <w:rFonts w:ascii="Arial" w:hAnsi="Arial" w:cs="Arial"/>
                <w:sz w:val="22"/>
                <w:szCs w:val="22"/>
              </w:rPr>
              <w:t>Diazepamum</w:t>
            </w:r>
            <w:proofErr w:type="spellEnd"/>
            <w:r w:rsidRPr="0005213D">
              <w:rPr>
                <w:rFonts w:ascii="Arial" w:hAnsi="Arial" w:cs="Arial"/>
                <w:sz w:val="22"/>
                <w:szCs w:val="22"/>
              </w:rPr>
              <w:t xml:space="preserve"> Tabletka 0,005, a 20 szt. op.. - czy Zamawiający wyrazi zgodę na zaoferowanie preparatu w tabletkach powlekanych? Odpowiedź: Zamawiający wyraża zgodę.</w:t>
            </w:r>
          </w:p>
          <w:p w14:paraId="4EA0EBFB" w14:textId="1A43A758"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Pytanie 3</w:t>
            </w:r>
            <w:r w:rsidR="00551944">
              <w:rPr>
                <w:rFonts w:ascii="Arial" w:hAnsi="Arial" w:cs="Arial"/>
                <w:sz w:val="22"/>
                <w:szCs w:val="22"/>
              </w:rPr>
              <w:t xml:space="preserve">. </w:t>
            </w:r>
            <w:r w:rsidRPr="0005213D">
              <w:rPr>
                <w:rFonts w:ascii="Arial" w:hAnsi="Arial" w:cs="Arial"/>
                <w:sz w:val="22"/>
                <w:szCs w:val="22"/>
              </w:rPr>
              <w:t xml:space="preserve">Zadanie 39 poz.2 </w:t>
            </w:r>
            <w:proofErr w:type="spellStart"/>
            <w:r w:rsidRPr="0005213D">
              <w:rPr>
                <w:rFonts w:ascii="Arial" w:hAnsi="Arial" w:cs="Arial"/>
                <w:sz w:val="22"/>
                <w:szCs w:val="22"/>
              </w:rPr>
              <w:t>Linezolidum</w:t>
            </w:r>
            <w:proofErr w:type="spellEnd"/>
            <w:r w:rsidRPr="0005213D">
              <w:rPr>
                <w:rFonts w:ascii="Arial" w:hAnsi="Arial" w:cs="Arial"/>
                <w:sz w:val="22"/>
                <w:szCs w:val="22"/>
              </w:rPr>
              <w:t xml:space="preserve"> </w:t>
            </w:r>
            <w:proofErr w:type="spellStart"/>
            <w:r w:rsidRPr="0005213D">
              <w:rPr>
                <w:rFonts w:ascii="Arial" w:hAnsi="Arial" w:cs="Arial"/>
                <w:sz w:val="22"/>
                <w:szCs w:val="22"/>
              </w:rPr>
              <w:t>Inj</w:t>
            </w:r>
            <w:proofErr w:type="spellEnd"/>
            <w:r w:rsidRPr="0005213D">
              <w:rPr>
                <w:rFonts w:ascii="Arial" w:hAnsi="Arial" w:cs="Arial"/>
                <w:sz w:val="22"/>
                <w:szCs w:val="22"/>
              </w:rPr>
              <w:t xml:space="preserve">/ flak. </w:t>
            </w:r>
            <w:proofErr w:type="spellStart"/>
            <w:r w:rsidRPr="0005213D">
              <w:rPr>
                <w:rFonts w:ascii="Arial" w:hAnsi="Arial" w:cs="Arial"/>
                <w:sz w:val="22"/>
                <w:szCs w:val="22"/>
              </w:rPr>
              <w:t>i.v</w:t>
            </w:r>
            <w:proofErr w:type="spellEnd"/>
            <w:r w:rsidRPr="0005213D">
              <w:rPr>
                <w:rFonts w:ascii="Arial" w:hAnsi="Arial" w:cs="Arial"/>
                <w:sz w:val="22"/>
                <w:szCs w:val="22"/>
              </w:rPr>
              <w:t xml:space="preserve"> 0,6g/300ml 10 </w:t>
            </w:r>
            <w:proofErr w:type="spellStart"/>
            <w:r w:rsidRPr="0005213D">
              <w:rPr>
                <w:rFonts w:ascii="Arial" w:hAnsi="Arial" w:cs="Arial"/>
                <w:sz w:val="22"/>
                <w:szCs w:val="22"/>
              </w:rPr>
              <w:t>szt</w:t>
            </w:r>
            <w:proofErr w:type="spellEnd"/>
            <w:r w:rsidRPr="0005213D">
              <w:rPr>
                <w:rFonts w:ascii="Arial" w:hAnsi="Arial" w:cs="Arial"/>
                <w:sz w:val="22"/>
                <w:szCs w:val="22"/>
              </w:rPr>
              <w:t xml:space="preserve"> w op. - czy Zamawiający wyrazi zgodę na zaoferowanie preparatu x 1 worek w ilości 1100op? Odpowiedź: Zamawiający wyraża zgodę.</w:t>
            </w:r>
          </w:p>
          <w:p w14:paraId="58BC37A9"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1.</w:t>
            </w:r>
            <w:r w:rsidRPr="0005213D">
              <w:rPr>
                <w:rFonts w:ascii="Arial" w:hAnsi="Arial" w:cs="Arial"/>
                <w:sz w:val="22"/>
                <w:szCs w:val="22"/>
              </w:rPr>
              <w:tab/>
              <w:t xml:space="preserve">Czy Zamawiający wymaga pakiecie 41 pozycja 1 i 2 aby zgodnie z treścią Charakterystyki Produktu Leczniczego, preparat </w:t>
            </w:r>
            <w:proofErr w:type="spellStart"/>
            <w:r w:rsidRPr="0005213D">
              <w:rPr>
                <w:rFonts w:ascii="Arial" w:hAnsi="Arial" w:cs="Arial"/>
                <w:sz w:val="22"/>
                <w:szCs w:val="22"/>
              </w:rPr>
              <w:t>Meropenem</w:t>
            </w:r>
            <w:proofErr w:type="spellEnd"/>
            <w:r w:rsidRPr="0005213D">
              <w:rPr>
                <w:rFonts w:ascii="Arial" w:hAnsi="Arial" w:cs="Arial"/>
                <w:sz w:val="22"/>
                <w:szCs w:val="22"/>
              </w:rPr>
              <w:t xml:space="preserve"> posiadał stabilność gotowego roztworu do infuzji rozpuszczonego w roztworze NaCl 0,9%: 6 godzin w temperaturze 25°C i 24 godziny w temperaturze 2-8°C, dodatkowo w przypadku rozpuszczenia produktu w glukozie 5%: 1 godzinę w temp. 25?C i 8 godzin w temp. 2-8?C, co pozwoli na bezpieczne przeprowadzenie infuzji dożylnej dopasowanej do potrzeb klinicznych pacjentów? Odpowiedź: Zamawiający wymaga, aby roztwór do infuzji przygotowany z użyciem 0,9% roztworu chlorku sodu był stabilny przez okres co najmniej 6 godzin w temperaturze 25°C lub przez 24 godziny w przypadku przechowywania w lodówce (2-8°C). W przypadku przygotowania roztworu do infuzji z użyciem 5% roztworu glukozy, winien on być stabilny przez 1 godzinę w temperaturze 25°C lub przez 8 godzin w lodówce (2-8°C).</w:t>
            </w:r>
          </w:p>
          <w:p w14:paraId="47B03B1E"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2.</w:t>
            </w:r>
            <w:r w:rsidRPr="0005213D">
              <w:rPr>
                <w:rFonts w:ascii="Arial" w:hAnsi="Arial" w:cs="Arial"/>
                <w:sz w:val="22"/>
                <w:szCs w:val="22"/>
              </w:rPr>
              <w:tab/>
              <w:t>Czy w celu minimalizacji kosztów użytkowania, Zamawiający wymaga  w pakiecie 47 pozycja 1 opakowania wyposażonego w dwa różnej wielkości, niezależne, sterylne porty niewymagające dezynfekcji przed pierwszym użyciem? Zapis dotyczący jałowości portów powinien być potwierdzony zapisem w treści Charakterystyki Produktu Leczniczego. Odpowiedź: Zgodnie z SWZ.</w:t>
            </w:r>
          </w:p>
          <w:p w14:paraId="4ED8B6E1"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3.</w:t>
            </w:r>
            <w:r w:rsidRPr="0005213D">
              <w:rPr>
                <w:rFonts w:ascii="Arial" w:hAnsi="Arial" w:cs="Arial"/>
                <w:sz w:val="22"/>
                <w:szCs w:val="22"/>
              </w:rPr>
              <w:tab/>
              <w:t xml:space="preserve">Czy Zamawiający potwierdza, że dostawy będą realizowane od poniedziałku do piątku? Odpowiedź: Zamawiający potwierdza, że dostawy będą realizowane od poniedziałku do piątku </w:t>
            </w:r>
          </w:p>
          <w:p w14:paraId="6AECAC6E"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4.</w:t>
            </w:r>
            <w:r w:rsidRPr="0005213D">
              <w:rPr>
                <w:rFonts w:ascii="Arial" w:hAnsi="Arial" w:cs="Arial"/>
                <w:sz w:val="22"/>
                <w:szCs w:val="22"/>
              </w:rPr>
              <w:tab/>
              <w:t>Czy Zamawiający wyrazi zgodę na wydłużenie terminu dostaw do 2 dni roboczych? Odpowiedź: Zgodnie z SWZ.</w:t>
            </w:r>
          </w:p>
          <w:p w14:paraId="149FD7DF"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5.</w:t>
            </w:r>
            <w:r w:rsidRPr="0005213D">
              <w:rPr>
                <w:rFonts w:ascii="Arial" w:hAnsi="Arial" w:cs="Arial"/>
                <w:sz w:val="22"/>
                <w:szCs w:val="22"/>
              </w:rPr>
              <w:tab/>
              <w:t>Dotyczy § 8 ust. 1 umowy. Zamawiający przy przyjęciu towaru powinien sprawdzić czy dostarczony towar odpowiada zamówieniu złożonemu przez Zamawiającego, tzn. nazwa towaru, a także ilość. W związku z tym faktem reklamacje ilościowe powinny być zgłaszane podczas przyjęcia towaru, bądź niezwłocznie po jego otrzymaniu (max 1 dzień). Termin 7 dni na złożenie reklamacji ilościowej jest zawyżony. Odpowiedź: Uwzględniając charakter i wielkość zamówień składanych przez Zamawiającego, a także realia pracy firm transportowych, nie ma możliwości sprawdzenia towaru przed jego przyjęciem. Niekiedy nie jest to wykonalne także w dniu dostawy, zwłaszcza gdy towar dociera do apteki szpitalnej przed godz. 14, czyli tuż przed zakończeniem jej pracy. W związku z powyższym, Zamawiający podtrzymuje termin 7 dni na złożenie reklamacji.</w:t>
            </w:r>
          </w:p>
          <w:p w14:paraId="53294CAB"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xml:space="preserve">1. Do §10 ust. 2 pkt 2) wzoru umowy: Prosimy o rezygnację z obowiązku uzasadniania podwyżki cen urzędowych i dostarczania tym celu oświadczenia producenta. Informujemy Zamawiającego, że zmiany w zakresie limitów cen urzędowych dokonywane są przez Ministra Zdrowia w drodze aktów prawnych powszechnie obowiązujących, trudno zatem odnaleźć uzasadnienie dla konieczności tłumaczenia tych decyzji w drodze pisemnych wyjaśnień Wykonawców czy oświadczeń producentów. Odpowiedź: Par 10 ust. 2 pkt 2) otrzymuje brzmienie: "gdy zmianie ulegnie urzędowa stawka danego Produktu - Zamawiający dopuszcza możliwość zmiany ceny wynagrodzenia umownego za dany Produkt o różnicę między ceną urzędową, która obowiązywała w dniu składania ofert, a wartością ceny </w:t>
            </w:r>
            <w:r w:rsidRPr="0005213D">
              <w:rPr>
                <w:rFonts w:ascii="Arial" w:hAnsi="Arial" w:cs="Arial"/>
                <w:sz w:val="22"/>
                <w:szCs w:val="22"/>
              </w:rPr>
              <w:lastRenderedPageBreak/>
              <w:t>urzędowej po zmianie. Konieczność dokonania podwyżki cen powinna zostać przez Wykonawcę należycie uzasadniona, poprzez wskazanie danych aktu prawnego wprowadzającego daną zmianę i terminu rozpoczęcia jego obowiązywania, na adresy do kontaktu jak w §9 ust. 3 Umowy przed pierwszą dostawą wg nowych stawek, przy czym zamawiającemu przysługuje prawo do wypowiedzenia umowy w części dotyczącej Produktu, którego cena uległa podwyższenia. W przypadku, gdy pomimo przedłożenia informacji o zmianie ceny, Zamawiający będzie składał stosowne zamówienia, zmiana umowy nie wymaga trybu przewidzianego w §16 ust. 4 Umowy (klauzula waloryzacyjna)".</w:t>
            </w:r>
          </w:p>
          <w:p w14:paraId="726F20F9"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2. Do §10 ust. 2 pkt 6) wzoru umowy: Prosimy o potwierdzenie, że ewentualne przedłużenie terminu realizacji umowy wymagało będzie zgody obu stron wyrażonej w formie aneksu. Odpowiedź: Potwierdzamy.</w:t>
            </w:r>
          </w:p>
          <w:p w14:paraId="2C50DD08"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3. Do §11 ust. 12 wzoru umowy. Czy Zamawiający wyrazi zgodę na zwiększenie maksymalnej wartości zmiany wynagrodzenia w taki sposób, aby wynosiła ona łącznie 15%? Odpowiedź: Zgodnie z SWZ.</w:t>
            </w:r>
          </w:p>
          <w:p w14:paraId="353C3707"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4. Do §12 ust. 1 wzoru umowy. Czy Zamawiający wyrazi zgodę na obniżenie wymiaru kary za opóźnienie w realizacji dostawy do wysokości 0,5% wartości niedostarczonego towaru za każdy dzień zwłoki, bez minimalnej, sztywnej kary w wysokości 50,00 zł za każdy dzień zwłoki? Odpowiedź: Zgodnie z SWZ.</w:t>
            </w:r>
          </w:p>
          <w:p w14:paraId="6217C715"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5. Do §12 ust. 2 wzoru umowy. Czy Zamawiający wyrazi zgodę na obniżenie wymiaru kary za opóźnienie w realizacji reklamacji do wysokości 1% wartości reklamowanego towaru za każdy dzień zwłoki, bez minimalnej, sztywnej kary w wysokości 30,00 zł za każdy dzień zwłoki? Odpowiedź: Zgodnie z SWZ.</w:t>
            </w:r>
          </w:p>
          <w:p w14:paraId="453D4BAB"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xml:space="preserve">Dot. Zad. 39 poz. 2. Czy Zam. dopuści wycenę produktu </w:t>
            </w:r>
            <w:proofErr w:type="spellStart"/>
            <w:r w:rsidRPr="0005213D">
              <w:rPr>
                <w:rFonts w:ascii="Arial" w:hAnsi="Arial" w:cs="Arial"/>
                <w:sz w:val="22"/>
                <w:szCs w:val="22"/>
              </w:rPr>
              <w:t>Linezolidum</w:t>
            </w:r>
            <w:proofErr w:type="spellEnd"/>
            <w:r w:rsidRPr="0005213D">
              <w:rPr>
                <w:rFonts w:ascii="Arial" w:hAnsi="Arial" w:cs="Arial"/>
                <w:sz w:val="22"/>
                <w:szCs w:val="22"/>
              </w:rPr>
              <w:t xml:space="preserve"> </w:t>
            </w:r>
            <w:proofErr w:type="spellStart"/>
            <w:r w:rsidRPr="0005213D">
              <w:rPr>
                <w:rFonts w:ascii="Arial" w:hAnsi="Arial" w:cs="Arial"/>
                <w:sz w:val="22"/>
                <w:szCs w:val="22"/>
              </w:rPr>
              <w:t>Inj</w:t>
            </w:r>
            <w:proofErr w:type="spellEnd"/>
            <w:r w:rsidRPr="0005213D">
              <w:rPr>
                <w:rFonts w:ascii="Arial" w:hAnsi="Arial" w:cs="Arial"/>
                <w:sz w:val="22"/>
                <w:szCs w:val="22"/>
              </w:rPr>
              <w:t>., 0,6g/300ml x 1 worek? Odpowiedź: Zamawiający dopuszcza, z odpowiednim przeliczeniem ilości</w:t>
            </w:r>
          </w:p>
          <w:p w14:paraId="5B8CAD32"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Dotyczy pakietu nr 28 poz. 1.  Proszę o wykreślenie pozycji. Wskazany produkt ma status: zakończona produkcja. Odpowiedź: Zamawiający wykreśla pozycję nr 1 w zadaniu nr 28</w:t>
            </w:r>
          </w:p>
          <w:p w14:paraId="3EDD3B58"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xml:space="preserve">Dotyczy zadania nr - 34 pozycja nr 2 oraz 3 - Zwracam się z prośbą o udzielenie odpowiedzi, czy Zamawiający wymaga pełnych wskazań </w:t>
            </w:r>
            <w:proofErr w:type="spellStart"/>
            <w:r w:rsidRPr="0005213D">
              <w:rPr>
                <w:rFonts w:ascii="Arial" w:hAnsi="Arial" w:cs="Arial"/>
                <w:sz w:val="22"/>
                <w:szCs w:val="22"/>
              </w:rPr>
              <w:t>Vancomycinhydrochloridum</w:t>
            </w:r>
            <w:proofErr w:type="spellEnd"/>
            <w:r w:rsidRPr="0005213D">
              <w:rPr>
                <w:rFonts w:ascii="Arial" w:hAnsi="Arial" w:cs="Arial"/>
                <w:sz w:val="22"/>
                <w:szCs w:val="22"/>
              </w:rPr>
              <w:t xml:space="preserve">, tj.: - powikłane zakażenia skóry i tkanek miękkich - zakażenia kości i stawów; - </w:t>
            </w:r>
            <w:proofErr w:type="spellStart"/>
            <w:r w:rsidRPr="0005213D">
              <w:rPr>
                <w:rFonts w:ascii="Arial" w:hAnsi="Arial" w:cs="Arial"/>
                <w:sz w:val="22"/>
                <w:szCs w:val="22"/>
              </w:rPr>
              <w:t>pozaszpitalne</w:t>
            </w:r>
            <w:proofErr w:type="spellEnd"/>
            <w:r w:rsidRPr="0005213D">
              <w:rPr>
                <w:rFonts w:ascii="Arial" w:hAnsi="Arial" w:cs="Arial"/>
                <w:sz w:val="22"/>
                <w:szCs w:val="22"/>
              </w:rPr>
              <w:t xml:space="preserve"> zapalenie płuc - szpitalne zapalenie płuc, w tym respiratorowe zapalenie płuc; - zakaźne zapalenie wsierdzia; - ostre bakteryjne zapalenie opon mózgowo-rdzeniowych; - bakteriemia występująca w skojarzeniu z którymkolwiek, potwierdzonym lub podejrzewanym, z wyżej wymienionych stan - u pacjentów ze wszystkich grup wiekowych w okołooperacyjnej profilaktyce bakteryjnego zapalenia wsierdzia u pacjentów z wysokim ryzykiem bakteryjnego zapalenia wsierdzia w razie poważnej operacji - podanie doustne, do stosowania u pacjentów ze wszystkich grup wiekowych w leczeniu zakażeń spowodowanych przez clostridium </w:t>
            </w:r>
            <w:proofErr w:type="spellStart"/>
            <w:r w:rsidRPr="0005213D">
              <w:rPr>
                <w:rFonts w:ascii="Arial" w:hAnsi="Arial" w:cs="Arial"/>
                <w:sz w:val="22"/>
                <w:szCs w:val="22"/>
              </w:rPr>
              <w:t>difficile</w:t>
            </w:r>
            <w:proofErr w:type="spellEnd"/>
            <w:r w:rsidRPr="0005213D">
              <w:rPr>
                <w:rFonts w:ascii="Arial" w:hAnsi="Arial" w:cs="Arial"/>
                <w:sz w:val="22"/>
                <w:szCs w:val="22"/>
              </w:rPr>
              <w:t>. Odpowiedź: Zamawiający wymaga, aby oferowany produkt leczniczy był wskazany do stosowania u pacjentów wszystkich grup wiekowych w leczeniu co najmniej:</w:t>
            </w:r>
          </w:p>
          <w:p w14:paraId="483A7330"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powikłanych zakażeń skóry i tkanek miękkich</w:t>
            </w:r>
          </w:p>
          <w:p w14:paraId="0561D893"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zakażeń kości i stawów;</w:t>
            </w:r>
          </w:p>
          <w:p w14:paraId="15BE349B"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xml:space="preserve">- </w:t>
            </w:r>
            <w:proofErr w:type="spellStart"/>
            <w:r w:rsidRPr="0005213D">
              <w:rPr>
                <w:rFonts w:ascii="Arial" w:hAnsi="Arial" w:cs="Arial"/>
                <w:sz w:val="22"/>
                <w:szCs w:val="22"/>
              </w:rPr>
              <w:t>pozaszpitalnego</w:t>
            </w:r>
            <w:proofErr w:type="spellEnd"/>
            <w:r w:rsidRPr="0005213D">
              <w:rPr>
                <w:rFonts w:ascii="Arial" w:hAnsi="Arial" w:cs="Arial"/>
                <w:sz w:val="22"/>
                <w:szCs w:val="22"/>
              </w:rPr>
              <w:t xml:space="preserve"> i szpitalnego zapalenia płuc, w tym respiratorowego zapalenia płuc</w:t>
            </w:r>
          </w:p>
          <w:p w14:paraId="3CF4D070"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zakaźnego zapalenia wsierdzia;</w:t>
            </w:r>
          </w:p>
          <w:p w14:paraId="16ED2006"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xml:space="preserve">- ostrego bakteryjnego zapalenia opon mózgowo-rdzeniowych; </w:t>
            </w:r>
          </w:p>
          <w:p w14:paraId="21F236A9"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xml:space="preserve">- bakteriemii występująca w skojarzeniu z którymkolwiek, potwierdzonym lub podejrzewanym, z wyżej wymienionych stanów, </w:t>
            </w:r>
          </w:p>
          <w:p w14:paraId="6427B8E0" w14:textId="77777777" w:rsidR="0005213D" w:rsidRPr="0005213D" w:rsidRDefault="0005213D" w:rsidP="00105172">
            <w:pPr>
              <w:ind w:left="30" w:right="-72"/>
              <w:jc w:val="both"/>
              <w:rPr>
                <w:rFonts w:ascii="Arial" w:hAnsi="Arial" w:cs="Arial"/>
                <w:sz w:val="22"/>
                <w:szCs w:val="22"/>
              </w:rPr>
            </w:pPr>
            <w:r w:rsidRPr="0005213D">
              <w:rPr>
                <w:rFonts w:ascii="Arial" w:hAnsi="Arial" w:cs="Arial"/>
                <w:sz w:val="22"/>
                <w:szCs w:val="22"/>
              </w:rPr>
              <w:t xml:space="preserve">- a także okołooperacyjnej profilaktyce bakteryjnego zapalenia wsierdzia u pacjentów z wysokim ryzykiem bakteryjnego zapalenia wsierdzia w razie poważnej operacji. </w:t>
            </w:r>
          </w:p>
          <w:p w14:paraId="62EC4E27" w14:textId="77777777" w:rsidR="0005213D" w:rsidRPr="009003D1" w:rsidRDefault="0005213D" w:rsidP="00105172">
            <w:pPr>
              <w:ind w:left="30" w:right="-72"/>
              <w:jc w:val="both"/>
              <w:rPr>
                <w:rFonts w:ascii="Arial" w:hAnsi="Arial" w:cs="Arial"/>
                <w:sz w:val="22"/>
                <w:szCs w:val="22"/>
              </w:rPr>
            </w:pPr>
            <w:r w:rsidRPr="0005213D">
              <w:rPr>
                <w:rFonts w:ascii="Arial" w:hAnsi="Arial" w:cs="Arial"/>
                <w:sz w:val="22"/>
                <w:szCs w:val="22"/>
              </w:rPr>
              <w:t xml:space="preserve">W przypadku podania doustnego - u pacjentów ze wszystkich grup wiekowych w leczeniu następujących zakażeń spowodowanych przez Clostridium </w:t>
            </w:r>
            <w:proofErr w:type="spellStart"/>
            <w:r w:rsidRPr="0005213D">
              <w:rPr>
                <w:rFonts w:ascii="Arial" w:hAnsi="Arial" w:cs="Arial"/>
                <w:sz w:val="22"/>
                <w:szCs w:val="22"/>
              </w:rPr>
              <w:t>difficile</w:t>
            </w:r>
            <w:proofErr w:type="spellEnd"/>
            <w:r w:rsidRPr="0005213D">
              <w:rPr>
                <w:rFonts w:ascii="Arial" w:hAnsi="Arial" w:cs="Arial"/>
                <w:sz w:val="22"/>
                <w:szCs w:val="22"/>
              </w:rPr>
              <w:t>.</w:t>
            </w:r>
          </w:p>
        </w:tc>
      </w:tr>
    </w:tbl>
    <w:p w14:paraId="0C265219" w14:textId="77777777" w:rsidR="00BE7BFD" w:rsidRPr="009003D1" w:rsidRDefault="00BE7BFD" w:rsidP="00105172">
      <w:pPr>
        <w:jc w:val="both"/>
        <w:rPr>
          <w:rFonts w:ascii="Arial" w:hAnsi="Arial" w:cs="Arial"/>
          <w:sz w:val="22"/>
          <w:szCs w:val="22"/>
        </w:rPr>
      </w:pPr>
    </w:p>
    <w:p w14:paraId="35284147" w14:textId="77777777" w:rsidR="006D4AB3" w:rsidRDefault="006D4AB3" w:rsidP="00105172">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1DA1AEC2" w14:textId="77777777" w:rsidR="00446688" w:rsidRDefault="00446688" w:rsidP="00105172">
      <w:pPr>
        <w:pStyle w:val="Tekstpodstawowy"/>
        <w:ind w:left="3119" w:firstLine="425"/>
        <w:jc w:val="right"/>
        <w:rPr>
          <w:rFonts w:ascii="Arial" w:hAnsi="Arial" w:cs="Arial"/>
          <w:sz w:val="24"/>
          <w:szCs w:val="24"/>
        </w:rPr>
      </w:pPr>
    </w:p>
    <w:p w14:paraId="1A807F9B" w14:textId="77777777" w:rsidR="00446688" w:rsidRDefault="00446688" w:rsidP="00446688">
      <w:pPr>
        <w:ind w:firstLine="425"/>
        <w:jc w:val="right"/>
        <w:rPr>
          <w:rFonts w:ascii="Garamond" w:hAnsi="Garamond"/>
        </w:rPr>
      </w:pPr>
      <w:r>
        <w:rPr>
          <w:rFonts w:ascii="Garamond" w:hAnsi="Garamond"/>
        </w:rPr>
        <w:t xml:space="preserve">/-/ Dyrektor Szpitala Wojewódzkiego </w:t>
      </w:r>
    </w:p>
    <w:p w14:paraId="4EAC0A91" w14:textId="15A62FF7" w:rsidR="00446688" w:rsidRDefault="00446688" w:rsidP="00446688">
      <w:pPr>
        <w:ind w:firstLine="425"/>
        <w:jc w:val="center"/>
        <w:rPr>
          <w:rFonts w:ascii="Garamond" w:hAnsi="Garamond"/>
        </w:rPr>
      </w:pPr>
      <w:r>
        <w:rPr>
          <w:rFonts w:ascii="Garamond" w:hAnsi="Garamond"/>
        </w:rPr>
        <w:t xml:space="preserve">                                                                                  </w:t>
      </w:r>
      <w:r>
        <w:rPr>
          <w:rFonts w:ascii="Garamond" w:hAnsi="Garamond"/>
        </w:rPr>
        <w:t xml:space="preserve">                            </w:t>
      </w:r>
      <w:r>
        <w:rPr>
          <w:rFonts w:ascii="Garamond" w:hAnsi="Garamond"/>
        </w:rPr>
        <w:t xml:space="preserve"> w Poznaniu</w:t>
      </w:r>
    </w:p>
    <w:p w14:paraId="4B6C72E4" w14:textId="5EBA01CC" w:rsidR="00446688" w:rsidRPr="009003D1" w:rsidRDefault="00446688" w:rsidP="00446688">
      <w:pPr>
        <w:ind w:firstLine="425"/>
        <w:jc w:val="both"/>
        <w:rPr>
          <w:rFonts w:ascii="Arial" w:hAnsi="Arial" w:cs="Arial"/>
          <w:sz w:val="24"/>
          <w:szCs w:val="24"/>
        </w:rPr>
      </w:pPr>
      <w:r>
        <w:rPr>
          <w:rFonts w:ascii="Garamond" w:hAnsi="Garamond"/>
        </w:rPr>
        <w:t xml:space="preserve">                                                                                                </w:t>
      </w:r>
      <w:r>
        <w:rPr>
          <w:rFonts w:ascii="Garamond" w:hAnsi="Garamond"/>
        </w:rPr>
        <w:t xml:space="preserve">                            </w:t>
      </w:r>
      <w:r>
        <w:rPr>
          <w:rFonts w:ascii="Garamond" w:hAnsi="Garamond"/>
        </w:rPr>
        <w:t xml:space="preserve">      Piotr Nowicki</w:t>
      </w:r>
    </w:p>
    <w:sectPr w:rsidR="00446688" w:rsidRPr="009003D1" w:rsidSect="00AC3505">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0B20E" w14:textId="77777777" w:rsidR="00AC3505" w:rsidRDefault="00AC3505">
      <w:r>
        <w:separator/>
      </w:r>
    </w:p>
  </w:endnote>
  <w:endnote w:type="continuationSeparator" w:id="0">
    <w:p w14:paraId="004601D5" w14:textId="77777777" w:rsidR="00AC3505" w:rsidRDefault="00AC3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BB53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4438A9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2FE0D" w14:textId="7CC32D22" w:rsidR="006D4AB3" w:rsidRDefault="00740AB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D159D9E" wp14:editId="7D0D27F7">
              <wp:simplePos x="0" y="0"/>
              <wp:positionH relativeFrom="column">
                <wp:posOffset>-48895</wp:posOffset>
              </wp:positionH>
              <wp:positionV relativeFrom="paragraph">
                <wp:posOffset>111125</wp:posOffset>
              </wp:positionV>
              <wp:extent cx="5829300" cy="0"/>
              <wp:effectExtent l="0" t="0" r="0" b="0"/>
              <wp:wrapNone/>
              <wp:docPr id="71451605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F53743"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36C933C1"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916B9" w14:textId="77777777" w:rsidR="006D4AB3" w:rsidRDefault="006D4AB3">
    <w:pPr>
      <w:pStyle w:val="Stopka"/>
      <w:pBdr>
        <w:bottom w:val="single" w:sz="6" w:space="0" w:color="auto"/>
      </w:pBdr>
      <w:tabs>
        <w:tab w:val="clear" w:pos="4536"/>
        <w:tab w:val="left" w:pos="6237"/>
      </w:tabs>
    </w:pPr>
  </w:p>
  <w:p w14:paraId="35F9ABD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6435CBC" w14:textId="77777777" w:rsidR="006D4AB3" w:rsidRDefault="006D4AB3">
    <w:pPr>
      <w:pStyle w:val="Stopka"/>
      <w:tabs>
        <w:tab w:val="clear" w:pos="4536"/>
        <w:tab w:val="left" w:pos="6237"/>
      </w:tabs>
    </w:pPr>
  </w:p>
  <w:p w14:paraId="2149602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46937" w14:textId="77777777" w:rsidR="00AC3505" w:rsidRDefault="00AC3505">
      <w:r>
        <w:separator/>
      </w:r>
    </w:p>
  </w:footnote>
  <w:footnote w:type="continuationSeparator" w:id="0">
    <w:p w14:paraId="73D03C8A" w14:textId="77777777" w:rsidR="00AC3505" w:rsidRDefault="00AC35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8D650" w14:textId="77777777" w:rsidR="0005213D" w:rsidRDefault="000521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20586" w14:textId="77777777" w:rsidR="0005213D" w:rsidRDefault="000521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1AD80" w14:textId="77777777" w:rsidR="0005213D" w:rsidRDefault="0005213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12015253">
    <w:abstractNumId w:val="3"/>
  </w:num>
  <w:num w:numId="2" w16cid:durableId="191500010">
    <w:abstractNumId w:val="6"/>
  </w:num>
  <w:num w:numId="3" w16cid:durableId="1353610013">
    <w:abstractNumId w:val="2"/>
  </w:num>
  <w:num w:numId="4" w16cid:durableId="16005458">
    <w:abstractNumId w:val="5"/>
  </w:num>
  <w:num w:numId="5" w16cid:durableId="864902770">
    <w:abstractNumId w:val="0"/>
  </w:num>
  <w:num w:numId="6" w16cid:durableId="1971201742">
    <w:abstractNumId w:val="1"/>
  </w:num>
  <w:num w:numId="7" w16cid:durableId="19706713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505"/>
    <w:rsid w:val="00031374"/>
    <w:rsid w:val="0005213D"/>
    <w:rsid w:val="000A1097"/>
    <w:rsid w:val="000E2A8F"/>
    <w:rsid w:val="00105172"/>
    <w:rsid w:val="0012774F"/>
    <w:rsid w:val="00144B7A"/>
    <w:rsid w:val="00180C6E"/>
    <w:rsid w:val="0029606A"/>
    <w:rsid w:val="00446688"/>
    <w:rsid w:val="004848F3"/>
    <w:rsid w:val="004A75F2"/>
    <w:rsid w:val="005144A9"/>
    <w:rsid w:val="00520165"/>
    <w:rsid w:val="00551944"/>
    <w:rsid w:val="005B1B08"/>
    <w:rsid w:val="00632C3C"/>
    <w:rsid w:val="00662BDB"/>
    <w:rsid w:val="006A5DF1"/>
    <w:rsid w:val="006B7198"/>
    <w:rsid w:val="006D4AB3"/>
    <w:rsid w:val="006F3B81"/>
    <w:rsid w:val="00740AB3"/>
    <w:rsid w:val="007D7198"/>
    <w:rsid w:val="00870F9F"/>
    <w:rsid w:val="008804B6"/>
    <w:rsid w:val="00897AB0"/>
    <w:rsid w:val="008A3553"/>
    <w:rsid w:val="009003D1"/>
    <w:rsid w:val="00947A50"/>
    <w:rsid w:val="00A905AC"/>
    <w:rsid w:val="00AC3505"/>
    <w:rsid w:val="00B1255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795876"/>
  <w15:chartTrackingRefBased/>
  <w15:docId w15:val="{AA179326-C9F0-422D-BC83-E01D1D173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2689</Words>
  <Characters>16827</Characters>
  <Application>Microsoft Office Word</Application>
  <DocSecurity>0</DocSecurity>
  <Lines>140</Lines>
  <Paragraphs>38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Office Lutycka</cp:lastModifiedBy>
  <cp:revision>2</cp:revision>
  <cp:lastPrinted>2024-01-24T12:01:00Z</cp:lastPrinted>
  <dcterms:created xsi:type="dcterms:W3CDTF">2024-01-24T12:03:00Z</dcterms:created>
  <dcterms:modified xsi:type="dcterms:W3CDTF">2024-01-24T12:03:00Z</dcterms:modified>
</cp:coreProperties>
</file>