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8ED99" w14:textId="0A0B1C9D" w:rsidR="00894ECC" w:rsidRPr="009C4868" w:rsidRDefault="009E7CF8" w:rsidP="00894ECC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E7CF8">
        <w:rPr>
          <w:rFonts w:ascii="Arial" w:hAnsi="Arial" w:cs="Arial"/>
          <w:b/>
          <w:bCs/>
          <w:color w:val="FF0000"/>
          <w:sz w:val="20"/>
          <w:szCs w:val="20"/>
        </w:rPr>
        <w:t xml:space="preserve">MODYFIKACJA </w:t>
      </w:r>
      <w:r>
        <w:rPr>
          <w:rFonts w:ascii="Arial" w:hAnsi="Arial" w:cs="Arial"/>
          <w:sz w:val="20"/>
          <w:szCs w:val="20"/>
        </w:rPr>
        <w:t xml:space="preserve">- </w:t>
      </w:r>
      <w:r w:rsidR="00894ECC" w:rsidRPr="009C4868">
        <w:rPr>
          <w:rFonts w:ascii="Arial" w:hAnsi="Arial" w:cs="Arial"/>
          <w:sz w:val="20"/>
          <w:szCs w:val="20"/>
        </w:rPr>
        <w:t xml:space="preserve">Załącznik nr </w:t>
      </w:r>
      <w:r w:rsidR="00070307">
        <w:rPr>
          <w:rFonts w:ascii="Arial" w:hAnsi="Arial" w:cs="Arial"/>
          <w:sz w:val="20"/>
          <w:szCs w:val="20"/>
        </w:rPr>
        <w:t>2</w:t>
      </w:r>
      <w:r w:rsidR="009C4868" w:rsidRPr="009C4868">
        <w:rPr>
          <w:rFonts w:ascii="Arial" w:hAnsi="Arial" w:cs="Arial"/>
          <w:sz w:val="20"/>
          <w:szCs w:val="20"/>
        </w:rPr>
        <w:t xml:space="preserve"> </w:t>
      </w:r>
      <w:r w:rsidR="00894ECC" w:rsidRPr="009C4868">
        <w:rPr>
          <w:rFonts w:ascii="Arial" w:hAnsi="Arial" w:cs="Arial"/>
          <w:sz w:val="20"/>
          <w:szCs w:val="20"/>
        </w:rPr>
        <w:t xml:space="preserve">do SWZ – Formularz </w:t>
      </w:r>
      <w:r w:rsidR="00070307">
        <w:rPr>
          <w:rFonts w:ascii="Arial" w:hAnsi="Arial" w:cs="Arial"/>
          <w:sz w:val="20"/>
          <w:szCs w:val="20"/>
        </w:rPr>
        <w:t>asortymentowo-</w:t>
      </w:r>
      <w:r w:rsidR="00894ECC" w:rsidRPr="009C4868">
        <w:rPr>
          <w:rFonts w:ascii="Arial" w:hAnsi="Arial" w:cs="Arial"/>
          <w:sz w:val="20"/>
          <w:szCs w:val="20"/>
        </w:rPr>
        <w:t>cenowy</w:t>
      </w:r>
    </w:p>
    <w:p w14:paraId="7F2E8BB3" w14:textId="77777777" w:rsidR="00D61100" w:rsidRPr="0046271C" w:rsidRDefault="00D61100" w:rsidP="00894ECC">
      <w:pPr>
        <w:spacing w:after="0" w:line="240" w:lineRule="auto"/>
        <w:jc w:val="right"/>
        <w:rPr>
          <w:rFonts w:ascii="Arial" w:hAnsi="Arial" w:cs="Arial"/>
          <w:color w:val="FF0000"/>
          <w:sz w:val="20"/>
          <w:szCs w:val="20"/>
        </w:rPr>
      </w:pPr>
    </w:p>
    <w:p w14:paraId="2B94C839" w14:textId="77777777" w:rsidR="006F5CCA" w:rsidRPr="006F5CCA" w:rsidRDefault="006F5CCA" w:rsidP="00894ECC">
      <w:pPr>
        <w:rPr>
          <w:rFonts w:ascii="Arial" w:hAnsi="Arial" w:cs="Arial"/>
          <w:sz w:val="20"/>
          <w:szCs w:val="20"/>
        </w:rPr>
      </w:pPr>
      <w:r w:rsidRPr="006F5CCA">
        <w:rPr>
          <w:rFonts w:ascii="Arial" w:hAnsi="Arial" w:cs="Arial"/>
          <w:sz w:val="20"/>
          <w:szCs w:val="20"/>
        </w:rPr>
        <w:t>Wykonawca dostarczy:</w:t>
      </w:r>
    </w:p>
    <w:tbl>
      <w:tblPr>
        <w:tblW w:w="7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7"/>
        <w:gridCol w:w="2153"/>
        <w:gridCol w:w="2020"/>
      </w:tblGrid>
      <w:tr w:rsidR="006F5CCA" w:rsidRPr="006F5CCA" w14:paraId="34557691" w14:textId="77777777" w:rsidTr="00820782">
        <w:trPr>
          <w:trHeight w:val="6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3FC224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Nazwa odczynnika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ABB728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Szczegółowa specyfikacja, opis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42681F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liczba krążków/testów</w:t>
            </w:r>
          </w:p>
        </w:tc>
      </w:tr>
      <w:tr w:rsidR="006F5CCA" w:rsidRPr="006F5CCA" w14:paraId="25FF3CBD" w14:textId="77777777" w:rsidTr="00820782">
        <w:trPr>
          <w:trHeight w:val="6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C49A26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Krążki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FE9240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Zawartość antybiotyku w krążku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E18519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</w:tr>
      <w:tr w:rsidR="006F5CCA" w:rsidRPr="006F5CCA" w14:paraId="66DDCF9A" w14:textId="77777777" w:rsidTr="002F4337">
        <w:trPr>
          <w:trHeight w:val="398"/>
        </w:trPr>
        <w:tc>
          <w:tcPr>
            <w:tcW w:w="3047" w:type="dxa"/>
            <w:shd w:val="clear" w:color="auto" w:fill="auto"/>
            <w:vAlign w:val="bottom"/>
            <w:hideMark/>
          </w:tcPr>
          <w:p w14:paraId="4BC9F68D" w14:textId="77777777" w:rsid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14:paraId="1E045B8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Amikacyna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838683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702F0D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6CCCB62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67237E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Ampicylina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6D8C8B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5997FE9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6F5CCA" w:rsidRPr="006F5CCA" w14:paraId="28D69E2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475E6D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Ampicylina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A24AD2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C147B9A" w14:textId="5E90A3E1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1D8E527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C7D5A5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Ampicylina +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sulbactam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0007DB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DE3F72D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1F92A46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7FD793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Aztreonam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21F12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D235578" w14:textId="15A04535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1E772865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7B8D12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Ceftazydym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83D0D6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93702E8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015FD2F6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C55615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Cefaklor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28323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C039B0C" w14:textId="4A269FD9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FCA56E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42CD24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Cefepim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68CB0E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E6ABC65" w14:textId="61E3E45D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89614C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075425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Cefpodoksym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D7E328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D657714" w14:textId="278CF70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7BF91F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0A8005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Ceftarolina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820FE2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4C369D2" w14:textId="0C715E5D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E2005B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B4F10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Ceftazydym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33387A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AE77FD5" w14:textId="5422D7D8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55AE3F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D890B1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Ceftazydym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+kwas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klaw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D7A31C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3D3F495" w14:textId="63280125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BBE6ABA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E7C9B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Ceftriaxon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932C65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BF0461C" w14:textId="4EE70A72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4BA180D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311312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Cefuroksym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5972E8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3E10C4B" w14:textId="654CD8D9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15CBE98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DD9CCD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Chlorampenikol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795430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4395057" w14:textId="2693B16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719E00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ACBBF28" w14:textId="2F17C68C" w:rsidR="006F5CCA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iprofloksacyna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57141D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4F6B20F" w14:textId="5FD7B3AD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1 2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197291C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6B58DE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Doripenem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E1159F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AB629E8" w14:textId="47432924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FF4C0E" w:rsidRPr="006F5CCA" w14:paraId="54DB2C05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</w:tcPr>
          <w:p w14:paraId="13B08AFD" w14:textId="119513DB" w:rsidR="00FF4C0E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Evarcylina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</w:tcPr>
          <w:p w14:paraId="76D0D5B6" w14:textId="72A429E9" w:rsidR="00FF4C0E" w:rsidRPr="006F5CCA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  <w:proofErr w:type="spellEnd"/>
          </w:p>
        </w:tc>
        <w:tc>
          <w:tcPr>
            <w:tcW w:w="2020" w:type="dxa"/>
            <w:shd w:val="clear" w:color="auto" w:fill="auto"/>
            <w:vAlign w:val="bottom"/>
          </w:tcPr>
          <w:p w14:paraId="44A3A419" w14:textId="50470FAE" w:rsidR="00FF4C0E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6817B85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B50749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Ertapenem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89575C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8D46AF2" w14:textId="2655CA62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B9B332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107565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Furazolidon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189248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54BE4F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3C36C566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C06B9E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Gentamycyna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915F4F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A633D63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765C4C4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C3FAA0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Gentamycyna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169BAE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035431B" w14:textId="2C62E8B8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2D5EDA3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DE842F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kwas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fusydowy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25D2C6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B7E7518" w14:textId="700ACC87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FDB54E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AE6F25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kwas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nalidyksowy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8EB8C1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F6AD0DB" w14:textId="08770F6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7E030A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C53DDD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Netylmycyna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87200A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890036C" w14:textId="06A40FD6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2639599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EB68DF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Nitrofurantoina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C722CB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329D0BA" w14:textId="27C9DEE3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6448FD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12EF6F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Norfloksacyna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1C4ED9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ADAC856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2DD485EA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F4E77A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Ofloksacyna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0503D8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153FB18" w14:textId="5522BC6B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4B2753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D221AB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Piperacylina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0683EA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A38EB9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4 000</w:t>
            </w:r>
          </w:p>
        </w:tc>
      </w:tr>
      <w:tr w:rsidR="006F5CCA" w:rsidRPr="006F5CCA" w14:paraId="52A67D3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D47A0C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Piperacylina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FEF344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6B46C2C" w14:textId="18781A28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8761E7B" w14:textId="77777777" w:rsidTr="00AC671C">
        <w:trPr>
          <w:trHeight w:val="250"/>
        </w:trPr>
        <w:tc>
          <w:tcPr>
            <w:tcW w:w="3047" w:type="dxa"/>
            <w:shd w:val="clear" w:color="auto" w:fill="auto"/>
            <w:vAlign w:val="bottom"/>
            <w:hideMark/>
          </w:tcPr>
          <w:p w14:paraId="581DBD41" w14:textId="14751ACF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Piperacylina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="008F7276"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tazobactam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7F25B8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36ug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7AD251F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4 000</w:t>
            </w:r>
          </w:p>
        </w:tc>
      </w:tr>
      <w:tr w:rsidR="006F5CCA" w:rsidRPr="006F5CCA" w14:paraId="49FEEB7B" w14:textId="77777777" w:rsidTr="00820782">
        <w:trPr>
          <w:trHeight w:val="284"/>
        </w:trPr>
        <w:tc>
          <w:tcPr>
            <w:tcW w:w="3047" w:type="dxa"/>
            <w:shd w:val="clear" w:color="auto" w:fill="auto"/>
            <w:vAlign w:val="bottom"/>
            <w:hideMark/>
          </w:tcPr>
          <w:p w14:paraId="767C3736" w14:textId="4E4AFD35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Piperacylina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="008F7276"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tazobactam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65F0D5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78FFD8D" w14:textId="20A0B44E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9E7CF8" w:rsidRPr="009E7CF8" w14:paraId="60BCF4DF" w14:textId="77777777" w:rsidTr="00820782">
        <w:trPr>
          <w:trHeight w:val="260"/>
        </w:trPr>
        <w:tc>
          <w:tcPr>
            <w:tcW w:w="3047" w:type="dxa"/>
            <w:shd w:val="clear" w:color="auto" w:fill="auto"/>
            <w:vAlign w:val="bottom"/>
          </w:tcPr>
          <w:p w14:paraId="2C4848CE" w14:textId="10383123" w:rsidR="00FF4C0E" w:rsidRPr="009E7CF8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</w:pPr>
            <w:proofErr w:type="spellStart"/>
            <w:r w:rsidRPr="009E7CF8"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  <w:t>Telitromycyna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</w:tcPr>
          <w:p w14:paraId="6C1DBF08" w14:textId="6F603924" w:rsidR="00FF4C0E" w:rsidRPr="009E7CF8" w:rsidRDefault="00FF4C0E" w:rsidP="006F5CCA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</w:pPr>
            <w:r w:rsidRPr="009E7CF8"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  <w:t xml:space="preserve">15 </w:t>
            </w:r>
            <w:proofErr w:type="spellStart"/>
            <w:r w:rsidRPr="009E7CF8"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  <w:t>ug</w:t>
            </w:r>
            <w:proofErr w:type="spellEnd"/>
          </w:p>
        </w:tc>
        <w:tc>
          <w:tcPr>
            <w:tcW w:w="2020" w:type="dxa"/>
            <w:shd w:val="clear" w:color="auto" w:fill="auto"/>
            <w:vAlign w:val="bottom"/>
          </w:tcPr>
          <w:p w14:paraId="4C367896" w14:textId="7B938FC4" w:rsidR="00FF4C0E" w:rsidRPr="009E7CF8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</w:pPr>
            <w:r w:rsidRPr="009E7CF8">
              <w:rPr>
                <w:rFonts w:ascii="Calibri" w:eastAsia="Times New Roman" w:hAnsi="Calibri" w:cs="Calibri"/>
                <w:strike/>
                <w:color w:val="FF0000"/>
                <w:lang w:eastAsia="pl-PL"/>
              </w:rPr>
              <w:t>100</w:t>
            </w:r>
          </w:p>
        </w:tc>
      </w:tr>
      <w:tr w:rsidR="006F5CCA" w:rsidRPr="006F5CCA" w14:paraId="3162394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39C9EA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Tigecyklina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A80609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A0733FC" w14:textId="2DAE68F4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6F5CCA" w:rsidRPr="006F5CCA" w14:paraId="2D42907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03CB78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Tikarcylina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45A9D1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75ug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349B21B" w14:textId="649C60F3" w:rsidR="006F5CCA" w:rsidRPr="006F5CCA" w:rsidRDefault="008F7276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7C20A04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DAD438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Tikarcylina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+ kwas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klaw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B057102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85ug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ACD2C1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4 000</w:t>
            </w:r>
          </w:p>
        </w:tc>
      </w:tr>
      <w:tr w:rsidR="006F5CCA" w:rsidRPr="006F5CCA" w14:paraId="1315757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B1B9A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Tobramycyna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F2C313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D697E0C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3 000</w:t>
            </w:r>
          </w:p>
        </w:tc>
      </w:tr>
      <w:tr w:rsidR="006F5CCA" w:rsidRPr="006F5CCA" w14:paraId="71227B16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949222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Trimetoprim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5B072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D2009BE" w14:textId="775179CA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2 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</w:tr>
      <w:tr w:rsidR="006F5CCA" w:rsidRPr="006F5CCA" w14:paraId="7615FB35" w14:textId="77777777" w:rsidTr="00820782">
        <w:trPr>
          <w:trHeight w:val="302"/>
        </w:trPr>
        <w:tc>
          <w:tcPr>
            <w:tcW w:w="3047" w:type="dxa"/>
            <w:shd w:val="clear" w:color="auto" w:fill="auto"/>
            <w:vAlign w:val="bottom"/>
            <w:hideMark/>
          </w:tcPr>
          <w:p w14:paraId="52D8FC9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Trimetoprim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+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sulfametoksazol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9601C8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7334CCC" w14:textId="00FF0E7C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3E948C5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4531CE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Temocylina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389E04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B6CF8E1" w14:textId="18C92985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B65329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3D956D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BV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3E6A4B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249FC69" w14:textId="62720BE2" w:rsidR="006F5CCA" w:rsidRPr="006F5CCA" w:rsidRDefault="008F7276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B8C355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453B58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BX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A671B7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095528A" w14:textId="1E44BE7B" w:rsidR="006F5CCA" w:rsidRPr="006F5CCA" w:rsidRDefault="008F7276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8D8BE3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CE7808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BVX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83AC7A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20B5C17" w14:textId="4AB418A6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396EEED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E051D7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BC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5492D8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364B48A" w14:textId="149A3D38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6F5CCA" w:rsidRPr="006F5CCA" w14:paraId="7456FBDF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FCCBC3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GV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C5D603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541473E" w14:textId="1950C06C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6F5CCA" w:rsidRPr="006F5CCA" w14:paraId="28EF0D2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8099E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 diagnostyczne EF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42039B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352C226" w14:textId="157C32E3" w:rsidR="006F5CCA" w:rsidRPr="006F5CCA" w:rsidRDefault="00820782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CB44E40" w14:textId="77777777" w:rsidTr="00820782">
        <w:trPr>
          <w:trHeight w:val="387"/>
        </w:trPr>
        <w:tc>
          <w:tcPr>
            <w:tcW w:w="3047" w:type="dxa"/>
            <w:shd w:val="clear" w:color="auto" w:fill="auto"/>
            <w:vAlign w:val="bottom"/>
            <w:hideMark/>
          </w:tcPr>
          <w:p w14:paraId="75D7CFA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Krążki diagnostyczne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cefinaza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347297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C0F942E" w14:textId="4952B084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C336C3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3D642D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Amoksycylina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DCE674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25BF0D9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73DCD32A" w14:textId="77777777" w:rsidTr="00820782">
        <w:trPr>
          <w:trHeight w:val="373"/>
        </w:trPr>
        <w:tc>
          <w:tcPr>
            <w:tcW w:w="3047" w:type="dxa"/>
            <w:shd w:val="clear" w:color="auto" w:fill="auto"/>
            <w:vAlign w:val="bottom"/>
            <w:hideMark/>
          </w:tcPr>
          <w:p w14:paraId="0BCAE9A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Amoksycylina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kwasem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klaw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272485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54F076D" w14:textId="4ED3A46B" w:rsidR="006F5CCA" w:rsidRPr="006F5CCA" w:rsidRDefault="00FF4C0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7AAEABE9" w14:textId="77777777" w:rsidTr="00820782">
        <w:trPr>
          <w:trHeight w:val="264"/>
        </w:trPr>
        <w:tc>
          <w:tcPr>
            <w:tcW w:w="3047" w:type="dxa"/>
            <w:shd w:val="clear" w:color="auto" w:fill="auto"/>
            <w:vAlign w:val="bottom"/>
            <w:hideMark/>
          </w:tcPr>
          <w:p w14:paraId="799DD8A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Amoksycylina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kwasem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klaw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78E971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3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  <w:proofErr w:type="spellEnd"/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4479F1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0E012B0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A060E5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Cefalotyna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56113D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8422E91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26FBE97D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DDD31F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Cefazolina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9D1C87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0033B0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3F34FE5A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9391C8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Cefoksytyna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F074E4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6525288" w14:textId="2016A669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5D4F6A0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6F0E9F7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Cefotaksym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+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kw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klaw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F08206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40ug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5CFBB41" w14:textId="725D4204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5BAE68D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AA472D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Cefotaksym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1D5FD65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966BF0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6F4BFE1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E2B90D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Cefotaksym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860EF0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39BEFF11" w14:textId="7172A5FB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8 8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FCD7317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15F030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Erytromycyna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50330F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67ACB14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4DE0C19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7C5155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Imipenem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ED19315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90487F6" w14:textId="051981CD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="00A54C7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470F7404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2703DF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Klindamycyna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705DA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6696ED03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38C7716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6E294D2" w14:textId="0280A868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krążki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czyste bibułowe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D740E3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8510F5E" w14:textId="14666DE8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42B1711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6553CC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Lewofloksacyna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F08798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232AF97A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6F5CCA" w:rsidRPr="006F5CCA" w14:paraId="3196D6B9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C4C9344" w14:textId="72DD3B89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inezolid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0BA609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919106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632E82FD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2B83D7E" w14:textId="77D51569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inkomycyna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11BCCC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28C15D6" w14:textId="2974CDC1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2 0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5899581C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6412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Meropenem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C20FCD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5891488E" w14:textId="49079F40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 w:rsidR="00A54C7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5149000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DD612ED" w14:textId="5FB54404" w:rsidR="006F5CCA" w:rsidRPr="006F5CCA" w:rsidRDefault="00A54C74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oksyfloksacyna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8A0BF0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9CD3A78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6F5CCA" w:rsidRPr="006F5CCA" w14:paraId="60BCEA4B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89234A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Mupirocyna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BFAC20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DF2A550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103C3A1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A751F61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Nowobiocyna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A41A7C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3CF3BF7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2 000</w:t>
            </w:r>
          </w:p>
        </w:tc>
      </w:tr>
      <w:tr w:rsidR="006F5CCA" w:rsidRPr="006F5CCA" w14:paraId="4A73837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18C4EA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Oksacylina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EB24A8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8E16886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6F5CCA" w:rsidRPr="006F5CCA" w14:paraId="607EE9F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C88560F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Penicylina benzylowa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55A5CC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6A55A1E" w14:textId="08AB9CFC" w:rsidR="006F5CCA" w:rsidRPr="006F5CCA" w:rsidRDefault="00A54C74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E61EC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22EE79C0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7FE39ED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Penicylina 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5A51C20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D8E30B0" w14:textId="5FFC0315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1 </w:t>
            </w:r>
            <w:r w:rsidR="00E61ECE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5720B7A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1C17BD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Rifampicyna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6B9A134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A6A3283" w14:textId="79171D2A" w:rsidR="006F5CCA" w:rsidRPr="006F5CCA" w:rsidRDefault="00E61ECE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A8FAE9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1D31BF5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Streptomycyna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1886E96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AB55BCE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800</w:t>
            </w:r>
          </w:p>
        </w:tc>
      </w:tr>
      <w:tr w:rsidR="006F5CCA" w:rsidRPr="006F5CCA" w14:paraId="50B3195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252914D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Teikoplanina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4117B5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1DB5560E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3F85B0F5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1DF4E8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Tetracyklina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ED3A465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30ug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856A85C" w14:textId="58E37FD1" w:rsidR="006F5CCA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0DFD0572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6E27130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Vankomycyna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381CEB2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4876BB52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0C7B3A33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EC692E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Optochina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62FF3D8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4E83D0E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1 000</w:t>
            </w:r>
          </w:p>
        </w:tc>
      </w:tr>
      <w:tr w:rsidR="006F5CCA" w:rsidRPr="006F5CCA" w14:paraId="7E586733" w14:textId="77777777" w:rsidTr="00820782">
        <w:trPr>
          <w:trHeight w:val="322"/>
        </w:trPr>
        <w:tc>
          <w:tcPr>
            <w:tcW w:w="3047" w:type="dxa"/>
            <w:shd w:val="clear" w:color="auto" w:fill="auto"/>
            <w:vAlign w:val="bottom"/>
            <w:hideMark/>
          </w:tcPr>
          <w:p w14:paraId="6E747098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Chinupristina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/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Dalfopristina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04106EA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15ug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571EB31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</w:tr>
      <w:tr w:rsidR="00F9116B" w:rsidRPr="006F5CCA" w14:paraId="5ECDABBD" w14:textId="77777777" w:rsidTr="00820782">
        <w:trPr>
          <w:trHeight w:val="274"/>
        </w:trPr>
        <w:tc>
          <w:tcPr>
            <w:tcW w:w="3047" w:type="dxa"/>
            <w:shd w:val="clear" w:color="auto" w:fill="auto"/>
            <w:vAlign w:val="bottom"/>
          </w:tcPr>
          <w:p w14:paraId="4FC90788" w14:textId="3CB93558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Pefloksacyna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</w:tcPr>
          <w:p w14:paraId="6E32BB01" w14:textId="53826990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2B3D03F6" w14:textId="2F2AD518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F9116B" w:rsidRPr="006F5CCA" w14:paraId="446DFD3B" w14:textId="77777777" w:rsidTr="00820782">
        <w:trPr>
          <w:trHeight w:val="280"/>
        </w:trPr>
        <w:tc>
          <w:tcPr>
            <w:tcW w:w="3047" w:type="dxa"/>
            <w:shd w:val="clear" w:color="auto" w:fill="auto"/>
            <w:vAlign w:val="bottom"/>
          </w:tcPr>
          <w:p w14:paraId="1342546B" w14:textId="7A87429C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Ceftazydym</w:t>
            </w:r>
            <w:proofErr w:type="spellEnd"/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awibaktam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72AD4FC7" w14:textId="5BC2995D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7DDA8D5C" w14:textId="73E8CF06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F9116B" w:rsidRPr="006F5CCA" w14:paraId="0B4290F6" w14:textId="77777777" w:rsidTr="00820782">
        <w:trPr>
          <w:trHeight w:val="284"/>
        </w:trPr>
        <w:tc>
          <w:tcPr>
            <w:tcW w:w="3047" w:type="dxa"/>
            <w:shd w:val="clear" w:color="auto" w:fill="auto"/>
            <w:vAlign w:val="bottom"/>
          </w:tcPr>
          <w:p w14:paraId="4A988F2F" w14:textId="2CA608B5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Ceftazydym</w:t>
            </w:r>
            <w:proofErr w:type="spellEnd"/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+</w:t>
            </w:r>
            <w:r w:rsidR="00E4511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awibaktam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</w:tcPr>
          <w:p w14:paraId="59B9D43E" w14:textId="37E37DE3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49102404" w14:textId="48B96EE0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F9116B" w:rsidRPr="006F5CCA" w14:paraId="04007688" w14:textId="77777777" w:rsidTr="00820782">
        <w:trPr>
          <w:trHeight w:val="420"/>
        </w:trPr>
        <w:tc>
          <w:tcPr>
            <w:tcW w:w="3047" w:type="dxa"/>
            <w:shd w:val="clear" w:color="auto" w:fill="auto"/>
            <w:vAlign w:val="bottom"/>
          </w:tcPr>
          <w:p w14:paraId="13BFE93D" w14:textId="358C80A5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Fosfomycyna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dodatkiem glukozo-6-fosforanu</w:t>
            </w:r>
          </w:p>
        </w:tc>
        <w:tc>
          <w:tcPr>
            <w:tcW w:w="2153" w:type="dxa"/>
            <w:shd w:val="clear" w:color="auto" w:fill="auto"/>
            <w:vAlign w:val="bottom"/>
          </w:tcPr>
          <w:p w14:paraId="446381A8" w14:textId="254D1558" w:rsidR="00F9116B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3871E239" w14:textId="7A9609F8" w:rsidR="00F9116B" w:rsidRPr="006F5CCA" w:rsidRDefault="00F9116B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E61ECE" w:rsidRPr="006F5CCA" w14:paraId="1C8F83AC" w14:textId="77777777" w:rsidTr="00E4511C">
        <w:trPr>
          <w:trHeight w:val="316"/>
        </w:trPr>
        <w:tc>
          <w:tcPr>
            <w:tcW w:w="3047" w:type="dxa"/>
            <w:shd w:val="clear" w:color="auto" w:fill="auto"/>
            <w:vAlign w:val="bottom"/>
          </w:tcPr>
          <w:p w14:paraId="277B32AF" w14:textId="3FD60F39" w:rsidR="00E61ECE" w:rsidRDefault="00E61EC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Imipenem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+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relabaktam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</w:tcPr>
          <w:p w14:paraId="3C542B35" w14:textId="44873982" w:rsidR="00E61ECE" w:rsidRDefault="00E61ECE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35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040A5C9C" w14:textId="0D7991EC" w:rsidR="00E61ECE" w:rsidRDefault="00E4511C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E4511C" w:rsidRPr="006F5CCA" w14:paraId="6B7C6033" w14:textId="77777777" w:rsidTr="00E4511C">
        <w:trPr>
          <w:trHeight w:val="264"/>
        </w:trPr>
        <w:tc>
          <w:tcPr>
            <w:tcW w:w="3047" w:type="dxa"/>
            <w:shd w:val="clear" w:color="auto" w:fill="auto"/>
            <w:vAlign w:val="bottom"/>
          </w:tcPr>
          <w:p w14:paraId="3A4E62B6" w14:textId="02925940" w:rsidR="00E4511C" w:rsidRDefault="00E4511C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Meropenem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+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waborbakatam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</w:tcPr>
          <w:p w14:paraId="6C2DB53C" w14:textId="61CFD542" w:rsidR="00E4511C" w:rsidRDefault="00E4511C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ug</w:t>
            </w:r>
          </w:p>
        </w:tc>
        <w:tc>
          <w:tcPr>
            <w:tcW w:w="2020" w:type="dxa"/>
            <w:shd w:val="clear" w:color="auto" w:fill="auto"/>
            <w:vAlign w:val="bottom"/>
          </w:tcPr>
          <w:p w14:paraId="308EA5D3" w14:textId="174EB347" w:rsidR="00E4511C" w:rsidRDefault="00E4511C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74002A36" w14:textId="77777777" w:rsidTr="00E4511C">
        <w:trPr>
          <w:trHeight w:val="1118"/>
        </w:trPr>
        <w:tc>
          <w:tcPr>
            <w:tcW w:w="3047" w:type="dxa"/>
            <w:shd w:val="clear" w:color="auto" w:fill="auto"/>
            <w:vAlign w:val="bottom"/>
            <w:hideMark/>
          </w:tcPr>
          <w:p w14:paraId="463DCE8B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Testy do określania lekowrażliwości grzybów - metoda kolorymetryczna, testy rynienkowe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4C298F6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Z niezbędnymi odczynnikami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717015C5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1 200</w:t>
            </w:r>
          </w:p>
        </w:tc>
      </w:tr>
      <w:tr w:rsidR="006F5CCA" w:rsidRPr="006F5CCA" w14:paraId="0278664E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492BB2B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Podłoża Mueller-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Hinton</w:t>
            </w:r>
            <w:proofErr w:type="spellEnd"/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2C7462B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Płytki o średnicy 8-10 cm</w:t>
            </w:r>
          </w:p>
        </w:tc>
        <w:tc>
          <w:tcPr>
            <w:tcW w:w="2020" w:type="dxa"/>
            <w:shd w:val="clear" w:color="auto" w:fill="auto"/>
            <w:vAlign w:val="bottom"/>
            <w:hideMark/>
          </w:tcPr>
          <w:p w14:paraId="07FCA5FC" w14:textId="56038F9C" w:rsidR="006F5CCA" w:rsidRPr="006F5CCA" w:rsidRDefault="00E4511C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000</w:t>
            </w:r>
          </w:p>
        </w:tc>
      </w:tr>
      <w:tr w:rsidR="006F5CCA" w:rsidRPr="006F5CCA" w14:paraId="153AC469" w14:textId="77777777" w:rsidTr="00820782">
        <w:trPr>
          <w:trHeight w:val="600"/>
        </w:trPr>
        <w:tc>
          <w:tcPr>
            <w:tcW w:w="3047" w:type="dxa"/>
            <w:shd w:val="clear" w:color="auto" w:fill="auto"/>
            <w:vAlign w:val="bottom"/>
            <w:hideMark/>
          </w:tcPr>
          <w:p w14:paraId="5FF962D3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Podłoża Mueller-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Hinton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5% krwią końską i NAD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7D51241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Płytki o średnicy 8-10 cm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2CE2D60F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2 500</w:t>
            </w:r>
          </w:p>
        </w:tc>
      </w:tr>
      <w:tr w:rsidR="006F5CCA" w:rsidRPr="006F5CCA" w14:paraId="19E8D721" w14:textId="77777777" w:rsidTr="00820782">
        <w:trPr>
          <w:trHeight w:val="300"/>
        </w:trPr>
        <w:tc>
          <w:tcPr>
            <w:tcW w:w="3047" w:type="dxa"/>
            <w:shd w:val="clear" w:color="auto" w:fill="auto"/>
            <w:vAlign w:val="bottom"/>
            <w:hideMark/>
          </w:tcPr>
          <w:p w14:paraId="0A8DA42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Podłoże Mueller-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Hinton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2153" w:type="dxa"/>
            <w:shd w:val="clear" w:color="auto" w:fill="auto"/>
            <w:vAlign w:val="bottom"/>
            <w:hideMark/>
          </w:tcPr>
          <w:p w14:paraId="76DEFB86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Proszek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63644CF2" w14:textId="3143F7C6" w:rsidR="006F5CCA" w:rsidRPr="006F5CCA" w:rsidRDefault="00E4511C" w:rsidP="00F9116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kg</w:t>
            </w:r>
          </w:p>
        </w:tc>
      </w:tr>
      <w:tr w:rsidR="006F5CCA" w:rsidRPr="006F5CCA" w14:paraId="0F8538A5" w14:textId="77777777" w:rsidTr="00820782">
        <w:trPr>
          <w:trHeight w:val="915"/>
        </w:trPr>
        <w:tc>
          <w:tcPr>
            <w:tcW w:w="3047" w:type="dxa"/>
            <w:shd w:val="clear" w:color="auto" w:fill="auto"/>
            <w:vAlign w:val="bottom"/>
            <w:hideMark/>
          </w:tcPr>
          <w:p w14:paraId="5BC573DA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Test do identyfikacji i oznaczania miana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mykoplazm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urogenitalnych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40FA64E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60FE1C01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2DA1F868" w14:textId="77777777" w:rsidTr="00820782">
        <w:trPr>
          <w:trHeight w:val="1515"/>
        </w:trPr>
        <w:tc>
          <w:tcPr>
            <w:tcW w:w="3047" w:type="dxa"/>
            <w:shd w:val="clear" w:color="auto" w:fill="auto"/>
            <w:vAlign w:val="bottom"/>
            <w:hideMark/>
          </w:tcPr>
          <w:p w14:paraId="04DAC319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Test do oznaczania wrażliwości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mykoplazm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urogenitalnych na antybiotyki - metoda kolorymetryczna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577B4F8D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30A7BA47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04687392" w14:textId="77777777" w:rsidTr="007D1A1C">
        <w:trPr>
          <w:trHeight w:val="411"/>
        </w:trPr>
        <w:tc>
          <w:tcPr>
            <w:tcW w:w="3047" w:type="dxa"/>
            <w:shd w:val="clear" w:color="auto" w:fill="auto"/>
            <w:vAlign w:val="bottom"/>
            <w:hideMark/>
          </w:tcPr>
          <w:p w14:paraId="39C3739D" w14:textId="1E4FC34C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Test do wykrywania i identyfikacji patogenów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bakretyjnego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zapalenia opon mózgowych</w:t>
            </w:r>
            <w:r w:rsidR="00A8631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uwzględnieniem </w:t>
            </w:r>
            <w:proofErr w:type="spellStart"/>
            <w:r w:rsidR="00A86310">
              <w:rPr>
                <w:rFonts w:ascii="Calibri" w:eastAsia="Times New Roman" w:hAnsi="Calibri" w:cs="Calibri"/>
                <w:color w:val="000000"/>
                <w:lang w:eastAsia="pl-PL"/>
              </w:rPr>
              <w:t>Streptococcus</w:t>
            </w:r>
            <w:proofErr w:type="spellEnd"/>
            <w:r w:rsidR="00A8631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="00A86310">
              <w:rPr>
                <w:rFonts w:ascii="Calibri" w:eastAsia="Times New Roman" w:hAnsi="Calibri" w:cs="Calibri"/>
                <w:color w:val="000000"/>
                <w:lang w:eastAsia="pl-PL"/>
              </w:rPr>
              <w:t>agalactiae</w:t>
            </w:r>
            <w:proofErr w:type="spellEnd"/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1A3732F7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52AAFAE8" w14:textId="34EB1B7B" w:rsidR="006F5CCA" w:rsidRPr="006F5CCA" w:rsidRDefault="00A86310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="006F5CCA"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</w:tr>
      <w:tr w:rsidR="006F5CCA" w:rsidRPr="006F5CCA" w14:paraId="6AFB0421" w14:textId="77777777" w:rsidTr="00A86310">
        <w:trPr>
          <w:trHeight w:val="1000"/>
        </w:trPr>
        <w:tc>
          <w:tcPr>
            <w:tcW w:w="3047" w:type="dxa"/>
            <w:shd w:val="clear" w:color="auto" w:fill="auto"/>
            <w:vAlign w:val="bottom"/>
            <w:hideMark/>
          </w:tcPr>
          <w:p w14:paraId="362660FC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Test do wykrywania patogenów wytwarzających </w:t>
            </w:r>
            <w:proofErr w:type="spellStart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karbapenemazy</w:t>
            </w:r>
            <w:proofErr w:type="spellEnd"/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- metoda kolorymetryczna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79637F2E" w14:textId="77777777" w:rsidR="006F5CCA" w:rsidRPr="006F5CCA" w:rsidRDefault="006F5CCA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79130D88" w14:textId="77777777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</w:tr>
      <w:tr w:rsidR="006F5CCA" w:rsidRPr="006F5CCA" w14:paraId="6DA02373" w14:textId="77777777" w:rsidTr="00820782">
        <w:trPr>
          <w:trHeight w:val="665"/>
        </w:trPr>
        <w:tc>
          <w:tcPr>
            <w:tcW w:w="3047" w:type="dxa"/>
            <w:shd w:val="clear" w:color="auto" w:fill="auto"/>
            <w:vAlign w:val="bottom"/>
            <w:hideMark/>
          </w:tcPr>
          <w:p w14:paraId="3ADA4B38" w14:textId="47AC45BE" w:rsidR="006F5CCA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MIC fosfomycyna+glukozo-6-fosforan</w:t>
            </w:r>
          </w:p>
        </w:tc>
        <w:tc>
          <w:tcPr>
            <w:tcW w:w="2153" w:type="dxa"/>
            <w:shd w:val="clear" w:color="auto" w:fill="auto"/>
            <w:noWrap/>
            <w:vAlign w:val="bottom"/>
            <w:hideMark/>
          </w:tcPr>
          <w:p w14:paraId="6384661A" w14:textId="1CC2E2BF" w:rsidR="006F5CCA" w:rsidRPr="006F5CCA" w:rsidRDefault="00F9116B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Paski z gradientem stężeń do oznaczania MIC</w:t>
            </w:r>
          </w:p>
        </w:tc>
        <w:tc>
          <w:tcPr>
            <w:tcW w:w="2020" w:type="dxa"/>
            <w:shd w:val="clear" w:color="auto" w:fill="auto"/>
            <w:noWrap/>
            <w:vAlign w:val="bottom"/>
            <w:hideMark/>
          </w:tcPr>
          <w:p w14:paraId="694DED94" w14:textId="42268A82" w:rsidR="006F5CCA" w:rsidRPr="006F5CCA" w:rsidRDefault="006F5CCA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  <w:r w:rsidR="00F9116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  <w:r w:rsidRPr="006F5CCA">
              <w:rPr>
                <w:rFonts w:ascii="Calibri" w:eastAsia="Times New Roman" w:hAnsi="Calibri" w:cs="Calibri"/>
                <w:color w:val="000000"/>
                <w:lang w:eastAsia="pl-PL"/>
              </w:rPr>
              <w:t>0</w:t>
            </w:r>
          </w:p>
        </w:tc>
      </w:tr>
      <w:tr w:rsidR="00A86310" w:rsidRPr="006F5CCA" w14:paraId="0534FDB7" w14:textId="77777777" w:rsidTr="00A86310">
        <w:trPr>
          <w:trHeight w:val="585"/>
        </w:trPr>
        <w:tc>
          <w:tcPr>
            <w:tcW w:w="3047" w:type="dxa"/>
            <w:shd w:val="clear" w:color="auto" w:fill="auto"/>
            <w:vAlign w:val="bottom"/>
          </w:tcPr>
          <w:p w14:paraId="4C0A027F" w14:textId="6659FD53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Test lateksowy dla pneumokoków</w:t>
            </w:r>
          </w:p>
        </w:tc>
        <w:tc>
          <w:tcPr>
            <w:tcW w:w="2153" w:type="dxa"/>
            <w:shd w:val="clear" w:color="auto" w:fill="auto"/>
            <w:noWrap/>
            <w:vAlign w:val="bottom"/>
          </w:tcPr>
          <w:p w14:paraId="370EA066" w14:textId="77777777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</w:tcPr>
          <w:p w14:paraId="472C2FDD" w14:textId="309CB81B" w:rsidR="00A86310" w:rsidRPr="006F5CCA" w:rsidRDefault="00A86310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400</w:t>
            </w:r>
          </w:p>
        </w:tc>
      </w:tr>
      <w:tr w:rsidR="00A86310" w:rsidRPr="006F5CCA" w14:paraId="4530A28F" w14:textId="77777777" w:rsidTr="00D41F98">
        <w:trPr>
          <w:trHeight w:val="565"/>
        </w:trPr>
        <w:tc>
          <w:tcPr>
            <w:tcW w:w="3047" w:type="dxa"/>
            <w:shd w:val="clear" w:color="auto" w:fill="auto"/>
            <w:vAlign w:val="bottom"/>
          </w:tcPr>
          <w:p w14:paraId="007E3272" w14:textId="35F921FD" w:rsidR="00A86310" w:rsidRDefault="00D41F98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Test lateksowy dla paciorkowców</w:t>
            </w:r>
          </w:p>
        </w:tc>
        <w:tc>
          <w:tcPr>
            <w:tcW w:w="2153" w:type="dxa"/>
            <w:shd w:val="clear" w:color="auto" w:fill="auto"/>
            <w:noWrap/>
            <w:vAlign w:val="bottom"/>
          </w:tcPr>
          <w:p w14:paraId="0461F0B9" w14:textId="77777777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</w:tcPr>
          <w:p w14:paraId="3C5C8A41" w14:textId="335623B5" w:rsidR="00A86310" w:rsidRDefault="00D41F98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500</w:t>
            </w:r>
          </w:p>
        </w:tc>
      </w:tr>
      <w:tr w:rsidR="00A86310" w:rsidRPr="006F5CCA" w14:paraId="14BDB51A" w14:textId="77777777" w:rsidTr="00820782">
        <w:trPr>
          <w:trHeight w:val="665"/>
        </w:trPr>
        <w:tc>
          <w:tcPr>
            <w:tcW w:w="3047" w:type="dxa"/>
            <w:shd w:val="clear" w:color="auto" w:fill="auto"/>
            <w:vAlign w:val="bottom"/>
          </w:tcPr>
          <w:p w14:paraId="6FE62AC6" w14:textId="60BF5954" w:rsidR="00A86310" w:rsidRDefault="00D41F98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Test lateksowy dla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Staphylococcus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aureus</w:t>
            </w:r>
            <w:proofErr w:type="spellEnd"/>
          </w:p>
        </w:tc>
        <w:tc>
          <w:tcPr>
            <w:tcW w:w="2153" w:type="dxa"/>
            <w:shd w:val="clear" w:color="auto" w:fill="auto"/>
            <w:noWrap/>
            <w:vAlign w:val="bottom"/>
          </w:tcPr>
          <w:p w14:paraId="6C03DC99" w14:textId="77777777" w:rsidR="00A86310" w:rsidRDefault="00A86310" w:rsidP="006F5C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020" w:type="dxa"/>
            <w:shd w:val="clear" w:color="auto" w:fill="auto"/>
            <w:noWrap/>
            <w:vAlign w:val="bottom"/>
          </w:tcPr>
          <w:p w14:paraId="6B32BE5C" w14:textId="7DB3A182" w:rsidR="00A86310" w:rsidRDefault="00D41F98" w:rsidP="006F5CC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1500</w:t>
            </w:r>
          </w:p>
        </w:tc>
      </w:tr>
    </w:tbl>
    <w:p w14:paraId="337CE711" w14:textId="77777777" w:rsidR="006F5CCA" w:rsidRDefault="006F5CCA" w:rsidP="00894ECC">
      <w:pPr>
        <w:rPr>
          <w:rFonts w:ascii="Arial" w:hAnsi="Arial" w:cs="Arial"/>
          <w:sz w:val="20"/>
          <w:szCs w:val="20"/>
          <w:u w:val="single"/>
        </w:rPr>
      </w:pPr>
    </w:p>
    <w:tbl>
      <w:tblPr>
        <w:tblW w:w="1445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6F5CCA" w:rsidRPr="002B5F64" w14:paraId="01A46E94" w14:textId="77777777" w:rsidTr="0056417F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1ED424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613E6F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48FAD41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oznaczeń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6F65A3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3EF2A3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7933A26C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CEB01A5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EAAECE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E4E810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4B9BFB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4FDA4B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6F5CCA" w:rsidRPr="002B5F64" w14:paraId="203CD535" w14:textId="77777777" w:rsidTr="0056417F">
        <w:trPr>
          <w:trHeight w:val="469"/>
        </w:trPr>
        <w:tc>
          <w:tcPr>
            <w:tcW w:w="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C32C76F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319B27B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BE1171F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5410124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9D585BE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2F787E53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C9307C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F9D232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A5B215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51A855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579E46C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5CCA" w:rsidRPr="002B5F64" w14:paraId="7BD49A7F" w14:textId="77777777" w:rsidTr="0056417F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8CC212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A20B94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4707FA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ADF1A7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C07226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8C03EE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239400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95A949A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303B10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FAB7EFD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13365C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6F5CCA" w:rsidRPr="002B5F64" w14:paraId="236E212A" w14:textId="77777777" w:rsidTr="0056417F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E91C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68B19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133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728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B821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567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5CA1F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F36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D4A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497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CC7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CCA" w:rsidRPr="002B5F64" w14:paraId="37CDDF84" w14:textId="77777777" w:rsidTr="0056417F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0E9D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C8C62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23BE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F95F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782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6EE7A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7848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107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7EAB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275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7C5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CCA" w:rsidRPr="002B5F64" w14:paraId="21B13826" w14:textId="77777777" w:rsidTr="0056417F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9BB9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70110" w14:textId="77777777" w:rsidR="006F5CCA" w:rsidRPr="002B5F64" w:rsidRDefault="006F5CCA" w:rsidP="00496F5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0C292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502F9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038B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CA6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BD1F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1BF6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9411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3900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F934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5CCA" w:rsidRPr="002B5F64" w14:paraId="73840501" w14:textId="77777777" w:rsidTr="0056417F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632E4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B5F6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3BBAFBB7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0F577FBD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2ACC2A7C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</w:tcPr>
          <w:p w14:paraId="7586B30E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4B902263" w14:textId="77777777" w:rsidR="006F5CCA" w:rsidRPr="002B5F64" w:rsidRDefault="006F5CCA" w:rsidP="00496F5B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AC0FDC9" w14:textId="77777777" w:rsidR="006F5CCA" w:rsidRDefault="006F5CCA" w:rsidP="006F5CCA">
      <w:pPr>
        <w:spacing w:after="0" w:line="240" w:lineRule="auto"/>
        <w:rPr>
          <w:rFonts w:ascii="Times New Roman" w:hAnsi="Times New Roman" w:cs="Times New Roman"/>
        </w:rPr>
      </w:pPr>
    </w:p>
    <w:p w14:paraId="48D4DCC3" w14:textId="4BF27FE5" w:rsidR="006F5CCA" w:rsidRDefault="006F5CCA" w:rsidP="00496F5B">
      <w:pPr>
        <w:spacing w:after="0" w:line="240" w:lineRule="auto"/>
        <w:rPr>
          <w:rFonts w:ascii="Times New Roman" w:hAnsi="Times New Roman" w:cs="Times New Roman"/>
        </w:rPr>
      </w:pPr>
      <w:r w:rsidRPr="00586782">
        <w:rPr>
          <w:rFonts w:ascii="Times New Roman" w:hAnsi="Times New Roman" w:cs="Times New Roman"/>
        </w:rPr>
        <w:t>Krążki diagnostyczne i do bad</w:t>
      </w:r>
      <w:r>
        <w:rPr>
          <w:rFonts w:ascii="Times New Roman" w:hAnsi="Times New Roman" w:cs="Times New Roman"/>
        </w:rPr>
        <w:t>ania lekooporności</w:t>
      </w:r>
      <w:r w:rsidRPr="00586782">
        <w:rPr>
          <w:rFonts w:ascii="Times New Roman" w:hAnsi="Times New Roman" w:cs="Times New Roman"/>
        </w:rPr>
        <w:t>, testy rynienkowe do oznaczanie lekowrażliwości grzy</w:t>
      </w:r>
      <w:r>
        <w:rPr>
          <w:rFonts w:ascii="Times New Roman" w:hAnsi="Times New Roman" w:cs="Times New Roman"/>
        </w:rPr>
        <w:t>bów oraz podłoża do oznaczania lekowrażliwości</w:t>
      </w:r>
      <w:r w:rsidRPr="00586782">
        <w:rPr>
          <w:rFonts w:ascii="Times New Roman" w:hAnsi="Times New Roman" w:cs="Times New Roman"/>
        </w:rPr>
        <w:t xml:space="preserve"> – inne wymagania</w:t>
      </w:r>
      <w:r>
        <w:rPr>
          <w:rFonts w:ascii="Times New Roman" w:hAnsi="Times New Roman" w:cs="Times New Roman"/>
        </w:rPr>
        <w:t>:</w:t>
      </w:r>
    </w:p>
    <w:p w14:paraId="29260F64" w14:textId="77777777" w:rsidR="00496F5B" w:rsidRDefault="00496F5B" w:rsidP="00496F5B">
      <w:pPr>
        <w:spacing w:after="0" w:line="240" w:lineRule="auto"/>
        <w:rPr>
          <w:rFonts w:ascii="Times New Roman" w:hAnsi="Times New Roman" w:cs="Times New Roman"/>
        </w:rPr>
      </w:pPr>
    </w:p>
    <w:p w14:paraId="34292E0B" w14:textId="77777777" w:rsidR="006F5CCA" w:rsidRDefault="006F5CCA" w:rsidP="006F5C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Wymagania dotyczące krążków:</w:t>
      </w:r>
    </w:p>
    <w:p w14:paraId="2AD8371C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 xml:space="preserve">Krążki w tubach lub blistrach, pakowane oddzielnie lub zbiorczo max. po 5 opakowań, z pochłaniaczem wilgoci </w:t>
      </w:r>
    </w:p>
    <w:p w14:paraId="43C70237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Opakowanie plastikowe lub z folii aluminiowej opisane numerem serii i terminem ważności</w:t>
      </w:r>
    </w:p>
    <w:p w14:paraId="44ACD80A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Krążki opisane powszechnie przyjętym skrótem nazwy antybiotyku i jego zawartością</w:t>
      </w:r>
    </w:p>
    <w:p w14:paraId="35E8CC3A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Certyfikat jakości dla każdej nowej serii krążków</w:t>
      </w:r>
    </w:p>
    <w:p w14:paraId="3EEFA9AF" w14:textId="77777777" w:rsidR="006F5CCA" w:rsidRPr="00942796" w:rsidRDefault="006F5CCA" w:rsidP="00843D78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lastRenderedPageBreak/>
        <w:t>Termin ważności – co najmniej 12 miesięcy od daty dostarczenia do zamawiającego</w:t>
      </w:r>
    </w:p>
    <w:p w14:paraId="0B4D6589" w14:textId="77777777" w:rsidR="006F5CCA" w:rsidRPr="00942796" w:rsidRDefault="006F5CCA" w:rsidP="006F5CCA">
      <w:pPr>
        <w:spacing w:after="0" w:line="240" w:lineRule="auto"/>
        <w:rPr>
          <w:rFonts w:ascii="Times New Roman" w:hAnsi="Times New Roman" w:cs="Times New Roman"/>
          <w:iCs/>
        </w:rPr>
      </w:pPr>
    </w:p>
    <w:p w14:paraId="333CECC5" w14:textId="77777777" w:rsidR="006F5CCA" w:rsidRPr="00942796" w:rsidRDefault="006F5CCA" w:rsidP="006F5CCA">
      <w:pPr>
        <w:rPr>
          <w:rFonts w:ascii="Times New Roman" w:hAnsi="Times New Roman" w:cs="Times New Roman"/>
          <w:iCs/>
        </w:rPr>
      </w:pPr>
    </w:p>
    <w:p w14:paraId="43541DA7" w14:textId="77777777" w:rsidR="006F5CCA" w:rsidRPr="00942796" w:rsidRDefault="006F5CCA" w:rsidP="006F5CCA">
      <w:p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Wymagania dotyczące płytek:</w:t>
      </w:r>
    </w:p>
    <w:p w14:paraId="31F24240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Cała dostawa od jednego producenta</w:t>
      </w:r>
    </w:p>
    <w:p w14:paraId="35E46AB7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Świadectwo kontroli jakości dostarczane do każdej partii produktów</w:t>
      </w:r>
    </w:p>
    <w:p w14:paraId="16DEC3AD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Płytki oznaczone czytelnym nadrukiem zawierającym informację o nazwie i serii podłoża</w:t>
      </w:r>
    </w:p>
    <w:p w14:paraId="7B058B7A" w14:textId="77777777" w:rsidR="006F5CCA" w:rsidRPr="00942796" w:rsidRDefault="006F5CCA" w:rsidP="006F5CCA">
      <w:pPr>
        <w:pStyle w:val="Akapitzlist"/>
        <w:numPr>
          <w:ilvl w:val="1"/>
          <w:numId w:val="13"/>
        </w:numPr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Zbiorcze opakowania kartonowe (sztywne)</w:t>
      </w:r>
    </w:p>
    <w:p w14:paraId="1EC4BA0A" w14:textId="77777777" w:rsidR="006F5CCA" w:rsidRPr="00942796" w:rsidRDefault="006F5CCA" w:rsidP="003F15D1">
      <w:pPr>
        <w:pStyle w:val="Akapitzlist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iCs/>
        </w:rPr>
      </w:pPr>
      <w:r w:rsidRPr="00942796">
        <w:rPr>
          <w:rFonts w:ascii="Times New Roman" w:hAnsi="Times New Roman" w:cs="Times New Roman"/>
          <w:iCs/>
        </w:rPr>
        <w:t>Termin ważności – co najmniej 4 tygodnie od daty dostarczenia do zamawiającego</w:t>
      </w:r>
    </w:p>
    <w:p w14:paraId="7C21C8B4" w14:textId="77777777" w:rsidR="003F15D1" w:rsidRPr="003F15D1" w:rsidRDefault="003F15D1" w:rsidP="00843D78">
      <w:pPr>
        <w:pStyle w:val="Akapitzlist"/>
        <w:spacing w:after="0" w:line="240" w:lineRule="auto"/>
        <w:ind w:left="1440"/>
        <w:rPr>
          <w:rFonts w:ascii="Times New Roman" w:hAnsi="Times New Roman" w:cs="Times New Roman"/>
          <w:i/>
        </w:rPr>
      </w:pPr>
    </w:p>
    <w:p w14:paraId="03F5D6C4" w14:textId="77777777" w:rsidR="00894ECC" w:rsidRDefault="00894ECC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093CBEA0" w14:textId="03FC0BB6" w:rsidR="0084754C" w:rsidRPr="0057226D" w:rsidRDefault="00BF0358" w:rsidP="0057226D">
      <w:pPr>
        <w:spacing w:after="0" w:line="240" w:lineRule="auto"/>
        <w:rPr>
          <w:rFonts w:ascii="Times New Roman" w:hAnsi="Times New Roman" w:cs="Times New Roman"/>
        </w:rPr>
      </w:pPr>
      <w:r w:rsidRPr="0057226D">
        <w:rPr>
          <w:rFonts w:ascii="Times New Roman" w:hAnsi="Times New Roman" w:cs="Times New Roman"/>
        </w:rPr>
        <w:t>Wykonawca przekaże do użytkowania lodówko-zamrażarkę 180-190cm wysokości, 55-60cm szerokości, 60-65cm głębokości</w:t>
      </w:r>
      <w:r w:rsidR="0057226D" w:rsidRPr="0057226D">
        <w:rPr>
          <w:rFonts w:ascii="Times New Roman" w:hAnsi="Times New Roman" w:cs="Times New Roman"/>
        </w:rPr>
        <w:t>, z dolnym zamrażalnikiem, z systemem „no Frost”.</w:t>
      </w:r>
    </w:p>
    <w:p w14:paraId="03E1122C" w14:textId="6C82D04A" w:rsidR="009C4868" w:rsidRDefault="009C4868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717D8A76" w14:textId="77777777" w:rsidR="009C4868" w:rsidRDefault="009C4868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7A69B40C" w14:textId="77777777" w:rsidR="0084754C" w:rsidRDefault="0084754C" w:rsidP="003F15D1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74A62FAF" w14:textId="77777777" w:rsidR="009C4868" w:rsidRDefault="009C4868" w:rsidP="009C4868">
      <w:pPr>
        <w:rPr>
          <w:rFonts w:ascii="Times New Roman" w:hAnsi="Times New Roman" w:cs="Times New Roman"/>
        </w:rPr>
      </w:pPr>
    </w:p>
    <w:p w14:paraId="268043B6" w14:textId="77777777" w:rsidR="009C4868" w:rsidRDefault="009C4868" w:rsidP="009C486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………………….. dnia ……………………….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…………………………………………..</w:t>
      </w:r>
    </w:p>
    <w:p w14:paraId="21B26FC4" w14:textId="77777777" w:rsidR="009C4868" w:rsidRDefault="009C4868" w:rsidP="009C4868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CCA2333" w14:textId="45B33C4B" w:rsidR="00D61100" w:rsidRDefault="009C4868" w:rsidP="009C4868">
      <w:pPr>
        <w:spacing w:after="0" w:line="240" w:lineRule="auto"/>
        <w:ind w:left="8496"/>
        <w:rPr>
          <w:rFonts w:ascii="Times New Roman" w:hAnsi="Times New Roman"/>
        </w:rPr>
      </w:pPr>
      <w:r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273A17B2" w14:textId="77777777" w:rsidR="0057226D" w:rsidRDefault="0057226D" w:rsidP="000F720D">
      <w:pPr>
        <w:rPr>
          <w:rFonts w:ascii="Times New Roman" w:hAnsi="Times New Roman"/>
          <w:b/>
        </w:rPr>
      </w:pPr>
    </w:p>
    <w:p w14:paraId="2AA71533" w14:textId="77777777" w:rsidR="0057226D" w:rsidRDefault="0057226D" w:rsidP="000F720D">
      <w:pPr>
        <w:rPr>
          <w:rFonts w:ascii="Times New Roman" w:hAnsi="Times New Roman"/>
          <w:b/>
        </w:rPr>
      </w:pPr>
    </w:p>
    <w:p w14:paraId="3EFB7509" w14:textId="77777777" w:rsidR="00292BBC" w:rsidRDefault="00292BBC" w:rsidP="000F720D">
      <w:pPr>
        <w:rPr>
          <w:rFonts w:ascii="Times New Roman" w:hAnsi="Times New Roman"/>
          <w:b/>
        </w:rPr>
      </w:pPr>
    </w:p>
    <w:sectPr w:rsidR="00292BBC" w:rsidSect="00952D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B2ADC" w14:textId="77777777" w:rsidR="009E77C1" w:rsidRDefault="009E77C1" w:rsidP="009E77C1">
      <w:pPr>
        <w:spacing w:after="0" w:line="240" w:lineRule="auto"/>
      </w:pPr>
      <w:r>
        <w:separator/>
      </w:r>
    </w:p>
  </w:endnote>
  <w:endnote w:type="continuationSeparator" w:id="0">
    <w:p w14:paraId="1FC0A70A" w14:textId="77777777" w:rsidR="009E77C1" w:rsidRDefault="009E77C1" w:rsidP="009E7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BF042" w14:textId="77777777" w:rsidR="009E77C1" w:rsidRDefault="009E77C1" w:rsidP="009E77C1">
      <w:pPr>
        <w:spacing w:after="0" w:line="240" w:lineRule="auto"/>
      </w:pPr>
      <w:r>
        <w:separator/>
      </w:r>
    </w:p>
  </w:footnote>
  <w:footnote w:type="continuationSeparator" w:id="0">
    <w:p w14:paraId="49CB57B0" w14:textId="77777777" w:rsidR="009E77C1" w:rsidRDefault="009E77C1" w:rsidP="009E7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BF327F"/>
    <w:multiLevelType w:val="hybridMultilevel"/>
    <w:tmpl w:val="76F876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44C40"/>
    <w:multiLevelType w:val="hybridMultilevel"/>
    <w:tmpl w:val="EAE617E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43D0288"/>
    <w:multiLevelType w:val="hybridMultilevel"/>
    <w:tmpl w:val="EA72A9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A7416F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81DAE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40054"/>
    <w:multiLevelType w:val="hybridMultilevel"/>
    <w:tmpl w:val="602007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DA02DC"/>
    <w:multiLevelType w:val="hybridMultilevel"/>
    <w:tmpl w:val="7C4AC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266D65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7E4970"/>
    <w:multiLevelType w:val="hybridMultilevel"/>
    <w:tmpl w:val="37E827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920028"/>
    <w:multiLevelType w:val="hybridMultilevel"/>
    <w:tmpl w:val="DA382240"/>
    <w:lvl w:ilvl="0" w:tplc="9EDAB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7391007">
    <w:abstractNumId w:val="16"/>
  </w:num>
  <w:num w:numId="2" w16cid:durableId="692339646">
    <w:abstractNumId w:val="3"/>
  </w:num>
  <w:num w:numId="3" w16cid:durableId="703216967">
    <w:abstractNumId w:val="2"/>
  </w:num>
  <w:num w:numId="4" w16cid:durableId="1207336726">
    <w:abstractNumId w:val="13"/>
  </w:num>
  <w:num w:numId="5" w16cid:durableId="43337259">
    <w:abstractNumId w:val="11"/>
  </w:num>
  <w:num w:numId="6" w16cid:durableId="1441293743">
    <w:abstractNumId w:val="7"/>
  </w:num>
  <w:num w:numId="7" w16cid:durableId="1073816797">
    <w:abstractNumId w:val="17"/>
  </w:num>
  <w:num w:numId="8" w16cid:durableId="2145464140">
    <w:abstractNumId w:val="4"/>
  </w:num>
  <w:num w:numId="9" w16cid:durableId="1596281928">
    <w:abstractNumId w:val="10"/>
  </w:num>
  <w:num w:numId="10" w16cid:durableId="1063455163">
    <w:abstractNumId w:val="18"/>
  </w:num>
  <w:num w:numId="11" w16cid:durableId="584804821">
    <w:abstractNumId w:val="5"/>
  </w:num>
  <w:num w:numId="12" w16cid:durableId="1055205979">
    <w:abstractNumId w:val="1"/>
  </w:num>
  <w:num w:numId="13" w16cid:durableId="2001421059">
    <w:abstractNumId w:val="9"/>
  </w:num>
  <w:num w:numId="14" w16cid:durableId="626282762">
    <w:abstractNumId w:val="6"/>
  </w:num>
  <w:num w:numId="15" w16cid:durableId="170413300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331401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615297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12508260">
    <w:abstractNumId w:val="0"/>
  </w:num>
  <w:num w:numId="19" w16cid:durableId="15700734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4D9C"/>
    <w:rsid w:val="0000146A"/>
    <w:rsid w:val="00003513"/>
    <w:rsid w:val="00017DE3"/>
    <w:rsid w:val="00054C32"/>
    <w:rsid w:val="00070307"/>
    <w:rsid w:val="00072A2D"/>
    <w:rsid w:val="000F720D"/>
    <w:rsid w:val="001518F0"/>
    <w:rsid w:val="00157523"/>
    <w:rsid w:val="0018592C"/>
    <w:rsid w:val="001E4DB9"/>
    <w:rsid w:val="002100E3"/>
    <w:rsid w:val="00242310"/>
    <w:rsid w:val="002646E1"/>
    <w:rsid w:val="002858C9"/>
    <w:rsid w:val="00292BBC"/>
    <w:rsid w:val="002B4046"/>
    <w:rsid w:val="002B5F64"/>
    <w:rsid w:val="002E67DA"/>
    <w:rsid w:val="002F4337"/>
    <w:rsid w:val="003363C0"/>
    <w:rsid w:val="00343B62"/>
    <w:rsid w:val="003B4104"/>
    <w:rsid w:val="003D30D9"/>
    <w:rsid w:val="003E1E02"/>
    <w:rsid w:val="003F15D1"/>
    <w:rsid w:val="00433AA9"/>
    <w:rsid w:val="0046271C"/>
    <w:rsid w:val="004743C9"/>
    <w:rsid w:val="00476275"/>
    <w:rsid w:val="00496F5B"/>
    <w:rsid w:val="004C0A9B"/>
    <w:rsid w:val="00510FB4"/>
    <w:rsid w:val="005568EE"/>
    <w:rsid w:val="0056417F"/>
    <w:rsid w:val="0057226D"/>
    <w:rsid w:val="00587EDA"/>
    <w:rsid w:val="00592873"/>
    <w:rsid w:val="005C4D98"/>
    <w:rsid w:val="005C7462"/>
    <w:rsid w:val="005D3D52"/>
    <w:rsid w:val="005E286E"/>
    <w:rsid w:val="005E7B97"/>
    <w:rsid w:val="005F44C8"/>
    <w:rsid w:val="00651917"/>
    <w:rsid w:val="00664D9C"/>
    <w:rsid w:val="0068208D"/>
    <w:rsid w:val="0068615C"/>
    <w:rsid w:val="0069101E"/>
    <w:rsid w:val="006911DA"/>
    <w:rsid w:val="006C7563"/>
    <w:rsid w:val="006F5CCA"/>
    <w:rsid w:val="00725C34"/>
    <w:rsid w:val="007330DC"/>
    <w:rsid w:val="007533A8"/>
    <w:rsid w:val="00785B45"/>
    <w:rsid w:val="007A08AA"/>
    <w:rsid w:val="007A7D9C"/>
    <w:rsid w:val="007D1A1C"/>
    <w:rsid w:val="007D52AE"/>
    <w:rsid w:val="00806740"/>
    <w:rsid w:val="00820782"/>
    <w:rsid w:val="00840087"/>
    <w:rsid w:val="00841E0A"/>
    <w:rsid w:val="00843D78"/>
    <w:rsid w:val="0084754C"/>
    <w:rsid w:val="00870FFA"/>
    <w:rsid w:val="00890EA1"/>
    <w:rsid w:val="00894ECC"/>
    <w:rsid w:val="008E3702"/>
    <w:rsid w:val="008F7276"/>
    <w:rsid w:val="00942796"/>
    <w:rsid w:val="00952D67"/>
    <w:rsid w:val="0095573E"/>
    <w:rsid w:val="009C0967"/>
    <w:rsid w:val="009C1857"/>
    <w:rsid w:val="009C4868"/>
    <w:rsid w:val="009D2554"/>
    <w:rsid w:val="009E77C1"/>
    <w:rsid w:val="009E7CF8"/>
    <w:rsid w:val="009F34A5"/>
    <w:rsid w:val="00A40854"/>
    <w:rsid w:val="00A54C74"/>
    <w:rsid w:val="00A86310"/>
    <w:rsid w:val="00A96527"/>
    <w:rsid w:val="00AA0BA7"/>
    <w:rsid w:val="00AB2F48"/>
    <w:rsid w:val="00AB4AA3"/>
    <w:rsid w:val="00AC671C"/>
    <w:rsid w:val="00B17DC4"/>
    <w:rsid w:val="00B263E6"/>
    <w:rsid w:val="00B43A36"/>
    <w:rsid w:val="00B62FBC"/>
    <w:rsid w:val="00B76CAB"/>
    <w:rsid w:val="00B86954"/>
    <w:rsid w:val="00BC7765"/>
    <w:rsid w:val="00BF0358"/>
    <w:rsid w:val="00C77F3D"/>
    <w:rsid w:val="00C83DE7"/>
    <w:rsid w:val="00D1299A"/>
    <w:rsid w:val="00D269D4"/>
    <w:rsid w:val="00D41F98"/>
    <w:rsid w:val="00D542E1"/>
    <w:rsid w:val="00D61100"/>
    <w:rsid w:val="00DC0519"/>
    <w:rsid w:val="00DD4D4F"/>
    <w:rsid w:val="00DE56B2"/>
    <w:rsid w:val="00E4511C"/>
    <w:rsid w:val="00E558A0"/>
    <w:rsid w:val="00E61ECE"/>
    <w:rsid w:val="00E7046F"/>
    <w:rsid w:val="00E82E3F"/>
    <w:rsid w:val="00EE12C0"/>
    <w:rsid w:val="00F4085C"/>
    <w:rsid w:val="00F9116B"/>
    <w:rsid w:val="00FC1816"/>
    <w:rsid w:val="00FD02A2"/>
    <w:rsid w:val="00FF4397"/>
    <w:rsid w:val="00FF4C0E"/>
    <w:rsid w:val="00FF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7F1A3"/>
  <w15:docId w15:val="{6B68BCD1-F32B-4E2E-B183-AF8291CD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9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1D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E77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77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E77C1"/>
    <w:rPr>
      <w:vertAlign w:val="superscript"/>
    </w:rPr>
  </w:style>
  <w:style w:type="table" w:styleId="Tabela-Siatka">
    <w:name w:val="Table Grid"/>
    <w:basedOn w:val="Standardowy"/>
    <w:uiPriority w:val="59"/>
    <w:rsid w:val="00210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4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41B64-CC0E-40EF-858E-E96CAF61F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6</Pages>
  <Words>692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Pawlowski</dc:creator>
  <cp:keywords/>
  <dc:description/>
  <cp:lastModifiedBy>Office Lutycka</cp:lastModifiedBy>
  <cp:revision>47</cp:revision>
  <cp:lastPrinted>2018-10-29T07:51:00Z</cp:lastPrinted>
  <dcterms:created xsi:type="dcterms:W3CDTF">2018-11-15T10:51:00Z</dcterms:created>
  <dcterms:modified xsi:type="dcterms:W3CDTF">2024-02-14T06:13:00Z</dcterms:modified>
</cp:coreProperties>
</file>