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48007" w14:textId="69ED3CB4" w:rsidR="00A62356" w:rsidRDefault="006C3178">
      <w:pPr>
        <w:jc w:val="right"/>
        <w:rPr>
          <w:rFonts w:ascii="Garamond" w:hAnsi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</w:rPr>
        <w:t>Załącznik</w:t>
      </w:r>
      <w:r w:rsidR="0025547A">
        <w:rPr>
          <w:rFonts w:ascii="Garamond" w:hAnsi="Garamond"/>
          <w:b/>
          <w:bCs/>
          <w:sz w:val="20"/>
          <w:szCs w:val="20"/>
        </w:rPr>
        <w:t xml:space="preserve"> nr </w:t>
      </w:r>
      <w:r>
        <w:rPr>
          <w:rFonts w:ascii="Garamond" w:hAnsi="Garamond"/>
          <w:b/>
          <w:bCs/>
          <w:sz w:val="20"/>
          <w:szCs w:val="20"/>
        </w:rPr>
        <w:t>2</w:t>
      </w:r>
      <w:r w:rsidR="0025547A">
        <w:rPr>
          <w:rFonts w:ascii="Garamond" w:hAnsi="Garamond"/>
          <w:b/>
          <w:bCs/>
          <w:sz w:val="20"/>
          <w:szCs w:val="20"/>
        </w:rPr>
        <w:t xml:space="preserve"> do umowy – formularz asortymentowy- cenowy</w:t>
      </w:r>
    </w:p>
    <w:tbl>
      <w:tblPr>
        <w:tblW w:w="146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9"/>
        <w:gridCol w:w="6061"/>
        <w:gridCol w:w="630"/>
        <w:gridCol w:w="851"/>
        <w:gridCol w:w="1133"/>
        <w:gridCol w:w="1214"/>
        <w:gridCol w:w="1185"/>
        <w:gridCol w:w="1569"/>
        <w:gridCol w:w="1499"/>
      </w:tblGrid>
      <w:tr w:rsidR="007D4CB7" w14:paraId="412FF7D7" w14:textId="77777777" w:rsidTr="007D4CB7">
        <w:trPr>
          <w:trHeight w:hRule="exact" w:val="300"/>
        </w:trPr>
        <w:tc>
          <w:tcPr>
            <w:tcW w:w="6590" w:type="dxa"/>
            <w:gridSpan w:val="2"/>
            <w:shd w:val="clear" w:color="auto" w:fill="auto"/>
          </w:tcPr>
          <w:p w14:paraId="5990810E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17B3E150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14:paraId="6AD76AC3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14:paraId="054EC94A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shd w:val="clear" w:color="auto" w:fill="auto"/>
            <w:vAlign w:val="bottom"/>
          </w:tcPr>
          <w:p w14:paraId="40A12259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</w:tcPr>
          <w:p w14:paraId="37842C0B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shd w:val="clear" w:color="auto" w:fill="auto"/>
            <w:vAlign w:val="bottom"/>
          </w:tcPr>
          <w:p w14:paraId="668E8B99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shd w:val="clear" w:color="auto" w:fill="auto"/>
            <w:vAlign w:val="bottom"/>
          </w:tcPr>
          <w:p w14:paraId="058E5A6F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</w:tr>
      <w:tr w:rsidR="007D4CB7" w14:paraId="50898C6C" w14:textId="77777777" w:rsidTr="007D4CB7">
        <w:trPr>
          <w:trHeight w:hRule="exact" w:val="315"/>
        </w:trPr>
        <w:tc>
          <w:tcPr>
            <w:tcW w:w="529" w:type="dxa"/>
            <w:shd w:val="clear" w:color="auto" w:fill="auto"/>
            <w:vAlign w:val="bottom"/>
          </w:tcPr>
          <w:p w14:paraId="6843D0B0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61" w:type="dxa"/>
            <w:shd w:val="clear" w:color="auto" w:fill="auto"/>
            <w:vAlign w:val="bottom"/>
          </w:tcPr>
          <w:p w14:paraId="0CA9EB20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14:paraId="6DADCF6A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14:paraId="3FFAF677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</w:tcPr>
          <w:p w14:paraId="453B6245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shd w:val="clear" w:color="auto" w:fill="auto"/>
            <w:vAlign w:val="bottom"/>
          </w:tcPr>
          <w:p w14:paraId="111D3A1C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</w:tcPr>
          <w:p w14:paraId="15AA5120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shd w:val="clear" w:color="auto" w:fill="auto"/>
            <w:vAlign w:val="bottom"/>
          </w:tcPr>
          <w:p w14:paraId="3E6711D2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shd w:val="clear" w:color="auto" w:fill="auto"/>
            <w:vAlign w:val="bottom"/>
          </w:tcPr>
          <w:p w14:paraId="13236941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</w:p>
        </w:tc>
      </w:tr>
      <w:tr w:rsidR="007D4CB7" w14:paraId="536B0FA1" w14:textId="77777777" w:rsidTr="007D4CB7">
        <w:trPr>
          <w:trHeight w:val="121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CF2B6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58040A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9FB7E5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5E91E0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A081E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  <w:p w14:paraId="2F274629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  <w:p w14:paraId="334048C4" w14:textId="7F5BB014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cena jedn. netto (</w:t>
            </w:r>
            <w:proofErr w:type="spellStart"/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jm</w:t>
            </w:r>
            <w:proofErr w:type="spellEnd"/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25A8DB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F3DFC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  <w:p w14:paraId="654867E3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</w:p>
          <w:p w14:paraId="384DF8CF" w14:textId="5DE996BB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Stawka podatku VAT (%)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25017C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B6C9DD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pl-PL"/>
              </w:rPr>
              <w:t>Nr katalogowy/ Producent</w:t>
            </w:r>
          </w:p>
        </w:tc>
      </w:tr>
      <w:tr w:rsidR="007D4CB7" w14:paraId="210D29B2" w14:textId="77777777" w:rsidTr="007D4CB7">
        <w:trPr>
          <w:trHeight w:val="243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43865A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615FE" w14:textId="1D99AE01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Fartuch medyczny wykonany z włókniny polipropylenowej, rękawy zakończone mankietami poliestrowymi 5 cm, wiązany na troki w talii oraz szyi, przewiewny, jednorazowego użytku. Nie toksyczny, nie pylący. Gramatura: 20 g/m²/ ±1/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  <w:t>Wymiary: L długość 120 cm / ±1/, szerokość 70 cm / ±1/ obwód całkowity min 140 cm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068F4F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B4A1F7" w14:textId="1416FD4C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61 000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6B7C6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5268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45F30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BA8AD9E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194231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FF0000"/>
                <w:sz w:val="20"/>
                <w:szCs w:val="20"/>
                <w:lang w:eastAsia="pl-PL"/>
              </w:rPr>
            </w:pPr>
          </w:p>
        </w:tc>
      </w:tr>
      <w:tr w:rsidR="007D4CB7" w14:paraId="722CA6B9" w14:textId="77777777" w:rsidTr="007D4CB7">
        <w:trPr>
          <w:trHeight w:val="228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05479E" w14:textId="77777777" w:rsidR="007D4CB7" w:rsidRPr="00100EF8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20"/>
                <w:szCs w:val="20"/>
                <w:lang w:eastAsia="pl-PL"/>
              </w:rPr>
            </w:pPr>
            <w:r w:rsidRPr="00100EF8"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99237C" w14:textId="02F7EAC9" w:rsidR="007D4CB7" w:rsidRPr="00100EF8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 w:rsidRPr="00100EF8"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Ubranie wykonane z włókniny SMS gramatura 35g/m²/ ±1/ nieprześwitujące, antystatyczne, przewiewne. Bluza z krótkim rękawem, posiadająca wycięcie „V” zakończone obszyciem w kolorze ubrania, 3 kieszenie / 2 w dolnej części oraz 1 w górnej/ . Spodnie z trokami w pasie. Zestaw dostępny minimum w trzech kolorach. Zgodnie z normą EN 13795. Rozmiar S, M, L i XL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F31089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E0BFE" w14:textId="1B98CA69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10 000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33F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AA073E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02131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2BA3FF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34FF2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69BADAD4" w14:textId="77777777" w:rsidTr="007D4CB7">
        <w:trPr>
          <w:trHeight w:val="240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4EC36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6A7C2" w14:textId="29260BB8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Czepek w kształcie beretu wykonany z włókniny polipropylenowej gramatura 18 g/m²/ ±1/. Średnica po rozciągnięciu 53 cm/ ±2/. Pakowane po 100 szt. w kartonach umożliwiających wyjmowanie pojedynczych sztuk. Dostępny w kolorach zielonym i niebieskim.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BEBD0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65AF33" w14:textId="34246BF8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30 500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19A6E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5EE1F4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BD8E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92AABAB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08B2A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41B00337" w14:textId="77777777" w:rsidTr="007D4CB7">
        <w:trPr>
          <w:trHeight w:val="244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69E456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69919B" w14:textId="496C9CA0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Czepek w kształcie beretu wykonany w całości z perforowanej włókniny wiskozowej o  gramaturze 25 g/m²/ ±1/ zapewniającej paro przepuszczalność i komfort noszenia.  Średnica po rozciągnięciu 47 cm/ ±2/ szyty techniką owerlok. Pakowane po 100 szt. w kartonach umożliwiających wyjmowanie pojedynczych sztuk. Dostępny w kolorach zielonym i niebieskim.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03C366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6BDC9A" w14:textId="18805AB8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C11F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69176D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E874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67D846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4C499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1FA67823" w14:textId="77777777" w:rsidTr="007D4CB7">
        <w:trPr>
          <w:trHeight w:val="352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83B4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862A7E" w14:textId="7BED2D90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Czepek przedłużony dla osób z długimi włosami. Część tylna wydłużona, wykończona gumką wykonany w całości z perforowanej włókniny wiskozowej o  gramaturze 25 g/m²/ ±1/ zapewniającej paro przepuszczalność i komfort noszenia. Wysokość czepka 23,5 cm / ±1/, wysokość części czołowej 4,5 cm  / ±0,5/. Długość odcinka z gumką 18 cm / ±1/  szyty techniką owerlok. Pakowane po 100 szt. w kartonach umożliwiających wyjmowanie pojedynczych sztuk. Dostępny w kolorach zielonym i niebieskim.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19039B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AC375C" w14:textId="3CAFF4AF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3 000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D1DF0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0CE7E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E4725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968F3DF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6068EF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25F4E962" w14:textId="77777777" w:rsidTr="007D4CB7">
        <w:trPr>
          <w:trHeight w:val="268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5B8BFD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16485E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 xml:space="preserve">Czepek w formie furażerki z tyłu ściągany gumką. Wykonany w części bocznej z włókniny typu </w:t>
            </w:r>
            <w:proofErr w:type="spellStart"/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Spunlace</w:t>
            </w:r>
            <w:proofErr w:type="spellEnd"/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, 45g/m²/ ±1/ oraz w części górnej z włókniny polipropylenowej o gramaturze 25 g/m²/ ±1/. Materiał chłonny i paroprzepuszczalny w kolorze niebieskim denko w kolorze białym. Pakowane po 100 szt. w kartonach umożliwiających wyjmowanie pojedynczych sztuk.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E327B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77BB6C" w14:textId="154536B0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14 000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DB88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7B263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0C58D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A564279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0E09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5BFEE8A8" w14:textId="77777777" w:rsidTr="007D4CB7">
        <w:trPr>
          <w:trHeight w:val="373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AA1710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39F12" w14:textId="5D8E0BF4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Czepek głęboki w formie furażerki z trokami do umocowania wykonany w całości z perforowanej włókniny wiskozowej o  gramaturze 25 g/m²/ ±1/ zapewniającej paro przepuszczalność i komfort noszenia. Wysokość czepka z przodu 20,5 cm / ±1/ . Część przednia umożliwiająca wywinięcie i utworzenie dodatkowej warstwy stanowiącej zabezpieczenie przed potem. Wymiary denka 29cm x 12cm/ ±1/ szerokość troków 4 cm/ ±1/  szyty techniką owerlok. Pakowane po 100 szt. w kartonach umożliwiających wyjmowanie pojedynczych sztuk. Dostępny minimum w czterech kolorach.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3A62B5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E9AC9F" w14:textId="32726AC6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3 000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3344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9AE9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B4534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78D433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595AD9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603EEA8A" w14:textId="77777777" w:rsidTr="007D4CB7">
        <w:trPr>
          <w:trHeight w:val="231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306D3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AC9C6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Ochraniacze  na buty wykonane z mocnej i wytrzymałej folii polietylenowej o grubości 18µm / ±1/ , ściągane podwójną gumką obszytą ultradźwiękowo. Wymiary 41 cm x 15 cm / ±1/. Pakowane w „zwitki”.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7B6EE5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para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A2958" w14:textId="6D0F89A1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3 500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8A8F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7B4E1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88C2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B374A14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21BC3B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35E06D1B" w14:textId="77777777" w:rsidTr="007D4CB7">
        <w:trPr>
          <w:trHeight w:val="166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8986E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BCAE2C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Prześcieradło jednorazowego użytku wykonane z włókniny polipropylenowej foliowanej. Kolor zielony lub biały. Gramatura 25 g/m² / ±1/. Wymiary 80cm x 210cm / ±1/.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28B4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5EC98" w14:textId="43E7619C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49 000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563E0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DCFD7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A91A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7FB93EF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672AC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45CA3521" w14:textId="77777777" w:rsidTr="007D4CB7">
        <w:trPr>
          <w:trHeight w:val="195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C67EB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F857D9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Prześcieradło jednorazowego użytku wykonane z włókniny polipropylenowej. Kolor biały lub zielony Wymiary 150cm x 210cm / ±1/.*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4EF52D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2094EB" w14:textId="67E5EBE2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1A14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A7AFC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4104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8C3BADA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E420C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06E2D1C9" w14:textId="77777777" w:rsidTr="007D4CB7">
        <w:trPr>
          <w:trHeight w:val="271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650DB9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CC7123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Poszwa medyczna jednorazowego użytku wykonana z włókniny polipropylenowej o gramaturze  25 g/m² / ±1/, niejałowa, kolor zielony lub biały. Wymiary 160cmx210cm, szerokość zakładki zamykającej 15 cm/ ±1/.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1D1A2B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819DEA" w14:textId="70BCF975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 xml:space="preserve">9 000 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96790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D0488D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CB5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1B847C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A5DB8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42562350" w14:textId="77777777" w:rsidTr="007D4CB7">
        <w:trPr>
          <w:trHeight w:val="174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96D16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EC3DE7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Fartuch ochronny foliowy uniwersalny, wykonany z mocnej, białej lub bezbarwnej folii. Rozmiar 71cmx180cm / ±1/.</w:t>
            </w: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0F8675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A6118A" w14:textId="5DA54A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30 000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F2DE9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56F837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37D3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388847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DE4FA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7D4CB7" w14:paraId="739029F6" w14:textId="77777777" w:rsidTr="007D4CB7">
        <w:trPr>
          <w:trHeight w:val="166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957B64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ABA888" w14:textId="77777777" w:rsidR="007D4CB7" w:rsidRDefault="007D4CB7">
            <w:pPr>
              <w:spacing w:after="0" w:line="240" w:lineRule="auto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Podkład medyczny nieprzemakalny w rolce. Rolka włókninowa laminowana PE na kozetkę. Perforacja co 38 – 40 cm/ ±1/.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6D5753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Times New Roman"/>
                <w:sz w:val="20"/>
                <w:szCs w:val="20"/>
                <w:lang w:eastAsia="pl-PL"/>
              </w:rPr>
              <w:t>rolka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BBF6E6" w14:textId="04FD41B1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1 500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8E7A1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9BA2C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D9178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CC58542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95F2CA" w14:textId="77777777" w:rsidR="007D4CB7" w:rsidRDefault="007D4CB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</w:p>
        </w:tc>
      </w:tr>
      <w:tr w:rsidR="00EE2837" w14:paraId="6B27C4B1" w14:textId="77777777" w:rsidTr="00B36282">
        <w:trPr>
          <w:trHeight w:val="438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A58F42" w14:textId="77777777" w:rsidR="00EE2837" w:rsidRDefault="00EE283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5272AA" w14:textId="230FE724" w:rsidR="00EE2837" w:rsidRDefault="00EE2837" w:rsidP="00EE2837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5DE44" w14:textId="77777777" w:rsidR="00EE2837" w:rsidRDefault="00EE283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CAFF2" w14:textId="77777777" w:rsidR="00EE2837" w:rsidRDefault="00EE283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B669735" w14:textId="77777777" w:rsidR="00EE2837" w:rsidRDefault="00EE2837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C379E3" w14:textId="0E91902B" w:rsidR="00EE2837" w:rsidRDefault="00EE283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</w:pPr>
            <w:r>
              <w:rPr>
                <w:rFonts w:ascii="Garamond" w:eastAsia="Times New Roman" w:hAnsi="Garamond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1948F1FD" w14:textId="77777777" w:rsidR="00A62356" w:rsidRDefault="00A62356"/>
    <w:p w14:paraId="37BC1CFE" w14:textId="60F15DED" w:rsidR="00A62356" w:rsidRPr="00343B66" w:rsidRDefault="00343B66">
      <w:pPr>
        <w:rPr>
          <w:rFonts w:ascii="Garamond" w:eastAsia="Times New Roman" w:hAnsi="Garamond" w:cs="Calibri"/>
          <w:b/>
          <w:bCs/>
          <w:sz w:val="20"/>
          <w:szCs w:val="20"/>
        </w:rPr>
      </w:pPr>
      <w:r w:rsidRPr="00343B66">
        <w:rPr>
          <w:rFonts w:ascii="Garamond" w:eastAsia="Times New Roman" w:hAnsi="Garamond" w:cs="Calibri"/>
          <w:b/>
          <w:bCs/>
          <w:sz w:val="20"/>
          <w:szCs w:val="20"/>
        </w:rPr>
        <w:t xml:space="preserve">UWAGA </w:t>
      </w:r>
    </w:p>
    <w:p w14:paraId="12B2C7D2" w14:textId="77777777" w:rsidR="00A62356" w:rsidRPr="00343B66" w:rsidRDefault="0025547A">
      <w:pPr>
        <w:numPr>
          <w:ilvl w:val="0"/>
          <w:numId w:val="1"/>
        </w:numPr>
        <w:tabs>
          <w:tab w:val="left" w:pos="360"/>
          <w:tab w:val="left" w:pos="720"/>
        </w:tabs>
        <w:ind w:left="360" w:firstLine="0"/>
        <w:rPr>
          <w:rFonts w:ascii="Garamond" w:eastAsia="Times New Roman" w:hAnsi="Garamond" w:cs="Calibri"/>
        </w:rPr>
      </w:pPr>
      <w:r w:rsidRPr="00343B66">
        <w:rPr>
          <w:rFonts w:ascii="Garamond" w:eastAsia="Times New Roman" w:hAnsi="Garamond" w:cs="Calibri"/>
        </w:rPr>
        <w:t>Wykonawca zobowiązany jest do dostarczenia folderów, fotografii, opisu technicznego, danych katalogowych jednoznacznie potwierdzających właściwości techniczno-użytkowe oferowanego asortymentu.</w:t>
      </w:r>
    </w:p>
    <w:p w14:paraId="6FA89050" w14:textId="052A4062" w:rsidR="00A62356" w:rsidRPr="00343B66" w:rsidRDefault="0025547A">
      <w:pPr>
        <w:numPr>
          <w:ilvl w:val="0"/>
          <w:numId w:val="1"/>
        </w:numPr>
        <w:tabs>
          <w:tab w:val="left" w:pos="360"/>
          <w:tab w:val="left" w:pos="720"/>
        </w:tabs>
        <w:ind w:left="360" w:firstLine="0"/>
        <w:rPr>
          <w:rFonts w:ascii="Garamond" w:eastAsia="Times New Roman" w:hAnsi="Garamond" w:cs="Calibri"/>
        </w:rPr>
      </w:pPr>
      <w:r w:rsidRPr="00343B66">
        <w:rPr>
          <w:rFonts w:ascii="Garamond" w:eastAsia="Times New Roman" w:hAnsi="Garamond" w:cs="Calibri"/>
        </w:rPr>
        <w:t xml:space="preserve">Zamawiający zastrzega sobie prawo do wezwania Oferenta o dostarczenie próbek  asortymentu w ilości 1 </w:t>
      </w:r>
      <w:r w:rsidR="00100EF8" w:rsidRPr="00343B66">
        <w:rPr>
          <w:rFonts w:ascii="Garamond" w:eastAsia="Times New Roman" w:hAnsi="Garamond" w:cs="Calibri"/>
        </w:rPr>
        <w:t>szt.</w:t>
      </w:r>
      <w:r w:rsidRPr="00343B66">
        <w:rPr>
          <w:rFonts w:ascii="Garamond" w:eastAsia="Times New Roman" w:hAnsi="Garamond" w:cs="Calibri"/>
        </w:rPr>
        <w:t xml:space="preserve"> z </w:t>
      </w:r>
      <w:r w:rsidR="00343B66">
        <w:rPr>
          <w:rFonts w:ascii="Garamond" w:eastAsia="Times New Roman" w:hAnsi="Garamond" w:cs="Calibri"/>
        </w:rPr>
        <w:t xml:space="preserve">każdej </w:t>
      </w:r>
      <w:r w:rsidRPr="00343B66">
        <w:rPr>
          <w:rFonts w:ascii="Garamond" w:eastAsia="Times New Roman" w:hAnsi="Garamond" w:cs="Calibri"/>
        </w:rPr>
        <w:t xml:space="preserve">pozycji </w:t>
      </w:r>
      <w:r w:rsidR="00343B66">
        <w:rPr>
          <w:rFonts w:ascii="Garamond" w:eastAsia="Times New Roman" w:hAnsi="Garamond" w:cs="Calibri"/>
        </w:rPr>
        <w:t>oferowanego asortymentu</w:t>
      </w:r>
    </w:p>
    <w:p w14:paraId="30B542C7" w14:textId="77777777" w:rsidR="00A62356" w:rsidRPr="00343B66" w:rsidRDefault="0025547A">
      <w:pPr>
        <w:numPr>
          <w:ilvl w:val="0"/>
          <w:numId w:val="1"/>
        </w:numPr>
        <w:tabs>
          <w:tab w:val="left" w:pos="360"/>
          <w:tab w:val="left" w:pos="720"/>
        </w:tabs>
        <w:ind w:left="360" w:firstLine="0"/>
        <w:rPr>
          <w:rFonts w:ascii="Garamond" w:eastAsia="Times New Roman" w:hAnsi="Garamond" w:cs="Calibri"/>
        </w:rPr>
      </w:pPr>
      <w:r w:rsidRPr="00343B66">
        <w:rPr>
          <w:rFonts w:ascii="Garamond" w:eastAsia="Times New Roman" w:hAnsi="Garamond" w:cs="Calibri"/>
        </w:rPr>
        <w:t>Zamawiający zastrzega, iż wyroby medyczne muszą posiadać polską wersję językową opisu wyrobu. W przypadku kiedy na jednostkowym opakowaniu wyrobu medycznego nie ma polskiej wersji językowej opisu taka winna znajdować się na opakowaniu zbiorczym.</w:t>
      </w:r>
    </w:p>
    <w:p w14:paraId="1D0B18F7" w14:textId="77777777" w:rsidR="00343B66" w:rsidRDefault="00343B66" w:rsidP="00343B66">
      <w:pPr>
        <w:tabs>
          <w:tab w:val="left" w:pos="360"/>
          <w:tab w:val="left" w:pos="720"/>
        </w:tabs>
        <w:rPr>
          <w:rFonts w:ascii="Garamond" w:eastAsia="Times New Roman" w:hAnsi="Garamond" w:cs="Calibri"/>
          <w:sz w:val="20"/>
          <w:szCs w:val="20"/>
        </w:rPr>
      </w:pPr>
    </w:p>
    <w:p w14:paraId="2A8DD75B" w14:textId="77777777" w:rsidR="00F72DEC" w:rsidRPr="000C64D0" w:rsidRDefault="00F72DEC" w:rsidP="00343B66">
      <w:pPr>
        <w:tabs>
          <w:tab w:val="left" w:pos="360"/>
          <w:tab w:val="left" w:pos="720"/>
        </w:tabs>
        <w:rPr>
          <w:rFonts w:ascii="Garamond" w:eastAsia="Times New Roman" w:hAnsi="Garamond" w:cs="Calibri"/>
        </w:rPr>
      </w:pPr>
    </w:p>
    <w:p w14:paraId="3B059550" w14:textId="1459848B" w:rsidR="00343B66" w:rsidRPr="000C64D0" w:rsidRDefault="000C64D0" w:rsidP="00343B66">
      <w:pPr>
        <w:tabs>
          <w:tab w:val="left" w:pos="360"/>
          <w:tab w:val="left" w:pos="720"/>
        </w:tabs>
        <w:rPr>
          <w:rFonts w:ascii="Garamond" w:eastAsia="Times New Roman" w:hAnsi="Garamond" w:cs="Calibri"/>
        </w:rPr>
      </w:pPr>
      <w:r>
        <w:rPr>
          <w:rFonts w:ascii="Garamond" w:eastAsia="Times New Roman" w:hAnsi="Garamond" w:cs="Calibri"/>
        </w:rPr>
        <w:t xml:space="preserve">                            </w:t>
      </w:r>
      <w:r w:rsidR="00F72DEC" w:rsidRPr="000C64D0">
        <w:rPr>
          <w:rFonts w:ascii="Garamond" w:eastAsia="Times New Roman" w:hAnsi="Garamond" w:cs="Calibri"/>
        </w:rPr>
        <w:t xml:space="preserve">WYKONAWCA      </w:t>
      </w:r>
      <w:r>
        <w:rPr>
          <w:rFonts w:ascii="Garamond" w:eastAsia="Times New Roman" w:hAnsi="Garamond" w:cs="Calibri"/>
        </w:rPr>
        <w:t xml:space="preserve">                                                                                                                   </w:t>
      </w:r>
      <w:r w:rsidR="00F72DEC" w:rsidRPr="000C64D0">
        <w:rPr>
          <w:rFonts w:ascii="Garamond" w:eastAsia="Times New Roman" w:hAnsi="Garamond" w:cs="Calibri"/>
        </w:rPr>
        <w:t xml:space="preserve"> ZAMAWIAJĄCY </w:t>
      </w:r>
    </w:p>
    <w:sectPr w:rsidR="00343B66" w:rsidRPr="000C64D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EADA" w14:textId="77777777" w:rsidR="0025547A" w:rsidRDefault="0025547A">
      <w:pPr>
        <w:spacing w:after="0" w:line="240" w:lineRule="auto"/>
      </w:pPr>
      <w:r>
        <w:separator/>
      </w:r>
    </w:p>
  </w:endnote>
  <w:endnote w:type="continuationSeparator" w:id="0">
    <w:p w14:paraId="49512861" w14:textId="77777777" w:rsidR="0025547A" w:rsidRDefault="00255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AAC4" w14:textId="77777777" w:rsidR="00A62356" w:rsidRDefault="00A62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A6675" w14:textId="77777777" w:rsidR="0025547A" w:rsidRDefault="0025547A">
      <w:pPr>
        <w:spacing w:after="0" w:line="240" w:lineRule="auto"/>
      </w:pPr>
      <w:r>
        <w:separator/>
      </w:r>
    </w:p>
  </w:footnote>
  <w:footnote w:type="continuationSeparator" w:id="0">
    <w:p w14:paraId="0F0F07A1" w14:textId="77777777" w:rsidR="0025547A" w:rsidRDefault="00255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A8220" w14:textId="77777777" w:rsidR="00A62356" w:rsidRDefault="00A62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E3D8B"/>
    <w:multiLevelType w:val="multilevel"/>
    <w:tmpl w:val="6B04F23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A4D26B2"/>
    <w:multiLevelType w:val="multilevel"/>
    <w:tmpl w:val="675CC2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89362646">
    <w:abstractNumId w:val="0"/>
  </w:num>
  <w:num w:numId="2" w16cid:durableId="1368525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2356"/>
    <w:rsid w:val="000C64D0"/>
    <w:rsid w:val="00100EF8"/>
    <w:rsid w:val="0025547A"/>
    <w:rsid w:val="00343B66"/>
    <w:rsid w:val="0068677D"/>
    <w:rsid w:val="006C3178"/>
    <w:rsid w:val="007D4CB7"/>
    <w:rsid w:val="00930EA0"/>
    <w:rsid w:val="00A62356"/>
    <w:rsid w:val="00B1411F"/>
    <w:rsid w:val="00E044BF"/>
    <w:rsid w:val="00EE2837"/>
    <w:rsid w:val="00F7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5B6D"/>
  <w15:docId w15:val="{5AF52382-DA83-4B57-881C-44C93ED92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25DE4"/>
  </w:style>
  <w:style w:type="character" w:customStyle="1" w:styleId="StopkaZnak">
    <w:name w:val="Stopka Znak"/>
    <w:basedOn w:val="Domylnaczcionkaakapitu"/>
    <w:link w:val="Stopka"/>
    <w:uiPriority w:val="99"/>
    <w:qFormat/>
    <w:rsid w:val="00625DE4"/>
  </w:style>
  <w:style w:type="character" w:customStyle="1" w:styleId="WWCharLFO1LVL1">
    <w:name w:val="WW_CharLFO1LVL1"/>
    <w:qFormat/>
    <w:rPr>
      <w:rFonts w:ascii="Symbol" w:hAnsi="Symbol" w:cs="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25DE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625DE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7CC51-F190-4A79-8F61-14A4572B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Wojewódzki w Poznaniu</dc:creator>
  <cp:lastModifiedBy>Monika Ćwiertka</cp:lastModifiedBy>
  <cp:revision>10</cp:revision>
  <dcterms:created xsi:type="dcterms:W3CDTF">2023-11-16T08:58:00Z</dcterms:created>
  <dcterms:modified xsi:type="dcterms:W3CDTF">2024-02-23T08:38:00Z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