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449508" w14:textId="1F313571" w:rsidR="00035DEC" w:rsidRPr="004B6CCB" w:rsidRDefault="006E5D27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4B6CCB">
        <w:rPr>
          <w:rFonts w:ascii="Arial Narrow" w:hAnsi="Arial Narrow" w:cs="Arial"/>
          <w:sz w:val="22"/>
          <w:szCs w:val="22"/>
        </w:rPr>
        <w:t>Bydgoszcz</w:t>
      </w:r>
      <w:r w:rsidR="00035DEC" w:rsidRPr="004B6CCB">
        <w:rPr>
          <w:rFonts w:ascii="Arial Narrow" w:hAnsi="Arial Narrow" w:cs="Arial"/>
          <w:sz w:val="22"/>
          <w:szCs w:val="22"/>
        </w:rPr>
        <w:t xml:space="preserve"> dnia: </w:t>
      </w:r>
      <w:r w:rsidRPr="004B6CCB">
        <w:rPr>
          <w:rFonts w:ascii="Arial Narrow" w:hAnsi="Arial Narrow" w:cs="Arial"/>
          <w:sz w:val="22"/>
          <w:szCs w:val="22"/>
        </w:rPr>
        <w:t>2024-02-2</w:t>
      </w:r>
      <w:r w:rsidR="009727F3" w:rsidRPr="004B6CCB">
        <w:rPr>
          <w:rFonts w:ascii="Arial Narrow" w:hAnsi="Arial Narrow" w:cs="Arial"/>
          <w:sz w:val="22"/>
          <w:szCs w:val="22"/>
        </w:rPr>
        <w:t>6</w:t>
      </w:r>
    </w:p>
    <w:p w14:paraId="0816370A" w14:textId="77777777" w:rsidR="00035DEC" w:rsidRPr="004B6CCB" w:rsidRDefault="006E5D27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4B6CC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74A3A05" w14:textId="77777777" w:rsidR="00035DEC" w:rsidRPr="004B6CCB" w:rsidRDefault="006E5D27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4B6CCB">
        <w:rPr>
          <w:rFonts w:ascii="Arial Narrow" w:hAnsi="Arial Narrow" w:cs="Arial"/>
          <w:sz w:val="22"/>
          <w:szCs w:val="22"/>
        </w:rPr>
        <w:t>Powstańców Warszawy</w:t>
      </w:r>
      <w:r w:rsidR="00035DEC" w:rsidRPr="004B6CCB">
        <w:rPr>
          <w:rFonts w:ascii="Arial Narrow" w:hAnsi="Arial Narrow" w:cs="Arial"/>
          <w:sz w:val="22"/>
          <w:szCs w:val="22"/>
        </w:rPr>
        <w:t xml:space="preserve"> </w:t>
      </w:r>
      <w:r w:rsidRPr="004B6CCB">
        <w:rPr>
          <w:rFonts w:ascii="Arial Narrow" w:hAnsi="Arial Narrow" w:cs="Arial"/>
          <w:sz w:val="22"/>
          <w:szCs w:val="22"/>
        </w:rPr>
        <w:t>5</w:t>
      </w:r>
    </w:p>
    <w:p w14:paraId="55A0C548" w14:textId="77777777" w:rsidR="00035DEC" w:rsidRPr="004B6CCB" w:rsidRDefault="006E5D27" w:rsidP="00035DEC">
      <w:pPr>
        <w:rPr>
          <w:rFonts w:ascii="Arial Narrow" w:hAnsi="Arial Narrow" w:cs="Arial"/>
          <w:sz w:val="22"/>
          <w:szCs w:val="22"/>
        </w:rPr>
      </w:pPr>
      <w:r w:rsidRPr="004B6CCB">
        <w:rPr>
          <w:rFonts w:ascii="Arial Narrow" w:hAnsi="Arial Narrow" w:cs="Arial"/>
          <w:sz w:val="22"/>
          <w:szCs w:val="22"/>
        </w:rPr>
        <w:t>85-681</w:t>
      </w:r>
      <w:r w:rsidR="00035DEC" w:rsidRPr="004B6CCB">
        <w:rPr>
          <w:rFonts w:ascii="Arial Narrow" w:hAnsi="Arial Narrow" w:cs="Arial"/>
          <w:sz w:val="22"/>
          <w:szCs w:val="22"/>
        </w:rPr>
        <w:t xml:space="preserve"> </w:t>
      </w:r>
      <w:r w:rsidRPr="004B6CCB">
        <w:rPr>
          <w:rFonts w:ascii="Arial Narrow" w:hAnsi="Arial Narrow" w:cs="Arial"/>
          <w:sz w:val="22"/>
          <w:szCs w:val="22"/>
        </w:rPr>
        <w:t>Bydgoszcz</w:t>
      </w:r>
    </w:p>
    <w:p w14:paraId="13BD317A" w14:textId="77777777" w:rsidR="00035DEC" w:rsidRPr="004B6CCB" w:rsidRDefault="00035DEC" w:rsidP="00035DEC">
      <w:pPr>
        <w:jc w:val="both"/>
        <w:rPr>
          <w:rFonts w:ascii="Arial Narrow" w:hAnsi="Arial Narrow" w:cs="Arial"/>
          <w:bCs/>
          <w:sz w:val="18"/>
          <w:szCs w:val="18"/>
        </w:rPr>
      </w:pPr>
      <w:r w:rsidRPr="004B6CC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C1FD263" w14:textId="77777777" w:rsidR="00035DEC" w:rsidRPr="004B6CCB" w:rsidRDefault="00035DEC" w:rsidP="00035D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4B6CC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39834EE5" w14:textId="0371AB08" w:rsidR="009727F3" w:rsidRPr="00B353F5" w:rsidRDefault="009727F3" w:rsidP="00035DEC">
      <w:pPr>
        <w:spacing w:after="480"/>
        <w:jc w:val="both"/>
        <w:rPr>
          <w:rFonts w:ascii="Arial Narrow" w:hAnsi="Arial Narrow" w:cs="Arial"/>
          <w:b/>
          <w:sz w:val="22"/>
          <w:szCs w:val="22"/>
        </w:rPr>
      </w:pPr>
      <w:r w:rsidRPr="004B6CCB">
        <w:rPr>
          <w:rFonts w:ascii="Arial Narrow" w:hAnsi="Arial Narrow" w:cs="Arial"/>
          <w:bCs/>
          <w:sz w:val="22"/>
          <w:szCs w:val="22"/>
        </w:rPr>
        <w:t>Pismo nr:</w:t>
      </w:r>
      <w:r w:rsidR="00B353F5">
        <w:rPr>
          <w:rFonts w:ascii="Arial Narrow" w:hAnsi="Arial Narrow" w:cs="Arial"/>
          <w:bCs/>
          <w:sz w:val="22"/>
          <w:szCs w:val="22"/>
        </w:rPr>
        <w:t xml:space="preserve"> </w:t>
      </w:r>
      <w:r w:rsidR="00B353F5">
        <w:rPr>
          <w:rFonts w:ascii="Arial Narrow" w:hAnsi="Arial Narrow" w:cs="Arial"/>
          <w:b/>
          <w:sz w:val="22"/>
          <w:szCs w:val="22"/>
        </w:rPr>
        <w:t>1644/2024</w:t>
      </w:r>
    </w:p>
    <w:p w14:paraId="4BD6FB3A" w14:textId="77777777" w:rsidR="00035DEC" w:rsidRPr="004B6CCB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4B6CCB">
        <w:rPr>
          <w:rFonts w:ascii="Arial Narrow" w:hAnsi="Arial Narrow" w:cs="Arial"/>
          <w:b/>
          <w:sz w:val="24"/>
          <w:szCs w:val="24"/>
        </w:rPr>
        <w:t>WYKONAWCY</w:t>
      </w:r>
    </w:p>
    <w:p w14:paraId="1170C30E" w14:textId="77777777" w:rsidR="00035DEC" w:rsidRPr="004B6CCB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4B6CCB">
        <w:rPr>
          <w:rFonts w:ascii="Arial Narrow" w:hAnsi="Arial Narrow" w:cs="Arial"/>
          <w:sz w:val="22"/>
          <w:szCs w:val="22"/>
        </w:rPr>
        <w:t>ubiegający się o zamówienie</w:t>
      </w:r>
    </w:p>
    <w:p w14:paraId="2DF7A18A" w14:textId="77777777" w:rsidR="00035DEC" w:rsidRPr="004B6CCB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B6CCB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4B6CC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B6CC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B6CCB" w14:paraId="6A6F77F0" w14:textId="77777777" w:rsidTr="00B32FF9">
        <w:tc>
          <w:tcPr>
            <w:tcW w:w="2269" w:type="dxa"/>
            <w:shd w:val="clear" w:color="auto" w:fill="auto"/>
          </w:tcPr>
          <w:p w14:paraId="0FFD007B" w14:textId="77777777" w:rsidR="00035DEC" w:rsidRPr="004B6CCB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B6CC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8081DE3" w14:textId="77777777" w:rsidR="00035DEC" w:rsidRPr="004B6CCB" w:rsidRDefault="006E5D27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B6CCB">
              <w:rPr>
                <w:rFonts w:ascii="Arial Narrow" w:hAnsi="Arial Narrow" w:cs="Arial"/>
                <w:bCs/>
                <w:sz w:val="22"/>
                <w:szCs w:val="22"/>
              </w:rPr>
              <w:t xml:space="preserve">Dostawa systemu do </w:t>
            </w:r>
            <w:proofErr w:type="spellStart"/>
            <w:r w:rsidRPr="004B6CCB">
              <w:rPr>
                <w:rFonts w:ascii="Arial Narrow" w:hAnsi="Arial Narrow" w:cs="Arial"/>
                <w:bCs/>
                <w:sz w:val="22"/>
                <w:szCs w:val="22"/>
              </w:rPr>
              <w:t>mammotomicznej</w:t>
            </w:r>
            <w:proofErr w:type="spellEnd"/>
            <w:r w:rsidRPr="004B6CCB">
              <w:rPr>
                <w:rFonts w:ascii="Arial Narrow" w:hAnsi="Arial Narrow" w:cs="Arial"/>
                <w:bCs/>
                <w:sz w:val="22"/>
                <w:szCs w:val="22"/>
              </w:rPr>
              <w:t xml:space="preserve"> biopsji</w:t>
            </w:r>
            <w:r w:rsidR="00035DEC" w:rsidRPr="004B6C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6E5D27" w:rsidRPr="004B6CCB" w14:paraId="0ACD2708" w14:textId="77777777" w:rsidTr="008A0161">
        <w:tc>
          <w:tcPr>
            <w:tcW w:w="2269" w:type="dxa"/>
            <w:shd w:val="clear" w:color="auto" w:fill="auto"/>
          </w:tcPr>
          <w:p w14:paraId="5159105F" w14:textId="77777777" w:rsidR="006E5D27" w:rsidRPr="004B6CCB" w:rsidRDefault="006E5D27" w:rsidP="008A016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B6CC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0D5F2B6" w14:textId="77777777" w:rsidR="006E5D27" w:rsidRPr="004B6CCB" w:rsidRDefault="006E5D27" w:rsidP="008A016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B6CCB">
              <w:rPr>
                <w:rFonts w:ascii="Arial Narrow" w:hAnsi="Arial Narrow" w:cs="Arial"/>
                <w:bCs/>
                <w:sz w:val="22"/>
                <w:szCs w:val="22"/>
              </w:rPr>
              <w:t>12/2024</w:t>
            </w:r>
          </w:p>
        </w:tc>
      </w:tr>
    </w:tbl>
    <w:p w14:paraId="7B5F1B7E" w14:textId="77777777" w:rsidR="00035DEC" w:rsidRPr="004B6CCB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4B6CCB" w14:paraId="6C8E6422" w14:textId="77777777" w:rsidTr="00B32FF9">
        <w:tc>
          <w:tcPr>
            <w:tcW w:w="9330" w:type="dxa"/>
            <w:shd w:val="clear" w:color="auto" w:fill="F2F2F2"/>
            <w:hideMark/>
          </w:tcPr>
          <w:p w14:paraId="0AAEBCD1" w14:textId="77777777" w:rsidR="00035DEC" w:rsidRPr="004B6CCB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4B6CCB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2DA44DC3" w14:textId="77777777" w:rsidR="0012774F" w:rsidRDefault="00520165" w:rsidP="004B6CCB">
      <w:pPr>
        <w:spacing w:before="600" w:line="36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4B6CCB">
        <w:rPr>
          <w:rFonts w:ascii="Arial Narrow" w:hAnsi="Arial Narrow" w:cs="Arial"/>
          <w:sz w:val="22"/>
          <w:szCs w:val="22"/>
        </w:rPr>
        <w:t xml:space="preserve">Zamawiający, </w:t>
      </w:r>
      <w:r w:rsidR="006E5D27" w:rsidRPr="004B6CCB">
        <w:rPr>
          <w:rFonts w:ascii="Arial Narrow" w:hAnsi="Arial Narrow" w:cs="Arial"/>
          <w:b/>
          <w:sz w:val="22"/>
          <w:szCs w:val="22"/>
        </w:rPr>
        <w:t>10WSzKzP SPZOZ</w:t>
      </w:r>
      <w:r w:rsidRPr="004B6CCB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4B6CCB">
        <w:rPr>
          <w:rFonts w:ascii="Arial Narrow" w:hAnsi="Arial Narrow" w:cs="Arial"/>
          <w:sz w:val="22"/>
          <w:szCs w:val="22"/>
        </w:rPr>
        <w:t>1</w:t>
      </w:r>
      <w:r w:rsidRPr="004B6CCB">
        <w:rPr>
          <w:rFonts w:ascii="Arial Narrow" w:hAnsi="Arial Narrow" w:cs="Arial"/>
          <w:sz w:val="22"/>
          <w:szCs w:val="22"/>
        </w:rPr>
        <w:t>3</w:t>
      </w:r>
      <w:r w:rsidR="0029606A" w:rsidRPr="004B6CCB">
        <w:rPr>
          <w:rFonts w:ascii="Arial Narrow" w:hAnsi="Arial Narrow" w:cs="Arial"/>
          <w:sz w:val="22"/>
          <w:szCs w:val="22"/>
        </w:rPr>
        <w:t>5</w:t>
      </w:r>
      <w:r w:rsidRPr="004B6CCB">
        <w:rPr>
          <w:rFonts w:ascii="Arial Narrow" w:hAnsi="Arial Narrow" w:cs="Arial"/>
          <w:sz w:val="22"/>
          <w:szCs w:val="22"/>
        </w:rPr>
        <w:t xml:space="preserve"> ust</w:t>
      </w:r>
      <w:r w:rsidR="00D9049C" w:rsidRPr="004B6CCB">
        <w:rPr>
          <w:rFonts w:ascii="Arial Narrow" w:hAnsi="Arial Narrow" w:cs="Arial"/>
          <w:sz w:val="22"/>
          <w:szCs w:val="22"/>
        </w:rPr>
        <w:t xml:space="preserve">. </w:t>
      </w:r>
      <w:r w:rsidR="0029606A" w:rsidRPr="004B6CCB">
        <w:rPr>
          <w:rFonts w:ascii="Arial Narrow" w:hAnsi="Arial Narrow" w:cs="Arial"/>
          <w:sz w:val="22"/>
          <w:szCs w:val="22"/>
        </w:rPr>
        <w:t>6</w:t>
      </w:r>
      <w:r w:rsidRPr="004B6CCB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4B6CCB">
        <w:rPr>
          <w:rFonts w:ascii="Arial Narrow" w:hAnsi="Arial Narrow" w:cs="Arial"/>
          <w:sz w:val="22"/>
          <w:szCs w:val="22"/>
        </w:rPr>
        <w:t>11</w:t>
      </w:r>
      <w:r w:rsidRPr="004B6CCB">
        <w:rPr>
          <w:rFonts w:ascii="Arial Narrow" w:hAnsi="Arial Narrow" w:cs="Arial"/>
          <w:sz w:val="22"/>
          <w:szCs w:val="22"/>
        </w:rPr>
        <w:t xml:space="preserve"> </w:t>
      </w:r>
      <w:r w:rsidR="0029606A" w:rsidRPr="004B6CCB">
        <w:rPr>
          <w:rFonts w:ascii="Arial Narrow" w:hAnsi="Arial Narrow" w:cs="Arial"/>
          <w:sz w:val="22"/>
          <w:szCs w:val="22"/>
        </w:rPr>
        <w:t xml:space="preserve">września </w:t>
      </w:r>
      <w:r w:rsidRPr="004B6CCB">
        <w:rPr>
          <w:rFonts w:ascii="Arial Narrow" w:hAnsi="Arial Narrow" w:cs="Arial"/>
          <w:sz w:val="22"/>
          <w:szCs w:val="22"/>
        </w:rPr>
        <w:t>20</w:t>
      </w:r>
      <w:r w:rsidR="0029606A" w:rsidRPr="004B6CCB">
        <w:rPr>
          <w:rFonts w:ascii="Arial Narrow" w:hAnsi="Arial Narrow" w:cs="Arial"/>
          <w:sz w:val="22"/>
          <w:szCs w:val="22"/>
        </w:rPr>
        <w:t>19</w:t>
      </w:r>
      <w:r w:rsidRPr="004B6CCB">
        <w:rPr>
          <w:rFonts w:ascii="Arial Narrow" w:hAnsi="Arial Narrow" w:cs="Arial"/>
          <w:sz w:val="22"/>
          <w:szCs w:val="22"/>
        </w:rPr>
        <w:t xml:space="preserve"> r</w:t>
      </w:r>
      <w:r w:rsidR="0029606A" w:rsidRPr="004B6CCB">
        <w:rPr>
          <w:rFonts w:ascii="Arial Narrow" w:hAnsi="Arial Narrow" w:cs="Arial"/>
          <w:sz w:val="22"/>
          <w:szCs w:val="22"/>
        </w:rPr>
        <w:t>.</w:t>
      </w:r>
      <w:r w:rsidRPr="004B6CCB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4B6CCB">
        <w:rPr>
          <w:rFonts w:ascii="Arial Narrow" w:hAnsi="Arial Narrow" w:cs="Arial"/>
          <w:sz w:val="22"/>
          <w:szCs w:val="22"/>
        </w:rPr>
        <w:t>z</w:t>
      </w:r>
      <w:r w:rsidRPr="004B6CCB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4B6CCB">
        <w:rPr>
          <w:rFonts w:ascii="Arial Narrow" w:hAnsi="Arial Narrow" w:cs="Arial"/>
          <w:sz w:val="22"/>
          <w:szCs w:val="22"/>
        </w:rPr>
        <w:t>p</w:t>
      </w:r>
      <w:r w:rsidRPr="004B6CCB">
        <w:rPr>
          <w:rFonts w:ascii="Arial Narrow" w:hAnsi="Arial Narrow" w:cs="Arial"/>
          <w:sz w:val="22"/>
          <w:szCs w:val="22"/>
        </w:rPr>
        <w:t xml:space="preserve">ublicznych </w:t>
      </w:r>
      <w:r w:rsidR="006E5D27" w:rsidRPr="004B6CCB">
        <w:rPr>
          <w:rFonts w:ascii="Arial Narrow" w:hAnsi="Arial Narrow" w:cs="Arial"/>
          <w:sz w:val="22"/>
          <w:szCs w:val="22"/>
        </w:rPr>
        <w:t>(</w:t>
      </w:r>
      <w:proofErr w:type="spellStart"/>
      <w:r w:rsidR="006E5D27" w:rsidRPr="004B6CCB">
        <w:rPr>
          <w:rFonts w:ascii="Arial Narrow" w:hAnsi="Arial Narrow" w:cs="Arial"/>
          <w:sz w:val="22"/>
          <w:szCs w:val="22"/>
        </w:rPr>
        <w:t>t.j</w:t>
      </w:r>
      <w:proofErr w:type="spellEnd"/>
      <w:r w:rsidR="006E5D27" w:rsidRPr="004B6CCB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4B6CCB">
        <w:rPr>
          <w:rFonts w:ascii="Arial Narrow" w:hAnsi="Arial Narrow" w:cs="Arial"/>
          <w:sz w:val="22"/>
          <w:szCs w:val="22"/>
        </w:rPr>
        <w:t xml:space="preserve">, </w:t>
      </w:r>
      <w:r w:rsidR="00D9049C" w:rsidRPr="004B6CCB">
        <w:rPr>
          <w:rFonts w:ascii="Arial Narrow" w:hAnsi="Arial Narrow" w:cs="Arial"/>
          <w:sz w:val="22"/>
          <w:szCs w:val="22"/>
        </w:rPr>
        <w:t>udostępnia</w:t>
      </w:r>
      <w:r w:rsidR="00BE7BFD" w:rsidRPr="004B6CCB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4B6CCB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4B6CCB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4B6CCB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4B6CCB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4B6CCB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4B6CCB">
        <w:rPr>
          <w:rFonts w:ascii="Arial Narrow" w:hAnsi="Arial Narrow" w:cs="Arial"/>
          <w:sz w:val="22"/>
          <w:szCs w:val="22"/>
        </w:rPr>
        <w:t>wraz z wyjaśnieniami</w:t>
      </w:r>
      <w:r w:rsidR="0012774F" w:rsidRPr="004B6CCB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p w14:paraId="08DB26A2" w14:textId="48E594D5" w:rsidR="004B6CCB" w:rsidRPr="004B6CCB" w:rsidRDefault="004B6CCB" w:rsidP="00C56D13">
      <w:pPr>
        <w:spacing w:before="240" w:after="120" w:line="360" w:lineRule="auto"/>
        <w:jc w:val="both"/>
        <w:rPr>
          <w:rFonts w:ascii="Arial Narrow" w:hAnsi="Arial Narrow" w:cs="Arial"/>
          <w:b/>
          <w:sz w:val="22"/>
          <w:szCs w:val="22"/>
          <w:lang w:eastAsia="ar-SA"/>
        </w:rPr>
      </w:pPr>
      <w:r>
        <w:rPr>
          <w:rFonts w:ascii="Arial Narrow" w:hAnsi="Arial Narrow" w:cs="Arial"/>
          <w:b/>
          <w:sz w:val="22"/>
          <w:szCs w:val="22"/>
          <w:lang w:eastAsia="ar-SA"/>
        </w:rPr>
        <w:t>Pytanie nr 1</w:t>
      </w:r>
    </w:p>
    <w:p w14:paraId="170549AE" w14:textId="0606B2AD" w:rsidR="004B6CCB" w:rsidRPr="004B6CCB" w:rsidRDefault="004B6CCB" w:rsidP="004B6CCB">
      <w:pPr>
        <w:pStyle w:val="Tekstkomentarza"/>
        <w:numPr>
          <w:ilvl w:val="0"/>
          <w:numId w:val="8"/>
        </w:numPr>
        <w:spacing w:before="120" w:after="60"/>
        <w:jc w:val="both"/>
        <w:rPr>
          <w:rFonts w:ascii="Arial Narrow" w:hAnsi="Arial Narrow" w:cs="Calibri"/>
          <w:sz w:val="22"/>
          <w:szCs w:val="22"/>
        </w:rPr>
      </w:pPr>
      <w:bookmarkStart w:id="0" w:name="_Hlk145400347"/>
      <w:r w:rsidRPr="004B6CCB">
        <w:rPr>
          <w:rFonts w:ascii="Arial Narrow" w:hAnsi="Arial Narrow" w:cs="Calibri"/>
          <w:sz w:val="22"/>
          <w:szCs w:val="22"/>
        </w:rPr>
        <w:t xml:space="preserve">Czy z uwagi na to, że w instrukcjach, katalogach, ulotkach, folderach przedstawiona jest tylko część parametrów i funkcjonalności sprzętu,  Zamawiający w odniesieniu do wymaganych przez siebie parametrów, które nie są prezentowane w tych dokumentach dopuści ich potwierdzenie oświadczeniem Wykonawcy? </w:t>
      </w:r>
      <w:bookmarkEnd w:id="0"/>
    </w:p>
    <w:p w14:paraId="7B7C5928" w14:textId="50FB3288" w:rsidR="004B6CCB" w:rsidRDefault="004B6CCB" w:rsidP="004B6CCB">
      <w:pPr>
        <w:pStyle w:val="Tekstkomentarza"/>
        <w:spacing w:after="60"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4B6CCB">
        <w:rPr>
          <w:rFonts w:ascii="Arial Narrow" w:hAnsi="Arial Narrow" w:cs="Calibri"/>
          <w:b/>
          <w:bCs/>
          <w:sz w:val="22"/>
          <w:szCs w:val="22"/>
        </w:rPr>
        <w:t xml:space="preserve">Odpowiedź: </w:t>
      </w:r>
      <w:r>
        <w:rPr>
          <w:rFonts w:ascii="Arial Narrow" w:hAnsi="Arial Narrow" w:cs="Calibri"/>
          <w:b/>
          <w:bCs/>
          <w:sz w:val="22"/>
          <w:szCs w:val="22"/>
        </w:rPr>
        <w:t xml:space="preserve">Tak, Zamawiający dopuszcza. </w:t>
      </w:r>
    </w:p>
    <w:p w14:paraId="2EFC55F4" w14:textId="77777777" w:rsidR="004B6CCB" w:rsidRPr="004B6CCB" w:rsidRDefault="004B6CCB" w:rsidP="004B6CCB">
      <w:pPr>
        <w:pStyle w:val="Tekstkomentarza"/>
        <w:numPr>
          <w:ilvl w:val="0"/>
          <w:numId w:val="8"/>
        </w:numPr>
        <w:spacing w:before="120" w:after="60"/>
        <w:jc w:val="both"/>
        <w:rPr>
          <w:rFonts w:ascii="Arial Narrow" w:hAnsi="Arial Narrow" w:cs="Calibri"/>
          <w:sz w:val="22"/>
          <w:szCs w:val="22"/>
        </w:rPr>
      </w:pPr>
      <w:r w:rsidRPr="004B6CCB">
        <w:rPr>
          <w:rFonts w:ascii="Arial Narrow" w:hAnsi="Arial Narrow" w:cs="Calibri"/>
          <w:sz w:val="22"/>
          <w:szCs w:val="22"/>
        </w:rPr>
        <w:t>Dotyczy zapisu SWZ pkt. 10.1 pkt 4 w tabeli oraz załącznik nr 8 do SWZ pkt 10 w tabeli.</w:t>
      </w:r>
    </w:p>
    <w:p w14:paraId="217A3860" w14:textId="77777777" w:rsidR="004B6CCB" w:rsidRPr="004B6CCB" w:rsidRDefault="004B6CCB" w:rsidP="004B6CCB">
      <w:pPr>
        <w:pStyle w:val="Tekstkomentarza"/>
        <w:spacing w:before="120" w:after="60"/>
        <w:jc w:val="both"/>
        <w:rPr>
          <w:rStyle w:val="ui-provider"/>
          <w:rFonts w:ascii="Arial Narrow" w:hAnsi="Arial Narrow" w:cs="Calibri"/>
          <w:sz w:val="22"/>
          <w:szCs w:val="22"/>
        </w:rPr>
      </w:pPr>
      <w:r w:rsidRPr="004B6CCB">
        <w:rPr>
          <w:rFonts w:ascii="Arial Narrow" w:hAnsi="Arial Narrow" w:cs="Calibri"/>
          <w:sz w:val="22"/>
          <w:szCs w:val="22"/>
        </w:rPr>
        <w:t>Czy Zamawiający potwierdza, że poprzez Wpis do Rejestru Wyrobów Medycznych i Produktów Biobójczych na oferowane urządzenie</w:t>
      </w:r>
      <w:r w:rsidRPr="004B6CCB">
        <w:rPr>
          <w:rStyle w:val="ui-provider"/>
          <w:rFonts w:ascii="Arial Narrow" w:hAnsi="Arial Narrow" w:cs="Calibri"/>
          <w:sz w:val="22"/>
          <w:szCs w:val="22"/>
        </w:rPr>
        <w:t>, rozumie wszelkie dokumenty wymagane ustawą o wyrobach medycznych? W przypadku dystrybutorów sprzętu nie ma możliwości dokonania wpisu, jedynie nałożony jest na nich obowiązek dokonania powiadomienia o wprowadzeniu wyrobu medycznego na rynek polski.</w:t>
      </w:r>
    </w:p>
    <w:p w14:paraId="616DE704" w14:textId="54F6DC05" w:rsidR="004B6CCB" w:rsidRDefault="004B6CCB" w:rsidP="004B6CCB">
      <w:pPr>
        <w:pStyle w:val="Tekstkomentarza"/>
        <w:spacing w:after="60"/>
        <w:jc w:val="both"/>
        <w:rPr>
          <w:rStyle w:val="ui-provider"/>
          <w:rFonts w:ascii="Arial Narrow" w:hAnsi="Arial Narrow" w:cs="Calibri"/>
          <w:b/>
          <w:bCs/>
          <w:sz w:val="22"/>
          <w:szCs w:val="22"/>
        </w:rPr>
      </w:pPr>
      <w:r w:rsidRPr="004B6CCB">
        <w:rPr>
          <w:rStyle w:val="ui-provider"/>
          <w:rFonts w:ascii="Arial Narrow" w:hAnsi="Arial Narrow" w:cs="Calibri"/>
          <w:b/>
          <w:bCs/>
          <w:sz w:val="22"/>
          <w:szCs w:val="22"/>
        </w:rPr>
        <w:t xml:space="preserve">Odpowiedź: </w:t>
      </w:r>
      <w:r w:rsidR="00A71057">
        <w:rPr>
          <w:rStyle w:val="ui-provider"/>
          <w:rFonts w:ascii="Arial Narrow" w:hAnsi="Arial Narrow" w:cs="Calibri"/>
          <w:b/>
          <w:bCs/>
          <w:sz w:val="22"/>
          <w:szCs w:val="22"/>
        </w:rPr>
        <w:t xml:space="preserve">Tak Zamawiający potwierdza. </w:t>
      </w:r>
    </w:p>
    <w:p w14:paraId="2B9B0744" w14:textId="77777777" w:rsidR="00A71057" w:rsidRDefault="00A71057" w:rsidP="004B6CCB">
      <w:pPr>
        <w:pStyle w:val="Tekstkomentarza"/>
        <w:spacing w:after="60"/>
        <w:jc w:val="both"/>
        <w:rPr>
          <w:rStyle w:val="ui-provider"/>
          <w:rFonts w:ascii="Arial Narrow" w:hAnsi="Arial Narrow" w:cs="Calibri"/>
          <w:b/>
          <w:bCs/>
          <w:sz w:val="22"/>
          <w:szCs w:val="22"/>
        </w:rPr>
      </w:pPr>
    </w:p>
    <w:p w14:paraId="3FFF8AB6" w14:textId="77777777" w:rsidR="00C56D13" w:rsidRDefault="00C56D13" w:rsidP="004B6CCB">
      <w:pPr>
        <w:pStyle w:val="Tekstkomentarza"/>
        <w:spacing w:after="60"/>
        <w:jc w:val="both"/>
        <w:rPr>
          <w:rStyle w:val="ui-provider"/>
          <w:rFonts w:ascii="Arial Narrow" w:hAnsi="Arial Narrow" w:cs="Calibri"/>
          <w:b/>
          <w:bCs/>
          <w:sz w:val="22"/>
          <w:szCs w:val="22"/>
        </w:rPr>
      </w:pPr>
    </w:p>
    <w:p w14:paraId="48352554" w14:textId="77777777" w:rsidR="004B6CCB" w:rsidRPr="00A71057" w:rsidRDefault="004B6CCB" w:rsidP="00C56D13">
      <w:pPr>
        <w:pStyle w:val="Tekstkomentarza"/>
        <w:numPr>
          <w:ilvl w:val="0"/>
          <w:numId w:val="8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A71057">
        <w:rPr>
          <w:rFonts w:ascii="Arial Narrow" w:hAnsi="Arial Narrow" w:cs="Calibri"/>
          <w:sz w:val="22"/>
          <w:szCs w:val="22"/>
        </w:rPr>
        <w:lastRenderedPageBreak/>
        <w:t>Dotyczy Załącznik nr 8 do SWZ, p. 10.</w:t>
      </w:r>
    </w:p>
    <w:p w14:paraId="39E5E94C" w14:textId="77777777" w:rsidR="004B6CCB" w:rsidRPr="00A71057" w:rsidRDefault="004B6CCB" w:rsidP="00A71057">
      <w:pPr>
        <w:pStyle w:val="Tekstkomentarza"/>
        <w:spacing w:before="120"/>
        <w:jc w:val="both"/>
        <w:rPr>
          <w:rFonts w:ascii="Arial Narrow" w:hAnsi="Arial Narrow" w:cs="Calibri"/>
          <w:sz w:val="22"/>
          <w:szCs w:val="22"/>
        </w:rPr>
      </w:pPr>
      <w:r w:rsidRPr="00A71057">
        <w:rPr>
          <w:rFonts w:ascii="Arial Narrow" w:hAnsi="Arial Narrow" w:cs="Calibri"/>
          <w:sz w:val="22"/>
          <w:szCs w:val="22"/>
        </w:rPr>
        <w:t xml:space="preserve">Producent aparatu </w:t>
      </w:r>
      <w:proofErr w:type="spellStart"/>
      <w:r w:rsidRPr="00A71057">
        <w:rPr>
          <w:rFonts w:ascii="Arial Narrow" w:hAnsi="Arial Narrow" w:cs="Calibri"/>
          <w:sz w:val="22"/>
          <w:szCs w:val="22"/>
        </w:rPr>
        <w:t>Mammomat</w:t>
      </w:r>
      <w:proofErr w:type="spellEnd"/>
      <w:r w:rsidRPr="00A71057">
        <w:rPr>
          <w:rFonts w:ascii="Arial Narrow" w:hAnsi="Arial Narrow" w:cs="Calibri"/>
          <w:sz w:val="22"/>
          <w:szCs w:val="22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</w:rPr>
        <w:t>Revelation</w:t>
      </w:r>
      <w:proofErr w:type="spellEnd"/>
      <w:r w:rsidRPr="00A71057">
        <w:rPr>
          <w:rFonts w:ascii="Arial Narrow" w:hAnsi="Arial Narrow" w:cs="Calibri"/>
          <w:sz w:val="22"/>
          <w:szCs w:val="22"/>
        </w:rPr>
        <w:t xml:space="preserve"> wystawia jeden certyfikat CE na cały aparat wraz z wszelkimi dostępnymi dla tego aparatu opcjami w tym również opcji biopsji. Wszelkie opcje, które są dostępne na aparacie opisane są w danych technicznych samego aparatu, przez co są objęte jednym certyfikatem CE. </w:t>
      </w:r>
    </w:p>
    <w:p w14:paraId="4433E406" w14:textId="77777777" w:rsidR="004B6CCB" w:rsidRDefault="004B6CCB" w:rsidP="00A71057">
      <w:pPr>
        <w:pStyle w:val="Tekstkomentarza"/>
        <w:spacing w:before="120"/>
        <w:jc w:val="both"/>
        <w:rPr>
          <w:rFonts w:ascii="Arial Narrow" w:hAnsi="Arial Narrow" w:cs="Calibri"/>
          <w:sz w:val="22"/>
          <w:szCs w:val="22"/>
        </w:rPr>
      </w:pPr>
      <w:r w:rsidRPr="00A71057">
        <w:rPr>
          <w:rFonts w:ascii="Arial Narrow" w:hAnsi="Arial Narrow" w:cs="Calibri"/>
          <w:sz w:val="22"/>
          <w:szCs w:val="22"/>
        </w:rPr>
        <w:t xml:space="preserve">W związku z powyższym, czy Zamawiający uzna za spełnienie wymagania w p.10 dla przystawki biopsyjnej dostarczenie certyfikatu dla całego aparatu </w:t>
      </w:r>
      <w:proofErr w:type="spellStart"/>
      <w:r w:rsidRPr="00A71057">
        <w:rPr>
          <w:rFonts w:ascii="Arial Narrow" w:hAnsi="Arial Narrow" w:cs="Calibri"/>
          <w:sz w:val="22"/>
          <w:szCs w:val="22"/>
        </w:rPr>
        <w:t>Mammomat</w:t>
      </w:r>
      <w:proofErr w:type="spellEnd"/>
      <w:r w:rsidRPr="00A71057">
        <w:rPr>
          <w:rFonts w:ascii="Arial Narrow" w:hAnsi="Arial Narrow" w:cs="Calibri"/>
          <w:sz w:val="22"/>
          <w:szCs w:val="22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</w:rPr>
        <w:t>Revelation</w:t>
      </w:r>
      <w:proofErr w:type="spellEnd"/>
      <w:r w:rsidRPr="00A71057">
        <w:rPr>
          <w:rFonts w:ascii="Arial Narrow" w:hAnsi="Arial Narrow" w:cs="Calibri"/>
          <w:sz w:val="22"/>
          <w:szCs w:val="22"/>
        </w:rPr>
        <w:t>?</w:t>
      </w:r>
    </w:p>
    <w:p w14:paraId="45C63F5A" w14:textId="1554923B" w:rsidR="00A71057" w:rsidRDefault="00A71057" w:rsidP="00A71057">
      <w:pPr>
        <w:pStyle w:val="Tekstkomentarza"/>
        <w:spacing w:afterLines="60" w:after="144"/>
        <w:rPr>
          <w:rFonts w:ascii="Arial Narrow" w:hAnsi="Arial Narrow" w:cs="Calibri"/>
          <w:b/>
          <w:bCs/>
          <w:sz w:val="22"/>
          <w:szCs w:val="22"/>
        </w:rPr>
      </w:pPr>
      <w:r>
        <w:rPr>
          <w:rFonts w:ascii="Arial Narrow" w:hAnsi="Arial Narrow" w:cs="Calibri"/>
          <w:b/>
          <w:bCs/>
          <w:sz w:val="22"/>
          <w:szCs w:val="22"/>
        </w:rPr>
        <w:t>Odpowiedź: Tak, Zamawiający uzna.</w:t>
      </w:r>
    </w:p>
    <w:p w14:paraId="6F53EFDE" w14:textId="77777777" w:rsidR="004B6CCB" w:rsidRPr="00A71057" w:rsidRDefault="004B6CCB" w:rsidP="00C56D13">
      <w:pPr>
        <w:pStyle w:val="Tekstkomentarza"/>
        <w:numPr>
          <w:ilvl w:val="0"/>
          <w:numId w:val="8"/>
        </w:numPr>
        <w:spacing w:before="120"/>
        <w:ind w:left="357" w:hanging="357"/>
        <w:rPr>
          <w:rFonts w:ascii="Arial Narrow" w:hAnsi="Arial Narrow" w:cs="Calibri"/>
          <w:sz w:val="22"/>
          <w:szCs w:val="22"/>
        </w:rPr>
      </w:pPr>
      <w:r w:rsidRPr="00A71057">
        <w:rPr>
          <w:rFonts w:ascii="Arial Narrow" w:hAnsi="Arial Narrow" w:cs="Calibri"/>
          <w:sz w:val="22"/>
          <w:szCs w:val="22"/>
        </w:rPr>
        <w:t xml:space="preserve">Dotyczy załącznika nr 8 do SWZ pkt </w:t>
      </w:r>
      <w:proofErr w:type="spellStart"/>
      <w:r w:rsidRPr="00A71057">
        <w:rPr>
          <w:rFonts w:ascii="Arial Narrow" w:hAnsi="Arial Narrow" w:cs="Calibri"/>
          <w:sz w:val="22"/>
          <w:szCs w:val="22"/>
        </w:rPr>
        <w:t>pkt</w:t>
      </w:r>
      <w:proofErr w:type="spellEnd"/>
      <w:r w:rsidRPr="00A71057">
        <w:rPr>
          <w:rFonts w:ascii="Arial Narrow" w:hAnsi="Arial Narrow" w:cs="Calibri"/>
          <w:sz w:val="22"/>
          <w:szCs w:val="22"/>
        </w:rPr>
        <w:t xml:space="preserve"> 7 w tabeli:</w:t>
      </w:r>
    </w:p>
    <w:p w14:paraId="0226141C" w14:textId="77777777" w:rsidR="004B6CCB" w:rsidRDefault="004B6CCB" w:rsidP="00A71057">
      <w:pPr>
        <w:pStyle w:val="Akapitzlist"/>
        <w:spacing w:before="120" w:after="60"/>
        <w:ind w:left="0"/>
        <w:jc w:val="both"/>
        <w:rPr>
          <w:rFonts w:ascii="Arial Narrow" w:hAnsi="Arial Narrow" w:cs="Calibri"/>
          <w:sz w:val="22"/>
          <w:szCs w:val="22"/>
        </w:rPr>
      </w:pPr>
      <w:proofErr w:type="spellStart"/>
      <w:r w:rsidRPr="00A71057">
        <w:rPr>
          <w:rFonts w:ascii="Arial Narrow" w:hAnsi="Arial Narrow" w:cs="Calibri"/>
          <w:sz w:val="22"/>
          <w:szCs w:val="22"/>
          <w:lang w:eastAsia="en-US"/>
        </w:rPr>
        <w:t>Proszę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en-US"/>
        </w:rPr>
        <w:t xml:space="preserve"> o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en-US"/>
        </w:rPr>
        <w:t>usunięcie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en-US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en-US"/>
        </w:rPr>
        <w:t>omyłki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en-US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en-US"/>
        </w:rPr>
        <w:t>pisarskiej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en-US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en-US"/>
        </w:rPr>
        <w:t>przy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en-US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en-US"/>
        </w:rPr>
        <w:t>opisie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en-US"/>
        </w:rPr>
        <w:t xml:space="preserve"> w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en-US"/>
        </w:rPr>
        <w:t>punkcie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en-US"/>
        </w:rPr>
        <w:t xml:space="preserve"> 7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en-US"/>
        </w:rPr>
        <w:t>tabeli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en-US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en-US"/>
        </w:rPr>
        <w:t>technicznej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en-US"/>
        </w:rPr>
        <w:t xml:space="preserve"> - </w:t>
      </w:r>
      <w:proofErr w:type="spellStart"/>
      <w:r w:rsidRPr="00A71057">
        <w:rPr>
          <w:rFonts w:ascii="Arial Narrow" w:hAnsi="Arial Narrow" w:cs="Calibri"/>
          <w:i/>
          <w:iCs/>
          <w:sz w:val="22"/>
          <w:szCs w:val="22"/>
        </w:rPr>
        <w:t>Łóżko</w:t>
      </w:r>
      <w:proofErr w:type="spellEnd"/>
      <w:r w:rsidRPr="00A71057">
        <w:rPr>
          <w:rFonts w:ascii="Arial Narrow" w:hAnsi="Arial Narrow" w:cs="Calibri"/>
          <w:i/>
          <w:iCs/>
          <w:sz w:val="22"/>
          <w:szCs w:val="22"/>
        </w:rPr>
        <w:t xml:space="preserve"> </w:t>
      </w:r>
      <w:proofErr w:type="spellStart"/>
      <w:r w:rsidRPr="00A71057">
        <w:rPr>
          <w:rFonts w:ascii="Arial Narrow" w:hAnsi="Arial Narrow" w:cs="Calibri"/>
          <w:i/>
          <w:iCs/>
          <w:sz w:val="22"/>
          <w:szCs w:val="22"/>
        </w:rPr>
        <w:t>mobilne</w:t>
      </w:r>
      <w:proofErr w:type="spellEnd"/>
      <w:r w:rsidRPr="00A71057">
        <w:rPr>
          <w:rFonts w:ascii="Arial Narrow" w:hAnsi="Arial Narrow" w:cs="Calibri"/>
          <w:i/>
          <w:iCs/>
          <w:sz w:val="22"/>
          <w:szCs w:val="22"/>
        </w:rPr>
        <w:t xml:space="preserve"> </w:t>
      </w:r>
      <w:proofErr w:type="spellStart"/>
      <w:r w:rsidRPr="00A71057">
        <w:rPr>
          <w:rFonts w:ascii="Arial Narrow" w:hAnsi="Arial Narrow" w:cs="Calibri"/>
          <w:i/>
          <w:iCs/>
          <w:sz w:val="22"/>
          <w:szCs w:val="22"/>
        </w:rPr>
        <w:t>lub</w:t>
      </w:r>
      <w:proofErr w:type="spellEnd"/>
      <w:r w:rsidRPr="00A71057">
        <w:rPr>
          <w:rFonts w:ascii="Arial Narrow" w:hAnsi="Arial Narrow" w:cs="Calibri"/>
          <w:i/>
          <w:iCs/>
          <w:sz w:val="22"/>
          <w:szCs w:val="22"/>
        </w:rPr>
        <w:t xml:space="preserve"> </w:t>
      </w:r>
      <w:proofErr w:type="spellStart"/>
      <w:r w:rsidRPr="00A71057">
        <w:rPr>
          <w:rFonts w:ascii="Arial Narrow" w:hAnsi="Arial Narrow" w:cs="Calibri"/>
          <w:i/>
          <w:iCs/>
          <w:sz w:val="22"/>
          <w:szCs w:val="22"/>
        </w:rPr>
        <w:t>fotel</w:t>
      </w:r>
      <w:proofErr w:type="spellEnd"/>
      <w:r w:rsidRPr="00A71057">
        <w:rPr>
          <w:rFonts w:ascii="Arial Narrow" w:hAnsi="Arial Narrow" w:cs="Calibri"/>
          <w:i/>
          <w:iCs/>
          <w:sz w:val="22"/>
          <w:szCs w:val="22"/>
        </w:rPr>
        <w:t xml:space="preserve">, </w:t>
      </w:r>
      <w:proofErr w:type="spellStart"/>
      <w:r w:rsidRPr="00A71057">
        <w:rPr>
          <w:rFonts w:ascii="Arial Narrow" w:hAnsi="Arial Narrow" w:cs="Calibri"/>
          <w:i/>
          <w:iCs/>
          <w:sz w:val="22"/>
          <w:szCs w:val="22"/>
        </w:rPr>
        <w:t>sterowane</w:t>
      </w:r>
      <w:proofErr w:type="spellEnd"/>
      <w:r w:rsidRPr="00A71057">
        <w:rPr>
          <w:rFonts w:ascii="Arial Narrow" w:hAnsi="Arial Narrow" w:cs="Calibri"/>
          <w:i/>
          <w:iCs/>
          <w:sz w:val="22"/>
          <w:szCs w:val="22"/>
        </w:rPr>
        <w:t xml:space="preserve"> </w:t>
      </w:r>
      <w:proofErr w:type="spellStart"/>
      <w:r w:rsidRPr="00A71057">
        <w:rPr>
          <w:rFonts w:ascii="Arial Narrow" w:hAnsi="Arial Narrow" w:cs="Calibri"/>
          <w:i/>
          <w:iCs/>
          <w:sz w:val="22"/>
          <w:szCs w:val="22"/>
        </w:rPr>
        <w:t>elektrycznie</w:t>
      </w:r>
      <w:proofErr w:type="spellEnd"/>
      <w:r w:rsidRPr="00A71057">
        <w:rPr>
          <w:rFonts w:ascii="Arial Narrow" w:hAnsi="Arial Narrow" w:cs="Calibri"/>
          <w:i/>
          <w:iCs/>
          <w:sz w:val="22"/>
          <w:szCs w:val="22"/>
        </w:rPr>
        <w:t xml:space="preserve">. </w:t>
      </w:r>
      <w:proofErr w:type="spellStart"/>
      <w:r w:rsidRPr="00A71057">
        <w:rPr>
          <w:rFonts w:ascii="Arial Narrow" w:hAnsi="Arial Narrow" w:cs="Calibri"/>
          <w:i/>
          <w:iCs/>
          <w:sz w:val="22"/>
          <w:szCs w:val="22"/>
          <w:lang w:eastAsia="en-US"/>
        </w:rPr>
        <w:t>Zakres</w:t>
      </w:r>
      <w:proofErr w:type="spellEnd"/>
      <w:r w:rsidRPr="00A71057">
        <w:rPr>
          <w:rFonts w:ascii="Arial Narrow" w:hAnsi="Arial Narrow" w:cs="Calibri"/>
          <w:i/>
          <w:iCs/>
          <w:sz w:val="22"/>
          <w:szCs w:val="22"/>
          <w:lang w:eastAsia="en-US"/>
        </w:rPr>
        <w:t xml:space="preserve"> </w:t>
      </w:r>
      <w:proofErr w:type="spellStart"/>
      <w:r w:rsidRPr="00A71057">
        <w:rPr>
          <w:rFonts w:ascii="Arial Narrow" w:hAnsi="Arial Narrow" w:cs="Calibri"/>
          <w:i/>
          <w:iCs/>
          <w:sz w:val="22"/>
          <w:szCs w:val="22"/>
        </w:rPr>
        <w:t>regulacji</w:t>
      </w:r>
      <w:proofErr w:type="spellEnd"/>
      <w:r w:rsidRPr="00A71057">
        <w:rPr>
          <w:rFonts w:ascii="Arial Narrow" w:hAnsi="Arial Narrow" w:cs="Calibri"/>
          <w:i/>
          <w:iCs/>
          <w:sz w:val="22"/>
          <w:szCs w:val="22"/>
        </w:rPr>
        <w:t xml:space="preserve"> </w:t>
      </w:r>
      <w:proofErr w:type="spellStart"/>
      <w:r w:rsidRPr="00A71057">
        <w:rPr>
          <w:rFonts w:ascii="Arial Narrow" w:hAnsi="Arial Narrow" w:cs="Calibri"/>
          <w:i/>
          <w:iCs/>
          <w:sz w:val="22"/>
          <w:szCs w:val="22"/>
        </w:rPr>
        <w:t>oparcia</w:t>
      </w:r>
      <w:proofErr w:type="spellEnd"/>
      <w:r w:rsidRPr="00A71057">
        <w:rPr>
          <w:rFonts w:ascii="Arial Narrow" w:hAnsi="Arial Narrow" w:cs="Calibri"/>
          <w:i/>
          <w:iCs/>
          <w:sz w:val="22"/>
          <w:szCs w:val="22"/>
        </w:rPr>
        <w:t xml:space="preserve"> </w:t>
      </w:r>
      <w:proofErr w:type="spellStart"/>
      <w:r w:rsidRPr="00A71057">
        <w:rPr>
          <w:rFonts w:ascii="Arial Narrow" w:hAnsi="Arial Narrow" w:cs="Calibri"/>
          <w:i/>
          <w:iCs/>
          <w:sz w:val="22"/>
          <w:szCs w:val="22"/>
        </w:rPr>
        <w:t>umożliwiający</w:t>
      </w:r>
      <w:proofErr w:type="spellEnd"/>
      <w:r w:rsidRPr="00A71057">
        <w:rPr>
          <w:rFonts w:ascii="Arial Narrow" w:hAnsi="Arial Narrow" w:cs="Calibri"/>
          <w:i/>
          <w:iCs/>
          <w:sz w:val="22"/>
          <w:szCs w:val="22"/>
        </w:rPr>
        <w:t xml:space="preserve"> </w:t>
      </w:r>
      <w:proofErr w:type="spellStart"/>
      <w:r w:rsidRPr="00A71057">
        <w:rPr>
          <w:rFonts w:ascii="Arial Narrow" w:hAnsi="Arial Narrow" w:cs="Calibri"/>
          <w:i/>
          <w:iCs/>
          <w:sz w:val="22"/>
          <w:szCs w:val="22"/>
        </w:rPr>
        <w:t>pozycję</w:t>
      </w:r>
      <w:proofErr w:type="spellEnd"/>
      <w:r w:rsidRPr="00A71057">
        <w:rPr>
          <w:rFonts w:ascii="Arial Narrow" w:hAnsi="Arial Narrow" w:cs="Calibri"/>
          <w:i/>
          <w:iCs/>
          <w:sz w:val="22"/>
          <w:szCs w:val="22"/>
        </w:rPr>
        <w:t xml:space="preserve"> </w:t>
      </w:r>
      <w:proofErr w:type="spellStart"/>
      <w:r w:rsidRPr="00A71057">
        <w:rPr>
          <w:rFonts w:ascii="Arial Narrow" w:hAnsi="Arial Narrow" w:cs="Calibri"/>
          <w:i/>
          <w:iCs/>
          <w:sz w:val="22"/>
          <w:szCs w:val="22"/>
        </w:rPr>
        <w:t>siedzącą</w:t>
      </w:r>
      <w:proofErr w:type="spellEnd"/>
      <w:r w:rsidRPr="00A71057">
        <w:rPr>
          <w:rFonts w:ascii="Arial Narrow" w:hAnsi="Arial Narrow" w:cs="Calibri"/>
          <w:i/>
          <w:iCs/>
          <w:sz w:val="22"/>
          <w:szCs w:val="22"/>
        </w:rPr>
        <w:t xml:space="preserve"> i </w:t>
      </w:r>
      <w:proofErr w:type="spellStart"/>
      <w:r w:rsidRPr="00A71057">
        <w:rPr>
          <w:rFonts w:ascii="Arial Narrow" w:hAnsi="Arial Narrow" w:cs="Calibri"/>
          <w:i/>
          <w:iCs/>
          <w:sz w:val="22"/>
          <w:szCs w:val="22"/>
        </w:rPr>
        <w:t>leżącą</w:t>
      </w:r>
      <w:proofErr w:type="spellEnd"/>
      <w:r w:rsidRPr="00A71057">
        <w:rPr>
          <w:rFonts w:ascii="Arial Narrow" w:hAnsi="Arial Narrow" w:cs="Calibri"/>
          <w:i/>
          <w:iCs/>
          <w:sz w:val="22"/>
          <w:szCs w:val="22"/>
        </w:rPr>
        <w:t xml:space="preserve"> </w:t>
      </w:r>
      <w:proofErr w:type="spellStart"/>
      <w:r w:rsidRPr="00A71057">
        <w:rPr>
          <w:rFonts w:ascii="Arial Narrow" w:hAnsi="Arial Narrow" w:cs="Calibri"/>
          <w:i/>
          <w:iCs/>
          <w:sz w:val="22"/>
          <w:szCs w:val="22"/>
        </w:rPr>
        <w:t>zawiera</w:t>
      </w:r>
      <w:proofErr w:type="spellEnd"/>
      <w:r w:rsidRPr="00A71057">
        <w:rPr>
          <w:rFonts w:ascii="Arial Narrow" w:hAnsi="Arial Narrow" w:cs="Calibri"/>
          <w:i/>
          <w:iCs/>
          <w:sz w:val="22"/>
          <w:szCs w:val="22"/>
        </w:rPr>
        <w:t xml:space="preserve"> </w:t>
      </w:r>
      <w:proofErr w:type="spellStart"/>
      <w:r w:rsidRPr="00A71057">
        <w:rPr>
          <w:rFonts w:ascii="Arial Narrow" w:hAnsi="Arial Narrow" w:cs="Calibri"/>
          <w:i/>
          <w:iCs/>
          <w:sz w:val="22"/>
          <w:szCs w:val="22"/>
        </w:rPr>
        <w:t>się</w:t>
      </w:r>
      <w:proofErr w:type="spellEnd"/>
      <w:r w:rsidRPr="00A71057">
        <w:rPr>
          <w:rFonts w:ascii="Arial Narrow" w:hAnsi="Arial Narrow" w:cs="Calibri"/>
          <w:i/>
          <w:iCs/>
          <w:sz w:val="22"/>
          <w:szCs w:val="22"/>
        </w:rPr>
        <w:t xml:space="preserve"> w </w:t>
      </w:r>
      <w:proofErr w:type="spellStart"/>
      <w:r w:rsidRPr="00A71057">
        <w:rPr>
          <w:rFonts w:ascii="Arial Narrow" w:hAnsi="Arial Narrow" w:cs="Calibri"/>
          <w:i/>
          <w:iCs/>
          <w:sz w:val="22"/>
          <w:szCs w:val="22"/>
        </w:rPr>
        <w:t>zakresie</w:t>
      </w:r>
      <w:proofErr w:type="spellEnd"/>
      <w:r w:rsidRPr="00A71057">
        <w:rPr>
          <w:rFonts w:ascii="Arial Narrow" w:hAnsi="Arial Narrow" w:cs="Calibri"/>
          <w:i/>
          <w:iCs/>
          <w:sz w:val="22"/>
          <w:szCs w:val="22"/>
        </w:rPr>
        <w:t xml:space="preserve"> </w:t>
      </w:r>
      <w:r w:rsidRPr="00A71057">
        <w:rPr>
          <w:rFonts w:ascii="Arial Narrow" w:hAnsi="Arial Narrow" w:cs="Calibri"/>
          <w:b/>
          <w:bCs/>
          <w:i/>
          <w:iCs/>
          <w:sz w:val="22"/>
          <w:szCs w:val="22"/>
        </w:rPr>
        <w:t>0-90</w:t>
      </w:r>
      <w:r w:rsidRPr="00A71057">
        <w:rPr>
          <w:rFonts w:ascii="Arial Narrow" w:hAnsi="Arial Narrow" w:cs="Calibri"/>
          <w:i/>
          <w:iCs/>
          <w:sz w:val="22"/>
          <w:szCs w:val="22"/>
        </w:rPr>
        <w:t xml:space="preserve"> </w:t>
      </w:r>
      <w:proofErr w:type="spellStart"/>
      <w:r w:rsidRPr="00A71057">
        <w:rPr>
          <w:rFonts w:ascii="Arial Narrow" w:hAnsi="Arial Narrow" w:cs="Calibri"/>
          <w:i/>
          <w:iCs/>
          <w:sz w:val="22"/>
          <w:szCs w:val="22"/>
        </w:rPr>
        <w:t>stopni</w:t>
      </w:r>
      <w:proofErr w:type="spellEnd"/>
      <w:r w:rsidRPr="00A71057">
        <w:rPr>
          <w:rFonts w:ascii="Arial Narrow" w:hAnsi="Arial Narrow" w:cs="Calibri"/>
          <w:sz w:val="22"/>
          <w:szCs w:val="22"/>
        </w:rPr>
        <w:t xml:space="preserve">, a nie </w:t>
      </w:r>
      <w:proofErr w:type="spellStart"/>
      <w:r w:rsidRPr="00A71057">
        <w:rPr>
          <w:rFonts w:ascii="Arial Narrow" w:hAnsi="Arial Narrow" w:cs="Calibri"/>
          <w:sz w:val="22"/>
          <w:szCs w:val="22"/>
        </w:rPr>
        <w:t>jak</w:t>
      </w:r>
      <w:proofErr w:type="spellEnd"/>
      <w:r w:rsidRPr="00A71057">
        <w:rPr>
          <w:rFonts w:ascii="Arial Narrow" w:hAnsi="Arial Narrow" w:cs="Calibri"/>
          <w:sz w:val="22"/>
          <w:szCs w:val="22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</w:rPr>
        <w:t>jest</w:t>
      </w:r>
      <w:proofErr w:type="spellEnd"/>
      <w:r w:rsidRPr="00A71057">
        <w:rPr>
          <w:rFonts w:ascii="Arial Narrow" w:hAnsi="Arial Narrow" w:cs="Calibri"/>
          <w:sz w:val="22"/>
          <w:szCs w:val="22"/>
        </w:rPr>
        <w:t xml:space="preserve"> w </w:t>
      </w:r>
      <w:proofErr w:type="spellStart"/>
      <w:r w:rsidRPr="00A71057">
        <w:rPr>
          <w:rFonts w:ascii="Arial Narrow" w:hAnsi="Arial Narrow" w:cs="Calibri"/>
          <w:sz w:val="22"/>
          <w:szCs w:val="22"/>
        </w:rPr>
        <w:t>opisie</w:t>
      </w:r>
      <w:proofErr w:type="spellEnd"/>
      <w:r w:rsidRPr="00A71057">
        <w:rPr>
          <w:rFonts w:ascii="Arial Narrow" w:hAnsi="Arial Narrow" w:cs="Calibri"/>
          <w:sz w:val="22"/>
          <w:szCs w:val="22"/>
        </w:rPr>
        <w:t xml:space="preserve"> 0 - 9 </w:t>
      </w:r>
      <w:proofErr w:type="spellStart"/>
      <w:r w:rsidRPr="00A71057">
        <w:rPr>
          <w:rFonts w:ascii="Arial Narrow" w:hAnsi="Arial Narrow" w:cs="Calibri"/>
          <w:sz w:val="22"/>
          <w:szCs w:val="22"/>
        </w:rPr>
        <w:t>stopni</w:t>
      </w:r>
      <w:proofErr w:type="spellEnd"/>
      <w:r w:rsidRPr="00A71057">
        <w:rPr>
          <w:rFonts w:ascii="Arial Narrow" w:hAnsi="Arial Narrow" w:cs="Calibri"/>
          <w:sz w:val="22"/>
          <w:szCs w:val="22"/>
        </w:rPr>
        <w:t>.</w:t>
      </w:r>
    </w:p>
    <w:p w14:paraId="54B68D3A" w14:textId="3D069AC4" w:rsidR="00A71057" w:rsidRDefault="00A71057" w:rsidP="00A71057">
      <w:pPr>
        <w:pStyle w:val="Akapitzlist"/>
        <w:spacing w:before="120" w:after="60"/>
        <w:ind w:left="0"/>
        <w:contextualSpacing w:val="0"/>
        <w:jc w:val="both"/>
        <w:rPr>
          <w:rFonts w:ascii="Arial Narrow" w:hAnsi="Arial Narrow" w:cs="Calibri"/>
          <w:b/>
          <w:bCs/>
          <w:sz w:val="22"/>
          <w:szCs w:val="22"/>
        </w:rPr>
      </w:pPr>
      <w:proofErr w:type="spellStart"/>
      <w:r>
        <w:rPr>
          <w:rFonts w:ascii="Arial Narrow" w:hAnsi="Arial Narrow" w:cs="Calibri"/>
          <w:b/>
          <w:bCs/>
          <w:sz w:val="22"/>
          <w:szCs w:val="22"/>
        </w:rPr>
        <w:t>Odpowiedź</w:t>
      </w:r>
      <w:proofErr w:type="spellEnd"/>
      <w:r>
        <w:rPr>
          <w:rFonts w:ascii="Arial Narrow" w:hAnsi="Arial Narrow" w:cs="Calibri"/>
          <w:b/>
          <w:bCs/>
          <w:sz w:val="22"/>
          <w:szCs w:val="22"/>
        </w:rPr>
        <w:t xml:space="preserve">: </w:t>
      </w:r>
      <w:proofErr w:type="spellStart"/>
      <w:r w:rsidRPr="00A71057">
        <w:rPr>
          <w:rFonts w:ascii="Arial Narrow" w:hAnsi="Arial Narrow" w:cs="Calibri"/>
          <w:b/>
          <w:bCs/>
          <w:sz w:val="22"/>
          <w:szCs w:val="22"/>
        </w:rPr>
        <w:t>Zamawiający</w:t>
      </w:r>
      <w:proofErr w:type="spellEnd"/>
      <w:r w:rsidRPr="00A71057">
        <w:rPr>
          <w:rFonts w:ascii="Arial Narrow" w:hAnsi="Arial Narrow" w:cs="Calibri"/>
          <w:b/>
          <w:bCs/>
          <w:sz w:val="22"/>
          <w:szCs w:val="22"/>
        </w:rPr>
        <w:t xml:space="preserve"> </w:t>
      </w:r>
      <w:proofErr w:type="spellStart"/>
      <w:r w:rsidRPr="00A71057">
        <w:rPr>
          <w:rFonts w:ascii="Arial Narrow" w:hAnsi="Arial Narrow" w:cs="Calibri"/>
          <w:b/>
          <w:bCs/>
          <w:sz w:val="22"/>
          <w:szCs w:val="22"/>
        </w:rPr>
        <w:t>dokonuje</w:t>
      </w:r>
      <w:proofErr w:type="spellEnd"/>
      <w:r w:rsidRPr="00A71057">
        <w:rPr>
          <w:rFonts w:ascii="Arial Narrow" w:hAnsi="Arial Narrow" w:cs="Calibri"/>
          <w:b/>
          <w:bCs/>
          <w:sz w:val="22"/>
          <w:szCs w:val="22"/>
        </w:rPr>
        <w:t xml:space="preserve"> </w:t>
      </w:r>
      <w:proofErr w:type="spellStart"/>
      <w:r w:rsidRPr="00A71057">
        <w:rPr>
          <w:rFonts w:ascii="Arial Narrow" w:hAnsi="Arial Narrow" w:cs="Calibri"/>
          <w:b/>
          <w:bCs/>
          <w:sz w:val="22"/>
          <w:szCs w:val="22"/>
        </w:rPr>
        <w:t>poprawienia</w:t>
      </w:r>
      <w:proofErr w:type="spellEnd"/>
      <w:r w:rsidRPr="00A71057">
        <w:rPr>
          <w:rFonts w:ascii="Arial Narrow" w:hAnsi="Arial Narrow" w:cs="Calibri"/>
          <w:b/>
          <w:bCs/>
          <w:sz w:val="22"/>
          <w:szCs w:val="22"/>
        </w:rPr>
        <w:t xml:space="preserve"> </w:t>
      </w:r>
      <w:proofErr w:type="spellStart"/>
      <w:r w:rsidRPr="00A71057">
        <w:rPr>
          <w:rFonts w:ascii="Arial Narrow" w:hAnsi="Arial Narrow" w:cs="Calibri"/>
          <w:b/>
          <w:bCs/>
          <w:sz w:val="22"/>
          <w:szCs w:val="22"/>
        </w:rPr>
        <w:t>oczywistej</w:t>
      </w:r>
      <w:proofErr w:type="spellEnd"/>
      <w:r w:rsidRPr="00A71057">
        <w:rPr>
          <w:rFonts w:ascii="Arial Narrow" w:hAnsi="Arial Narrow" w:cs="Calibri"/>
          <w:b/>
          <w:bCs/>
          <w:sz w:val="22"/>
          <w:szCs w:val="22"/>
        </w:rPr>
        <w:t xml:space="preserve"> </w:t>
      </w:r>
      <w:proofErr w:type="spellStart"/>
      <w:r w:rsidRPr="00A71057">
        <w:rPr>
          <w:rFonts w:ascii="Arial Narrow" w:hAnsi="Arial Narrow" w:cs="Calibri"/>
          <w:b/>
          <w:bCs/>
          <w:sz w:val="22"/>
          <w:szCs w:val="22"/>
        </w:rPr>
        <w:t>omyłki</w:t>
      </w:r>
      <w:proofErr w:type="spellEnd"/>
      <w:r w:rsidRPr="00A71057">
        <w:rPr>
          <w:rFonts w:ascii="Arial Narrow" w:hAnsi="Arial Narrow" w:cs="Calibri"/>
          <w:b/>
          <w:bCs/>
          <w:sz w:val="22"/>
          <w:szCs w:val="22"/>
        </w:rPr>
        <w:t xml:space="preserve"> </w:t>
      </w:r>
      <w:proofErr w:type="spellStart"/>
      <w:r w:rsidRPr="00A71057">
        <w:rPr>
          <w:rFonts w:ascii="Arial Narrow" w:hAnsi="Arial Narrow" w:cs="Calibri"/>
          <w:b/>
          <w:bCs/>
          <w:sz w:val="22"/>
          <w:szCs w:val="22"/>
        </w:rPr>
        <w:t>pisarrskiej</w:t>
      </w:r>
      <w:proofErr w:type="spellEnd"/>
      <w:r w:rsidRPr="00A71057">
        <w:rPr>
          <w:rFonts w:ascii="Arial Narrow" w:hAnsi="Arial Narrow" w:cs="Calibri"/>
          <w:b/>
          <w:bCs/>
          <w:sz w:val="22"/>
          <w:szCs w:val="22"/>
        </w:rPr>
        <w:t xml:space="preserve"> w </w:t>
      </w:r>
      <w:proofErr w:type="spellStart"/>
      <w:r w:rsidRPr="00A71057">
        <w:rPr>
          <w:rFonts w:ascii="Arial Narrow" w:hAnsi="Arial Narrow" w:cs="Calibri"/>
          <w:b/>
          <w:bCs/>
          <w:sz w:val="22"/>
          <w:szCs w:val="22"/>
        </w:rPr>
        <w:t>pkt.</w:t>
      </w:r>
      <w:proofErr w:type="spellEnd"/>
      <w:r w:rsidRPr="00A71057">
        <w:rPr>
          <w:rFonts w:ascii="Arial Narrow" w:hAnsi="Arial Narrow" w:cs="Calibri"/>
          <w:b/>
          <w:bCs/>
          <w:sz w:val="22"/>
          <w:szCs w:val="22"/>
        </w:rPr>
        <w:t xml:space="preserve"> 7 </w:t>
      </w:r>
      <w:proofErr w:type="spellStart"/>
      <w:r w:rsidRPr="00A71057">
        <w:rPr>
          <w:rFonts w:ascii="Arial Narrow" w:hAnsi="Arial Narrow" w:cs="Calibri"/>
          <w:b/>
          <w:bCs/>
          <w:sz w:val="22"/>
          <w:szCs w:val="22"/>
        </w:rPr>
        <w:t>specyfikacji</w:t>
      </w:r>
      <w:proofErr w:type="spellEnd"/>
      <w:r w:rsidRPr="00A71057">
        <w:rPr>
          <w:rFonts w:ascii="Arial Narrow" w:hAnsi="Arial Narrow" w:cs="Calibri"/>
          <w:b/>
          <w:bCs/>
          <w:sz w:val="22"/>
          <w:szCs w:val="22"/>
        </w:rPr>
        <w:t xml:space="preserve"> </w:t>
      </w:r>
      <w:proofErr w:type="spellStart"/>
      <w:r w:rsidRPr="00A71057">
        <w:rPr>
          <w:rFonts w:ascii="Arial Narrow" w:hAnsi="Arial Narrow" w:cs="Calibri"/>
          <w:b/>
          <w:bCs/>
          <w:sz w:val="22"/>
          <w:szCs w:val="22"/>
        </w:rPr>
        <w:t>technicznej</w:t>
      </w:r>
      <w:proofErr w:type="spellEnd"/>
      <w:r w:rsidRPr="00A71057">
        <w:rPr>
          <w:rFonts w:ascii="Arial Narrow" w:hAnsi="Arial Narrow" w:cs="Calibri"/>
          <w:b/>
          <w:bCs/>
          <w:sz w:val="22"/>
          <w:szCs w:val="22"/>
        </w:rPr>
        <w:t>.</w:t>
      </w:r>
      <w:r>
        <w:rPr>
          <w:rFonts w:ascii="Arial Narrow" w:hAnsi="Arial Narrow" w:cs="Calibri"/>
          <w:b/>
          <w:bCs/>
          <w:sz w:val="22"/>
          <w:szCs w:val="22"/>
        </w:rPr>
        <w:t xml:space="preserve"> </w:t>
      </w:r>
    </w:p>
    <w:p w14:paraId="29416A61" w14:textId="77777777" w:rsidR="004B6CCB" w:rsidRPr="00A71057" w:rsidRDefault="004B6CCB" w:rsidP="00A71057">
      <w:pPr>
        <w:pStyle w:val="Akapitzlist"/>
        <w:numPr>
          <w:ilvl w:val="0"/>
          <w:numId w:val="8"/>
        </w:numPr>
        <w:spacing w:before="120" w:after="60"/>
        <w:ind w:left="357" w:hanging="357"/>
        <w:contextualSpacing w:val="0"/>
        <w:jc w:val="both"/>
        <w:rPr>
          <w:rFonts w:ascii="Arial Narrow" w:hAnsi="Arial Narrow" w:cs="Calibri"/>
          <w:sz w:val="22"/>
          <w:szCs w:val="22"/>
          <w:lang w:val="pl-PL" w:eastAsia="pl-PL"/>
        </w:rPr>
      </w:pPr>
      <w:r w:rsidRPr="00A71057">
        <w:rPr>
          <w:rFonts w:ascii="Arial Narrow" w:hAnsi="Arial Narrow" w:cs="Calibri"/>
          <w:sz w:val="22"/>
          <w:szCs w:val="22"/>
          <w:lang w:val="pl-PL" w:eastAsia="pl-PL"/>
        </w:rPr>
        <w:t xml:space="preserve">Dotyczy załącznika nr 9 do SWZ wzór umowy § 8 ust.1 </w:t>
      </w:r>
    </w:p>
    <w:p w14:paraId="4D9AD99A" w14:textId="77777777" w:rsidR="004B6CCB" w:rsidRPr="00A71057" w:rsidRDefault="004B6CCB" w:rsidP="00A71057">
      <w:pPr>
        <w:pStyle w:val="Akapitzlist"/>
        <w:spacing w:before="120" w:after="60"/>
        <w:ind w:left="0"/>
        <w:jc w:val="both"/>
        <w:rPr>
          <w:rFonts w:ascii="Arial Narrow" w:hAnsi="Arial Narrow" w:cs="Calibri"/>
          <w:sz w:val="22"/>
          <w:szCs w:val="22"/>
          <w:lang w:val="pl-PL" w:eastAsia="pl-PL"/>
        </w:rPr>
      </w:pPr>
      <w:r w:rsidRPr="00A71057">
        <w:rPr>
          <w:rFonts w:ascii="Arial Narrow" w:hAnsi="Arial Narrow" w:cs="Calibri"/>
          <w:sz w:val="22"/>
          <w:szCs w:val="22"/>
          <w:lang w:val="pl-PL" w:eastAsia="pl-PL"/>
        </w:rPr>
        <w:t>Czy Zamawiający wyrazi zgodę na to aby niniejszy ustęp otrzymał poniższe brzmienie?</w:t>
      </w:r>
    </w:p>
    <w:p w14:paraId="489AD9C0" w14:textId="77777777" w:rsidR="004B6CCB" w:rsidRPr="00A71057" w:rsidRDefault="004B6CCB" w:rsidP="00A71057">
      <w:pPr>
        <w:pStyle w:val="Akapitzlist"/>
        <w:spacing w:before="120" w:after="60"/>
        <w:ind w:left="0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„(…) </w:t>
      </w:r>
    </w:p>
    <w:p w14:paraId="77A07303" w14:textId="77777777" w:rsidR="004B6CCB" w:rsidRPr="00A71057" w:rsidRDefault="004B6CCB" w:rsidP="00A71057">
      <w:pPr>
        <w:pStyle w:val="Akapitzlist"/>
        <w:spacing w:before="120" w:after="60"/>
        <w:ind w:left="0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A71057">
        <w:rPr>
          <w:rFonts w:ascii="Arial Narrow" w:hAnsi="Arial Narrow" w:cs="Calibri"/>
          <w:sz w:val="22"/>
          <w:szCs w:val="22"/>
          <w:lang w:eastAsia="pl-PL"/>
        </w:rPr>
        <w:t>1)</w:t>
      </w:r>
      <w:r w:rsidRPr="00A71057">
        <w:rPr>
          <w:rFonts w:ascii="Arial Narrow" w:hAnsi="Arial Narrow" w:cs="Calibri"/>
          <w:sz w:val="22"/>
          <w:szCs w:val="22"/>
          <w:lang w:eastAsia="pl-PL"/>
        </w:rPr>
        <w:tab/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za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niewykonanie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przedmiotu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umowy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w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terminie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określonym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w § 2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ust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. 1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umowy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r w:rsidRPr="00A71057">
        <w:rPr>
          <w:rFonts w:ascii="Arial Narrow" w:hAnsi="Arial Narrow" w:cs="Calibri"/>
          <w:b/>
          <w:bCs/>
          <w:sz w:val="22"/>
          <w:szCs w:val="22"/>
          <w:lang w:eastAsia="pl-PL"/>
        </w:rPr>
        <w:t>– 0,1</w:t>
      </w:r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 %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wartości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umowy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brutto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za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każdy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dzień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zwłoki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>,</w:t>
      </w:r>
    </w:p>
    <w:p w14:paraId="6169393E" w14:textId="77777777" w:rsidR="004B6CCB" w:rsidRPr="00A71057" w:rsidRDefault="004B6CCB" w:rsidP="00A71057">
      <w:pPr>
        <w:pStyle w:val="Akapitzlist"/>
        <w:spacing w:before="120" w:after="60"/>
        <w:ind w:left="0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A71057">
        <w:rPr>
          <w:rFonts w:ascii="Arial Narrow" w:hAnsi="Arial Narrow" w:cs="Calibri"/>
          <w:sz w:val="22"/>
          <w:szCs w:val="22"/>
          <w:lang w:eastAsia="pl-PL"/>
        </w:rPr>
        <w:t>2)</w:t>
      </w:r>
      <w:r w:rsidRPr="00A71057">
        <w:rPr>
          <w:rFonts w:ascii="Arial Narrow" w:hAnsi="Arial Narrow" w:cs="Calibri"/>
          <w:sz w:val="22"/>
          <w:szCs w:val="22"/>
          <w:lang w:eastAsia="pl-PL"/>
        </w:rPr>
        <w:tab/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za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nieusunięcie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wad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stwierdzonych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w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okresie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gwarancji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i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rękojmi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– </w:t>
      </w:r>
      <w:r w:rsidRPr="00A71057">
        <w:rPr>
          <w:rFonts w:ascii="Arial Narrow" w:hAnsi="Arial Narrow" w:cs="Calibri"/>
          <w:b/>
          <w:bCs/>
          <w:sz w:val="22"/>
          <w:szCs w:val="22"/>
          <w:lang w:eastAsia="pl-PL"/>
        </w:rPr>
        <w:t>0,1</w:t>
      </w:r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%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wartości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brutto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umowy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za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każdy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dzień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zwłoki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ponad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termin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wskazany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przez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Zamawiającego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na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usunięcie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wad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, </w:t>
      </w:r>
    </w:p>
    <w:p w14:paraId="1CC5E2CE" w14:textId="77777777" w:rsidR="004B6CCB" w:rsidRPr="00A71057" w:rsidRDefault="004B6CCB" w:rsidP="00A71057">
      <w:pPr>
        <w:pStyle w:val="Akapitzlist"/>
        <w:spacing w:before="120" w:after="60"/>
        <w:ind w:left="0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A71057">
        <w:rPr>
          <w:rFonts w:ascii="Arial Narrow" w:hAnsi="Arial Narrow" w:cs="Calibri"/>
          <w:sz w:val="22"/>
          <w:szCs w:val="22"/>
          <w:lang w:eastAsia="pl-PL"/>
        </w:rPr>
        <w:t>3)</w:t>
      </w:r>
      <w:r w:rsidRPr="00A71057">
        <w:rPr>
          <w:rFonts w:ascii="Arial Narrow" w:hAnsi="Arial Narrow" w:cs="Calibri"/>
          <w:sz w:val="22"/>
          <w:szCs w:val="22"/>
          <w:lang w:eastAsia="pl-PL"/>
        </w:rPr>
        <w:tab/>
        <w:t xml:space="preserve">w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przypadku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braku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terminowego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wykonania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przeglądu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technicznego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w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okresie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gwarancji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w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wysokości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r w:rsidRPr="00A71057">
        <w:rPr>
          <w:rFonts w:ascii="Arial Narrow" w:hAnsi="Arial Narrow" w:cs="Calibri"/>
          <w:b/>
          <w:bCs/>
          <w:sz w:val="22"/>
          <w:szCs w:val="22"/>
          <w:lang w:eastAsia="pl-PL"/>
        </w:rPr>
        <w:t>0,1</w:t>
      </w:r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%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wartości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brutto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umowy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za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każdy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dzień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proofErr w:type="spellStart"/>
      <w:r w:rsidRPr="00A71057">
        <w:rPr>
          <w:rFonts w:ascii="Arial Narrow" w:hAnsi="Arial Narrow" w:cs="Calibri"/>
          <w:sz w:val="22"/>
          <w:szCs w:val="22"/>
          <w:lang w:eastAsia="pl-PL"/>
        </w:rPr>
        <w:t>zwłoki</w:t>
      </w:r>
      <w:proofErr w:type="spellEnd"/>
      <w:r w:rsidRPr="00A71057">
        <w:rPr>
          <w:rFonts w:ascii="Arial Narrow" w:hAnsi="Arial Narrow" w:cs="Calibri"/>
          <w:sz w:val="22"/>
          <w:szCs w:val="22"/>
          <w:lang w:eastAsia="pl-PL"/>
        </w:rPr>
        <w:t>.“</w:t>
      </w:r>
    </w:p>
    <w:p w14:paraId="42B0FE1E" w14:textId="77777777" w:rsidR="004B6CCB" w:rsidRPr="00A71057" w:rsidRDefault="004B6CCB" w:rsidP="00A71057">
      <w:pPr>
        <w:pStyle w:val="Akapitzlist"/>
        <w:spacing w:before="120" w:after="60"/>
        <w:ind w:left="0"/>
        <w:jc w:val="both"/>
        <w:rPr>
          <w:rFonts w:ascii="Arial Narrow" w:hAnsi="Arial Narrow" w:cs="Calibri"/>
          <w:sz w:val="22"/>
          <w:szCs w:val="22"/>
          <w:lang w:val="pl-PL" w:eastAsia="pl-PL"/>
        </w:rPr>
      </w:pPr>
      <w:r w:rsidRPr="00A71057">
        <w:rPr>
          <w:rFonts w:ascii="Arial Narrow" w:hAnsi="Arial Narrow" w:cs="Calibri"/>
          <w:sz w:val="22"/>
          <w:szCs w:val="22"/>
          <w:lang w:val="pl-PL" w:eastAsia="pl-PL"/>
        </w:rPr>
        <w:t xml:space="preserve">Prosimy o obniżenie stawki kary umownej do 0,1%  tj. stawki powszechnie przyjmowanej w umowach zawieranych zarówno w sektorze prywatnym, jak i publicznym. </w:t>
      </w:r>
    </w:p>
    <w:p w14:paraId="1B119C0B" w14:textId="77777777" w:rsidR="004B6CCB" w:rsidRPr="00A71057" w:rsidRDefault="004B6CCB" w:rsidP="00A71057">
      <w:pPr>
        <w:pStyle w:val="Akapitzlist"/>
        <w:spacing w:before="120" w:after="60"/>
        <w:ind w:left="0"/>
        <w:jc w:val="both"/>
        <w:rPr>
          <w:rFonts w:ascii="Arial Narrow" w:hAnsi="Arial Narrow" w:cs="Calibri"/>
          <w:sz w:val="22"/>
          <w:szCs w:val="22"/>
          <w:lang w:val="pl-PL" w:eastAsia="pl-PL"/>
        </w:rPr>
      </w:pPr>
      <w:r w:rsidRPr="00A71057">
        <w:rPr>
          <w:rFonts w:ascii="Arial Narrow" w:hAnsi="Arial Narrow" w:cs="Calibri"/>
          <w:sz w:val="22"/>
          <w:szCs w:val="22"/>
          <w:lang w:val="pl-PL" w:eastAsia="pl-PL"/>
        </w:rPr>
        <w:t>Uzasadnienie:</w:t>
      </w:r>
    </w:p>
    <w:p w14:paraId="0D9C0EFE" w14:textId="77777777" w:rsidR="004B6CCB" w:rsidRPr="00A71057" w:rsidRDefault="004B6CCB" w:rsidP="00A71057">
      <w:pPr>
        <w:pStyle w:val="Akapitzlist"/>
        <w:spacing w:before="120" w:after="60"/>
        <w:ind w:left="0"/>
        <w:jc w:val="both"/>
        <w:rPr>
          <w:rFonts w:ascii="Arial Narrow" w:hAnsi="Arial Narrow" w:cs="Calibri"/>
          <w:sz w:val="22"/>
          <w:szCs w:val="22"/>
          <w:lang w:val="pl-PL" w:eastAsia="pl-PL"/>
        </w:rPr>
      </w:pPr>
      <w:r w:rsidRPr="00A71057">
        <w:rPr>
          <w:rFonts w:ascii="Arial Narrow" w:hAnsi="Arial Narrow" w:cs="Calibri"/>
          <w:sz w:val="22"/>
          <w:szCs w:val="22"/>
          <w:lang w:val="pl-PL" w:eastAsia="pl-PL"/>
        </w:rPr>
        <w:t>Wysokość kar umownych przewidziana we wzorze umowy jest znacząco wygórowana i obniżenie ich zbliży postanowienie wzoru umowy w tym zakresie do standardów rynkowych.</w:t>
      </w:r>
    </w:p>
    <w:p w14:paraId="5C94B5FE" w14:textId="77777777" w:rsidR="004B6CCB" w:rsidRPr="00A71057" w:rsidRDefault="004B6CCB" w:rsidP="00A71057">
      <w:pPr>
        <w:pStyle w:val="Akapitzlist"/>
        <w:spacing w:before="120" w:after="60"/>
        <w:ind w:left="0"/>
        <w:jc w:val="both"/>
        <w:rPr>
          <w:rFonts w:ascii="Arial Narrow" w:hAnsi="Arial Narrow" w:cs="Calibri"/>
          <w:sz w:val="22"/>
          <w:szCs w:val="22"/>
          <w:lang w:val="pl-PL" w:eastAsia="pl-PL"/>
        </w:rPr>
      </w:pPr>
      <w:r w:rsidRPr="00A71057">
        <w:rPr>
          <w:rFonts w:ascii="Arial Narrow" w:hAnsi="Arial Narrow" w:cs="Calibri"/>
          <w:sz w:val="22"/>
          <w:szCs w:val="22"/>
          <w:lang w:val="pl-PL" w:eastAsia="pl-PL"/>
        </w:rPr>
        <w:t xml:space="preserve">Zwracamy uwagę, że zgodnie z orzecznictwem zarówno sądów cywilnych (wyrok Sądu Apelacyjnego w Warszawie z 11.10.2016,  sygn. akt I </w:t>
      </w:r>
      <w:proofErr w:type="spellStart"/>
      <w:r w:rsidRPr="00A71057">
        <w:rPr>
          <w:rFonts w:ascii="Arial Narrow" w:hAnsi="Arial Narrow" w:cs="Calibri"/>
          <w:sz w:val="22"/>
          <w:szCs w:val="22"/>
          <w:lang w:val="pl-PL" w:eastAsia="pl-PL"/>
        </w:rPr>
        <w:t>ACa</w:t>
      </w:r>
      <w:proofErr w:type="spellEnd"/>
      <w:r w:rsidRPr="00A71057">
        <w:rPr>
          <w:rFonts w:ascii="Arial Narrow" w:hAnsi="Arial Narrow" w:cs="Calibri"/>
          <w:sz w:val="22"/>
          <w:szCs w:val="22"/>
          <w:lang w:val="pl-PL" w:eastAsia="pl-PL"/>
        </w:rPr>
        <w:t xml:space="preserve"> 1673/15, wyrok Sądu Najwyższego z 25.11.2016 sygn. Akt V CSK 123/16 ), jak również Krajowej Izby Odwoławczej (wyrok KIO z 15.02.2018 r), kara umowna, pełniąc funkcje odszkodowawczo – kompensacyjne, nie może być rażąco wygórowana. Zbyt represyjne reguły odpowiedzialności w karach umownych mogą zniechęcać do składania ofert i być przyczyną niewielkiego zainteresowania wykonawców  zamówieniem. To z kolei wpłynie na konkurencyjność postępowań, a niekiedy nawet zmusi  do ich unieważnienia.</w:t>
      </w:r>
    </w:p>
    <w:p w14:paraId="2227300F" w14:textId="0D19F7DB" w:rsidR="00A71057" w:rsidRPr="00A71057" w:rsidRDefault="00A71057" w:rsidP="000D071F">
      <w:pPr>
        <w:pStyle w:val="Akapitzlist"/>
        <w:spacing w:before="120" w:after="60"/>
        <w:ind w:left="0"/>
        <w:contextualSpacing w:val="0"/>
        <w:jc w:val="both"/>
        <w:rPr>
          <w:rFonts w:ascii="Arial Narrow" w:hAnsi="Arial Narrow" w:cs="Calibri"/>
          <w:b/>
          <w:bCs/>
          <w:sz w:val="22"/>
          <w:szCs w:val="22"/>
          <w:lang w:val="pl-PL" w:eastAsia="pl-PL"/>
        </w:rPr>
      </w:pPr>
      <w:r w:rsidRPr="00A71057">
        <w:rPr>
          <w:rFonts w:ascii="Arial Narrow" w:hAnsi="Arial Narrow" w:cs="Calibri"/>
          <w:b/>
          <w:bCs/>
          <w:sz w:val="22"/>
          <w:szCs w:val="22"/>
          <w:lang w:val="pl-PL" w:eastAsia="pl-PL"/>
        </w:rPr>
        <w:t xml:space="preserve">Odpowiedź: </w:t>
      </w:r>
      <w:r w:rsidR="000D071F">
        <w:rPr>
          <w:rFonts w:ascii="Arial Narrow" w:hAnsi="Arial Narrow" w:cs="Calibri"/>
          <w:b/>
          <w:bCs/>
          <w:sz w:val="22"/>
          <w:szCs w:val="22"/>
          <w:lang w:val="pl-PL" w:eastAsia="pl-PL"/>
        </w:rPr>
        <w:t xml:space="preserve">Zamawiający pozostawia zapisy projektu umowy bez zmian. </w:t>
      </w:r>
    </w:p>
    <w:p w14:paraId="5016A8B7" w14:textId="77777777" w:rsidR="004B6CCB" w:rsidRPr="004B6CCB" w:rsidRDefault="004B6CCB" w:rsidP="004B6CCB">
      <w:pPr>
        <w:pStyle w:val="Akapitzlist"/>
        <w:rPr>
          <w:rFonts w:ascii="Arial Narrow" w:hAnsi="Arial Narrow" w:cs="Calibri"/>
          <w:lang w:val="pl-PL" w:eastAsia="pl-PL"/>
        </w:rPr>
      </w:pPr>
    </w:p>
    <w:p w14:paraId="10534D59" w14:textId="77777777" w:rsidR="004B6CCB" w:rsidRPr="0047063C" w:rsidRDefault="004B6CCB" w:rsidP="004B6CCB">
      <w:pPr>
        <w:pStyle w:val="Akapitzlist"/>
        <w:numPr>
          <w:ilvl w:val="0"/>
          <w:numId w:val="8"/>
        </w:numPr>
        <w:rPr>
          <w:rFonts w:ascii="Arial Narrow" w:hAnsi="Arial Narrow" w:cs="Calibri"/>
          <w:sz w:val="22"/>
          <w:szCs w:val="22"/>
          <w:lang w:val="pl-PL" w:eastAsia="pl-PL"/>
        </w:rPr>
      </w:pPr>
      <w:r w:rsidRPr="0047063C">
        <w:rPr>
          <w:rFonts w:ascii="Arial Narrow" w:hAnsi="Arial Narrow" w:cs="Calibri"/>
          <w:sz w:val="22"/>
          <w:szCs w:val="22"/>
          <w:lang w:val="pl-PL" w:eastAsia="pl-PL"/>
        </w:rPr>
        <w:t>Dotyczy załącznika nr 9 do SWZ wzór umowy § 8</w:t>
      </w:r>
    </w:p>
    <w:p w14:paraId="66CB1324" w14:textId="77777777" w:rsidR="004B6CCB" w:rsidRPr="0047063C" w:rsidRDefault="004B6CCB" w:rsidP="0047063C">
      <w:pPr>
        <w:pStyle w:val="Akapitzlist"/>
        <w:ind w:left="0"/>
        <w:jc w:val="both"/>
        <w:rPr>
          <w:rFonts w:ascii="Arial Narrow" w:hAnsi="Arial Narrow" w:cs="Calibri"/>
          <w:sz w:val="22"/>
          <w:szCs w:val="22"/>
          <w:lang w:val="pl-PL" w:eastAsia="pl-PL"/>
        </w:rPr>
      </w:pPr>
      <w:r w:rsidRPr="0047063C">
        <w:rPr>
          <w:rFonts w:ascii="Arial Narrow" w:hAnsi="Arial Narrow" w:cs="Calibri"/>
          <w:sz w:val="22"/>
          <w:szCs w:val="22"/>
          <w:lang w:val="pl-PL" w:eastAsia="pl-PL"/>
        </w:rPr>
        <w:t>Czy Zamawiający wyrazi zgodę na dodanie dodatkowego ustępu o poniższej treści:</w:t>
      </w:r>
    </w:p>
    <w:p w14:paraId="17AA34AE" w14:textId="77777777" w:rsidR="004B6CCB" w:rsidRPr="0047063C" w:rsidRDefault="004B6CCB" w:rsidP="0047063C">
      <w:pPr>
        <w:pStyle w:val="Akapitzlist"/>
        <w:ind w:left="0"/>
        <w:jc w:val="both"/>
        <w:rPr>
          <w:rFonts w:ascii="Arial Narrow" w:hAnsi="Arial Narrow" w:cs="Calibri"/>
          <w:i/>
          <w:iCs/>
          <w:sz w:val="22"/>
          <w:szCs w:val="22"/>
          <w:lang w:val="pl-PL" w:eastAsia="pl-PL"/>
        </w:rPr>
      </w:pPr>
      <w:r w:rsidRPr="0047063C">
        <w:rPr>
          <w:rFonts w:ascii="Arial Narrow" w:hAnsi="Arial Narrow" w:cs="Calibri"/>
          <w:sz w:val="22"/>
          <w:szCs w:val="22"/>
          <w:lang w:val="pl-PL" w:eastAsia="pl-PL"/>
        </w:rPr>
        <w:t>9.</w:t>
      </w:r>
      <w:r w:rsidRPr="0047063C">
        <w:rPr>
          <w:rFonts w:ascii="Arial Narrow" w:hAnsi="Arial Narrow" w:cs="Calibri"/>
          <w:sz w:val="22"/>
          <w:szCs w:val="22"/>
          <w:lang w:val="pl-PL" w:eastAsia="pl-PL"/>
        </w:rPr>
        <w:tab/>
        <w:t>„</w:t>
      </w:r>
      <w:r w:rsidRPr="0047063C">
        <w:rPr>
          <w:rFonts w:ascii="Arial Narrow" w:hAnsi="Arial Narrow" w:cs="Calibri"/>
          <w:i/>
          <w:iCs/>
          <w:sz w:val="22"/>
          <w:szCs w:val="22"/>
          <w:lang w:val="pl-PL" w:eastAsia="pl-PL"/>
        </w:rPr>
        <w:t>Wykonawca ponosi bez ograniczeń umownych odpowiedzialność  w zakresie, w jakim bezwzględne przepisy prawa nie pozwalają na zmianę lub ograniczenie odpowiedzialności odszkodowawczej. W pozostałym zakresie łączna odpowiedzialność odszkodowawcza Wykonawcy wynikająca z umowy lub pozostająca z nią w związku, niezależnie od podstaw prawnych dochodzonego roszczenia  ograniczona jest do wartości umowy netto. Wykonawca nie ponosi odpowiedzialności za utracone korzyści, utratę przychodów, utracone dane, utratę zysków, utratę możliwości eksploatacji, przerwy w pracy, koszty kapitałowe, odszkodowania i kary umowne płacone przez Zamawiającego swoim kontrahentom.”?</w:t>
      </w:r>
    </w:p>
    <w:p w14:paraId="77B3C090" w14:textId="77777777" w:rsidR="004B6CCB" w:rsidRDefault="004B6CCB" w:rsidP="0047063C">
      <w:pPr>
        <w:pStyle w:val="pf0"/>
        <w:ind w:left="0"/>
        <w:jc w:val="both"/>
        <w:rPr>
          <w:rFonts w:ascii="Arial Narrow" w:hAnsi="Arial Narrow" w:cs="Calibri"/>
          <w:sz w:val="22"/>
          <w:szCs w:val="22"/>
          <w:lang w:eastAsia="de-DE"/>
        </w:rPr>
      </w:pPr>
      <w:r w:rsidRPr="0047063C">
        <w:rPr>
          <w:rFonts w:ascii="Arial Narrow" w:hAnsi="Arial Narrow" w:cs="Calibri"/>
          <w:sz w:val="22"/>
          <w:szCs w:val="22"/>
          <w:lang w:eastAsia="de-DE"/>
        </w:rPr>
        <w:t xml:space="preserve">Przedmiotowa prośba uzasadniona jest coraz szerszą międzynarodową praktyką, w której standardem są klauzule ograniczające odpowiedzialność odszkodowawczą Wykonawcy, w kontekście coraz powszechniejszej zasady, że odpowiedzialność Wykonawcy nie powinna przekraczać określonej części wynagrodzenia umownego Wykonawcy (min. klauzule takie funkcjonują w umowach Banku Światowego). Pragniemy zauważyć, że ograniczenie odpowiedzialności do konkretnej kwoty i do sytuacji, w których wystąpiła bezpośrednia strata </w:t>
      </w:r>
      <w:r w:rsidRPr="0047063C">
        <w:rPr>
          <w:rFonts w:ascii="Arial Narrow" w:hAnsi="Arial Narrow" w:cs="Calibri"/>
          <w:sz w:val="22"/>
          <w:szCs w:val="22"/>
          <w:lang w:eastAsia="de-DE"/>
        </w:rPr>
        <w:lastRenderedPageBreak/>
        <w:t xml:space="preserve">Zamawiającego pozwoli na zaoferowanie znacznie niższej ceny, a wyznaczony pułap kar umownych i łącznej kwoty odpowiedzialności odszkodowawczej są i tak wystarczającym czynnikiem „motywującym” Wykonawcę do należytego, w tym terminowego wykonania umowy. </w:t>
      </w:r>
    </w:p>
    <w:p w14:paraId="15C7B80B" w14:textId="3856A10C" w:rsidR="0047063C" w:rsidRDefault="0047063C" w:rsidP="0047063C">
      <w:pPr>
        <w:pStyle w:val="pf0"/>
        <w:spacing w:before="0" w:beforeAutospacing="0"/>
        <w:ind w:left="0"/>
        <w:jc w:val="both"/>
        <w:rPr>
          <w:rFonts w:ascii="Arial Narrow" w:hAnsi="Arial Narrow" w:cs="Calibri"/>
          <w:b/>
          <w:bCs/>
          <w:sz w:val="22"/>
          <w:szCs w:val="22"/>
          <w:lang w:eastAsia="de-DE"/>
        </w:rPr>
      </w:pPr>
      <w:r>
        <w:rPr>
          <w:rFonts w:ascii="Arial Narrow" w:hAnsi="Arial Narrow" w:cs="Calibri"/>
          <w:b/>
          <w:bCs/>
          <w:sz w:val="22"/>
          <w:szCs w:val="22"/>
          <w:lang w:eastAsia="de-DE"/>
        </w:rPr>
        <w:t xml:space="preserve">Odpowiedź: Zamawiający nie wyraża zgody. </w:t>
      </w:r>
    </w:p>
    <w:p w14:paraId="45EF4DD9" w14:textId="77777777" w:rsidR="004B6CCB" w:rsidRPr="0047063C" w:rsidRDefault="004B6CCB" w:rsidP="0047063C">
      <w:pPr>
        <w:pStyle w:val="pf0"/>
        <w:numPr>
          <w:ilvl w:val="0"/>
          <w:numId w:val="8"/>
        </w:numPr>
        <w:spacing w:before="0" w:beforeAutospacing="0"/>
        <w:jc w:val="both"/>
        <w:rPr>
          <w:rFonts w:ascii="Arial Narrow" w:hAnsi="Arial Narrow" w:cs="Calibri"/>
          <w:sz w:val="22"/>
          <w:szCs w:val="22"/>
          <w:lang w:eastAsia="de-DE"/>
        </w:rPr>
      </w:pPr>
      <w:r w:rsidRPr="0047063C">
        <w:rPr>
          <w:rFonts w:ascii="Arial Narrow" w:hAnsi="Arial Narrow" w:cs="Calibri"/>
          <w:sz w:val="22"/>
          <w:szCs w:val="22"/>
        </w:rPr>
        <w:t>W związku z rozwojem możliwości zdalnego wsparcia funkcjonowania aparatury medycznej prosimy o potwierdzenie umożliwienia łączności z aparatami będącymi przedmiotem postępowania</w:t>
      </w:r>
      <w:r w:rsidRPr="0047063C">
        <w:rPr>
          <w:rFonts w:ascii="Arial Narrow" w:hAnsi="Arial Narrow" w:cs="Calibri"/>
          <w:sz w:val="22"/>
          <w:szCs w:val="22"/>
          <w:vertAlign w:val="superscript"/>
        </w:rPr>
        <w:t>1</w:t>
      </w:r>
      <w:r w:rsidRPr="0047063C">
        <w:rPr>
          <w:rFonts w:ascii="Arial Narrow" w:hAnsi="Arial Narrow" w:cs="Calibri"/>
          <w:sz w:val="22"/>
          <w:szCs w:val="22"/>
        </w:rPr>
        <w:t xml:space="preserve"> przy użyciu tunelu VPN z wykorzystaniem sieciowej infrastruktury Zamawiającego o przepustowości minimum 4Mbps (</w:t>
      </w:r>
      <w:proofErr w:type="spellStart"/>
      <w:r w:rsidRPr="0047063C">
        <w:rPr>
          <w:rFonts w:ascii="Arial Narrow" w:hAnsi="Arial Narrow" w:cs="Calibri"/>
          <w:sz w:val="22"/>
          <w:szCs w:val="22"/>
        </w:rPr>
        <w:t>Upload</w:t>
      </w:r>
      <w:proofErr w:type="spellEnd"/>
      <w:r w:rsidRPr="0047063C">
        <w:rPr>
          <w:rFonts w:ascii="Arial Narrow" w:hAnsi="Arial Narrow" w:cs="Calibri"/>
          <w:sz w:val="22"/>
          <w:szCs w:val="22"/>
        </w:rPr>
        <w:t>/</w:t>
      </w:r>
      <w:proofErr w:type="spellStart"/>
      <w:r w:rsidRPr="0047063C">
        <w:rPr>
          <w:rFonts w:ascii="Arial Narrow" w:hAnsi="Arial Narrow" w:cs="Calibri"/>
          <w:sz w:val="22"/>
          <w:szCs w:val="22"/>
        </w:rPr>
        <w:t>Download</w:t>
      </w:r>
      <w:proofErr w:type="spellEnd"/>
      <w:r w:rsidRPr="0047063C">
        <w:rPr>
          <w:rFonts w:ascii="Arial Narrow" w:hAnsi="Arial Narrow" w:cs="Calibri"/>
          <w:sz w:val="22"/>
          <w:szCs w:val="22"/>
        </w:rPr>
        <w:t xml:space="preserve">). Przyjęta przez Producenta strategia zapewnienia szeroko rozumianego wsparcia w użytkowaniu oraz serwisowaniu aparatury medycznej wymaga zapewnienia takiego łącza, którego poziom bezpieczeństwa jest zgodny z najwyższymi standardami rynkowymi. Wykorzystanie wspomnianego łącza umożliwia zarówno znaczne skrócenie czasu związanego z wszelkimi awariami (poprzez zdalną diagnostykę oraz naprawę), szybkie zapewnienie wszelkiego wsparcia aplikacyjnego oraz bieżące aktualizacje oprogramowania, również w zakresie </w:t>
      </w:r>
      <w:proofErr w:type="spellStart"/>
      <w:r w:rsidRPr="0047063C">
        <w:rPr>
          <w:rFonts w:ascii="Arial Narrow" w:hAnsi="Arial Narrow" w:cs="Calibri"/>
          <w:sz w:val="22"/>
          <w:szCs w:val="22"/>
        </w:rPr>
        <w:t>cyberbezpieczeństwa</w:t>
      </w:r>
      <w:proofErr w:type="spellEnd"/>
      <w:r w:rsidRPr="0047063C">
        <w:rPr>
          <w:rFonts w:ascii="Arial Narrow" w:hAnsi="Arial Narrow" w:cs="Calibri"/>
          <w:sz w:val="22"/>
          <w:szCs w:val="22"/>
        </w:rPr>
        <w:t xml:space="preserve">. Wpisuje się to w dyrektywę unijną NIS2 gdzie podmioty kluczowe i ważne powinny przyjąć szeroki wachlarz podstawowych praktyk dotyczących </w:t>
      </w:r>
      <w:proofErr w:type="spellStart"/>
      <w:r w:rsidRPr="0047063C">
        <w:rPr>
          <w:rFonts w:ascii="Arial Narrow" w:hAnsi="Arial Narrow" w:cs="Calibri"/>
          <w:sz w:val="22"/>
          <w:szCs w:val="22"/>
        </w:rPr>
        <w:t>cyberhigieny</w:t>
      </w:r>
      <w:proofErr w:type="spellEnd"/>
      <w:r w:rsidRPr="0047063C">
        <w:rPr>
          <w:rFonts w:ascii="Arial Narrow" w:hAnsi="Arial Narrow" w:cs="Calibri"/>
          <w:sz w:val="22"/>
          <w:szCs w:val="22"/>
        </w:rPr>
        <w:t>.</w:t>
      </w:r>
    </w:p>
    <w:p w14:paraId="088A494A" w14:textId="570E039C" w:rsidR="004B6CCB" w:rsidRPr="0047063C" w:rsidRDefault="004B6CCB" w:rsidP="0047063C">
      <w:pPr>
        <w:pStyle w:val="Akapitzlist"/>
        <w:numPr>
          <w:ilvl w:val="0"/>
          <w:numId w:val="9"/>
        </w:numPr>
        <w:autoSpaceDE w:val="0"/>
        <w:autoSpaceDN w:val="0"/>
        <w:rPr>
          <w:rFonts w:ascii="Arial Narrow" w:hAnsi="Arial Narrow" w:cs="Calibri"/>
          <w:sz w:val="22"/>
          <w:szCs w:val="22"/>
          <w:lang w:val="pl-PL"/>
        </w:rPr>
      </w:pPr>
      <w:r w:rsidRPr="0047063C">
        <w:rPr>
          <w:rFonts w:ascii="Arial Narrow" w:hAnsi="Arial Narrow" w:cs="Calibri"/>
          <w:sz w:val="22"/>
          <w:szCs w:val="22"/>
          <w:lang w:val="pl-PL"/>
        </w:rPr>
        <w:t>dotyczy tylko tych aparatów, gdzie technicznie możliwe jest podłączenie zdalnej łączności.</w:t>
      </w:r>
    </w:p>
    <w:p w14:paraId="21CC7424" w14:textId="2EE67DF1" w:rsidR="0047063C" w:rsidRPr="0047063C" w:rsidRDefault="0047063C" w:rsidP="0047063C">
      <w:pPr>
        <w:pStyle w:val="Akapitzlist"/>
        <w:autoSpaceDE w:val="0"/>
        <w:autoSpaceDN w:val="0"/>
        <w:spacing w:before="120" w:after="60"/>
        <w:ind w:left="0"/>
        <w:contextualSpacing w:val="0"/>
        <w:jc w:val="both"/>
        <w:rPr>
          <w:rFonts w:ascii="Arial Narrow" w:hAnsi="Arial Narrow" w:cs="Calibri"/>
          <w:b/>
          <w:sz w:val="22"/>
          <w:szCs w:val="22"/>
        </w:rPr>
      </w:pPr>
      <w:r w:rsidRPr="0047063C">
        <w:rPr>
          <w:rFonts w:ascii="Arial Narrow" w:hAnsi="Arial Narrow" w:cs="Calibri"/>
          <w:b/>
          <w:bCs/>
          <w:sz w:val="22"/>
          <w:szCs w:val="22"/>
          <w:lang w:val="pl-PL"/>
        </w:rPr>
        <w:t xml:space="preserve">Odpowiedź: Zamawiający umożliwi zdalną łączność z aparatem będącym przedmiotem postępowania pod warunkiem podpisania z Wykonawcą umowy powierzenia </w:t>
      </w:r>
      <w:proofErr w:type="spellStart"/>
      <w:r w:rsidRPr="0047063C">
        <w:rPr>
          <w:rFonts w:ascii="Arial Narrow" w:hAnsi="Arial Narrow" w:cs="Calibri"/>
          <w:b/>
          <w:sz w:val="22"/>
          <w:szCs w:val="22"/>
        </w:rPr>
        <w:t>przetwarzania</w:t>
      </w:r>
      <w:proofErr w:type="spellEnd"/>
      <w:r w:rsidRPr="0047063C">
        <w:rPr>
          <w:rFonts w:ascii="Arial Narrow" w:hAnsi="Arial Narrow" w:cs="Calibri"/>
          <w:b/>
          <w:sz w:val="22"/>
          <w:szCs w:val="22"/>
        </w:rPr>
        <w:t xml:space="preserve"> </w:t>
      </w:r>
      <w:proofErr w:type="spellStart"/>
      <w:r w:rsidRPr="0047063C">
        <w:rPr>
          <w:rFonts w:ascii="Arial Narrow" w:hAnsi="Arial Narrow" w:cs="Calibri"/>
          <w:b/>
          <w:sz w:val="22"/>
          <w:szCs w:val="22"/>
        </w:rPr>
        <w:t>danych</w:t>
      </w:r>
      <w:proofErr w:type="spellEnd"/>
      <w:r w:rsidRPr="0047063C">
        <w:rPr>
          <w:rFonts w:ascii="Arial Narrow" w:hAnsi="Arial Narrow" w:cs="Calibri"/>
          <w:b/>
          <w:sz w:val="22"/>
          <w:szCs w:val="22"/>
        </w:rPr>
        <w:t xml:space="preserve"> </w:t>
      </w:r>
      <w:proofErr w:type="spellStart"/>
      <w:r w:rsidRPr="0047063C">
        <w:rPr>
          <w:rFonts w:ascii="Arial Narrow" w:hAnsi="Arial Narrow" w:cs="Calibri"/>
          <w:b/>
          <w:sz w:val="22"/>
          <w:szCs w:val="22"/>
        </w:rPr>
        <w:t>osobowych</w:t>
      </w:r>
      <w:proofErr w:type="spellEnd"/>
      <w:r w:rsidRPr="0047063C">
        <w:rPr>
          <w:rFonts w:ascii="Arial Narrow" w:hAnsi="Arial Narrow" w:cs="Calibri"/>
          <w:b/>
          <w:sz w:val="22"/>
          <w:szCs w:val="22"/>
        </w:rPr>
        <w:t xml:space="preserve">. </w:t>
      </w:r>
      <w:r w:rsidR="00C42954" w:rsidRPr="000837C2">
        <w:rPr>
          <w:rFonts w:ascii="Arial Narrow" w:hAnsi="Arial Narrow"/>
          <w:b/>
          <w:sz w:val="22"/>
          <w:szCs w:val="22"/>
        </w:rPr>
        <w:t xml:space="preserve">Na </w:t>
      </w:r>
      <w:proofErr w:type="spellStart"/>
      <w:r w:rsidR="00C42954" w:rsidRPr="000837C2">
        <w:rPr>
          <w:rFonts w:ascii="Arial Narrow" w:hAnsi="Arial Narrow"/>
          <w:b/>
          <w:sz w:val="22"/>
          <w:szCs w:val="22"/>
        </w:rPr>
        <w:t>stronie</w:t>
      </w:r>
      <w:proofErr w:type="spellEnd"/>
      <w:r w:rsidR="00C42954" w:rsidRPr="000837C2">
        <w:rPr>
          <w:rFonts w:ascii="Arial Narrow" w:hAnsi="Arial Narrow"/>
          <w:b/>
          <w:sz w:val="22"/>
          <w:szCs w:val="22"/>
        </w:rPr>
        <w:t xml:space="preserve"> </w:t>
      </w:r>
      <w:proofErr w:type="spellStart"/>
      <w:r w:rsidR="00C42954" w:rsidRPr="000837C2">
        <w:rPr>
          <w:rFonts w:ascii="Arial Narrow" w:hAnsi="Arial Narrow"/>
          <w:b/>
          <w:sz w:val="22"/>
          <w:szCs w:val="22"/>
        </w:rPr>
        <w:t>prowadzonego</w:t>
      </w:r>
      <w:proofErr w:type="spellEnd"/>
      <w:r w:rsidR="00C42954" w:rsidRPr="000837C2">
        <w:rPr>
          <w:rFonts w:ascii="Arial Narrow" w:hAnsi="Arial Narrow"/>
          <w:b/>
          <w:sz w:val="22"/>
          <w:szCs w:val="22"/>
        </w:rPr>
        <w:t xml:space="preserve"> </w:t>
      </w:r>
      <w:proofErr w:type="spellStart"/>
      <w:r w:rsidR="00C42954" w:rsidRPr="000837C2">
        <w:rPr>
          <w:rFonts w:ascii="Arial Narrow" w:hAnsi="Arial Narrow"/>
          <w:b/>
          <w:sz w:val="22"/>
          <w:szCs w:val="22"/>
        </w:rPr>
        <w:t>postępowania</w:t>
      </w:r>
      <w:proofErr w:type="spellEnd"/>
      <w:r w:rsidR="00C42954" w:rsidRPr="000837C2">
        <w:rPr>
          <w:rFonts w:ascii="Arial Narrow" w:hAnsi="Arial Narrow"/>
          <w:b/>
          <w:sz w:val="22"/>
          <w:szCs w:val="22"/>
        </w:rPr>
        <w:t xml:space="preserve"> </w:t>
      </w:r>
      <w:proofErr w:type="spellStart"/>
      <w:r w:rsidR="00C42954" w:rsidRPr="000837C2">
        <w:rPr>
          <w:rFonts w:ascii="Arial Narrow" w:hAnsi="Arial Narrow"/>
          <w:b/>
          <w:sz w:val="22"/>
          <w:szCs w:val="22"/>
        </w:rPr>
        <w:t>Zamawiający</w:t>
      </w:r>
      <w:proofErr w:type="spellEnd"/>
      <w:r w:rsidR="00C42954" w:rsidRPr="000837C2">
        <w:rPr>
          <w:rFonts w:ascii="Arial Narrow" w:hAnsi="Arial Narrow"/>
          <w:b/>
          <w:sz w:val="22"/>
          <w:szCs w:val="22"/>
        </w:rPr>
        <w:t xml:space="preserve"> </w:t>
      </w:r>
      <w:proofErr w:type="spellStart"/>
      <w:r w:rsidR="00C42954" w:rsidRPr="000837C2">
        <w:rPr>
          <w:rFonts w:ascii="Arial Narrow" w:hAnsi="Arial Narrow"/>
          <w:b/>
          <w:sz w:val="22"/>
          <w:szCs w:val="22"/>
        </w:rPr>
        <w:t>udostępnia</w:t>
      </w:r>
      <w:proofErr w:type="spellEnd"/>
      <w:r w:rsidR="00C42954" w:rsidRPr="000837C2">
        <w:rPr>
          <w:rFonts w:ascii="Arial Narrow" w:hAnsi="Arial Narrow"/>
          <w:b/>
          <w:sz w:val="22"/>
          <w:szCs w:val="22"/>
        </w:rPr>
        <w:t xml:space="preserve"> </w:t>
      </w:r>
      <w:proofErr w:type="spellStart"/>
      <w:r w:rsidR="00C42954" w:rsidRPr="000837C2">
        <w:rPr>
          <w:rFonts w:ascii="Arial Narrow" w:hAnsi="Arial Narrow"/>
          <w:b/>
          <w:sz w:val="22"/>
          <w:szCs w:val="22"/>
        </w:rPr>
        <w:t>projekt</w:t>
      </w:r>
      <w:proofErr w:type="spellEnd"/>
      <w:r w:rsidR="00C42954" w:rsidRPr="000837C2">
        <w:rPr>
          <w:rFonts w:ascii="Arial Narrow" w:hAnsi="Arial Narrow"/>
          <w:b/>
          <w:sz w:val="22"/>
          <w:szCs w:val="22"/>
        </w:rPr>
        <w:t xml:space="preserve"> </w:t>
      </w:r>
      <w:proofErr w:type="spellStart"/>
      <w:r w:rsidR="00C42954" w:rsidRPr="000837C2">
        <w:rPr>
          <w:rFonts w:ascii="Arial Narrow" w:hAnsi="Arial Narrow"/>
          <w:b/>
          <w:sz w:val="22"/>
          <w:szCs w:val="22"/>
        </w:rPr>
        <w:t>umowy</w:t>
      </w:r>
      <w:proofErr w:type="spellEnd"/>
      <w:r w:rsidR="00C42954" w:rsidRPr="000837C2">
        <w:rPr>
          <w:rFonts w:ascii="Arial Narrow" w:hAnsi="Arial Narrow"/>
          <w:b/>
          <w:sz w:val="22"/>
          <w:szCs w:val="22"/>
        </w:rPr>
        <w:t xml:space="preserve"> </w:t>
      </w:r>
      <w:proofErr w:type="spellStart"/>
      <w:r w:rsidR="00C42954" w:rsidRPr="000837C2">
        <w:rPr>
          <w:rFonts w:ascii="Arial Narrow" w:hAnsi="Arial Narrow"/>
          <w:b/>
          <w:sz w:val="22"/>
          <w:szCs w:val="22"/>
        </w:rPr>
        <w:t>powierzenia</w:t>
      </w:r>
      <w:proofErr w:type="spellEnd"/>
      <w:r w:rsidR="00C42954" w:rsidRPr="000837C2">
        <w:rPr>
          <w:rFonts w:ascii="Arial Narrow" w:hAnsi="Arial Narrow"/>
          <w:b/>
          <w:sz w:val="22"/>
          <w:szCs w:val="22"/>
        </w:rPr>
        <w:t xml:space="preserve"> </w:t>
      </w:r>
      <w:proofErr w:type="spellStart"/>
      <w:r w:rsidR="00C42954" w:rsidRPr="000837C2">
        <w:rPr>
          <w:rFonts w:ascii="Arial Narrow" w:hAnsi="Arial Narrow"/>
          <w:b/>
          <w:sz w:val="22"/>
          <w:szCs w:val="22"/>
        </w:rPr>
        <w:t>przetwarzania</w:t>
      </w:r>
      <w:proofErr w:type="spellEnd"/>
      <w:r w:rsidR="00C42954" w:rsidRPr="000837C2">
        <w:rPr>
          <w:rFonts w:ascii="Arial Narrow" w:hAnsi="Arial Narrow"/>
          <w:b/>
          <w:sz w:val="22"/>
          <w:szCs w:val="22"/>
        </w:rPr>
        <w:t xml:space="preserve">  </w:t>
      </w:r>
      <w:proofErr w:type="spellStart"/>
      <w:r w:rsidR="00C42954" w:rsidRPr="000837C2">
        <w:rPr>
          <w:rFonts w:ascii="Arial Narrow" w:hAnsi="Arial Narrow"/>
          <w:b/>
          <w:sz w:val="22"/>
          <w:szCs w:val="22"/>
        </w:rPr>
        <w:t>danych</w:t>
      </w:r>
      <w:proofErr w:type="spellEnd"/>
      <w:r w:rsidR="00C42954" w:rsidRPr="000837C2">
        <w:rPr>
          <w:rFonts w:ascii="Arial Narrow" w:hAnsi="Arial Narrow"/>
          <w:b/>
          <w:sz w:val="22"/>
          <w:szCs w:val="22"/>
        </w:rPr>
        <w:t xml:space="preserve"> </w:t>
      </w:r>
      <w:proofErr w:type="spellStart"/>
      <w:r w:rsidR="00C42954" w:rsidRPr="000837C2">
        <w:rPr>
          <w:rFonts w:ascii="Arial Narrow" w:hAnsi="Arial Narrow"/>
          <w:b/>
          <w:sz w:val="22"/>
          <w:szCs w:val="22"/>
        </w:rPr>
        <w:t>osobowych</w:t>
      </w:r>
      <w:proofErr w:type="spellEnd"/>
      <w:r w:rsidR="00C42954" w:rsidRPr="000837C2">
        <w:rPr>
          <w:rFonts w:ascii="Arial Narrow" w:hAnsi="Arial Narrow"/>
          <w:b/>
          <w:sz w:val="22"/>
          <w:szCs w:val="22"/>
        </w:rPr>
        <w:t>.</w:t>
      </w:r>
    </w:p>
    <w:p w14:paraId="3DB1F3EA" w14:textId="77777777" w:rsidR="004B6CCB" w:rsidRPr="0047063C" w:rsidRDefault="004B6CCB" w:rsidP="0047063C">
      <w:pPr>
        <w:pStyle w:val="Akapitzlist"/>
        <w:numPr>
          <w:ilvl w:val="0"/>
          <w:numId w:val="8"/>
        </w:numPr>
        <w:autoSpaceDE w:val="0"/>
        <w:autoSpaceDN w:val="0"/>
        <w:spacing w:before="120"/>
        <w:ind w:left="357" w:hanging="357"/>
        <w:contextualSpacing w:val="0"/>
        <w:jc w:val="both"/>
        <w:rPr>
          <w:rFonts w:ascii="Arial Narrow" w:hAnsi="Arial Narrow" w:cs="Calibri"/>
          <w:sz w:val="22"/>
          <w:szCs w:val="22"/>
          <w:lang w:val="pl-PL"/>
        </w:rPr>
      </w:pPr>
      <w:r w:rsidRPr="0047063C">
        <w:rPr>
          <w:rFonts w:ascii="Arial Narrow" w:hAnsi="Arial Narrow" w:cs="Calibri"/>
          <w:sz w:val="22"/>
          <w:szCs w:val="22"/>
          <w:lang w:val="pl-PL" w:eastAsia="pl-PL"/>
        </w:rPr>
        <w:t>Dotyczy załącznika nr 8 do SWZ pkt 18, 19 i 20 w tabeli</w:t>
      </w:r>
    </w:p>
    <w:p w14:paraId="6EE72B07" w14:textId="77777777" w:rsidR="004B6CCB" w:rsidRDefault="004B6CCB" w:rsidP="0047063C">
      <w:pPr>
        <w:pStyle w:val="Akapitzlist"/>
        <w:spacing w:before="120" w:after="60"/>
        <w:ind w:left="0"/>
        <w:contextualSpacing w:val="0"/>
        <w:jc w:val="both"/>
        <w:rPr>
          <w:rFonts w:ascii="Arial Narrow" w:hAnsi="Arial Narrow" w:cs="Calibri"/>
          <w:color w:val="000000"/>
          <w:sz w:val="22"/>
          <w:szCs w:val="22"/>
          <w:lang w:val="pl-PL"/>
        </w:rPr>
      </w:pPr>
      <w:r w:rsidRPr="0047063C">
        <w:rPr>
          <w:rFonts w:ascii="Arial Narrow" w:hAnsi="Arial Narrow" w:cs="Calibri"/>
          <w:color w:val="000000"/>
          <w:sz w:val="22"/>
          <w:szCs w:val="22"/>
          <w:lang w:val="pl-PL"/>
        </w:rPr>
        <w:t xml:space="preserve">Czy Zamawiający zaakceptuje termin zakończenia naprawy wynoszący 3 dni robocze, jeżeli do naprawy nie jest wymagany zakup części zamiennych za granicą i 5 dni roboczych, jeżeli do naprawy konieczny jest zakup części zamiennych za granicą. Dni robocze to dni </w:t>
      </w:r>
      <w:proofErr w:type="spellStart"/>
      <w:r w:rsidRPr="0047063C">
        <w:rPr>
          <w:rFonts w:ascii="Arial Narrow" w:hAnsi="Arial Narrow" w:cs="Calibri"/>
          <w:color w:val="000000"/>
          <w:sz w:val="22"/>
          <w:szCs w:val="22"/>
          <w:lang w:val="pl-PL"/>
        </w:rPr>
        <w:t>pn-pt</w:t>
      </w:r>
      <w:proofErr w:type="spellEnd"/>
      <w:r w:rsidRPr="0047063C">
        <w:rPr>
          <w:rFonts w:ascii="Arial Narrow" w:hAnsi="Arial Narrow" w:cs="Calibri"/>
          <w:color w:val="000000"/>
          <w:sz w:val="22"/>
          <w:szCs w:val="22"/>
          <w:lang w:val="pl-PL"/>
        </w:rPr>
        <w:t xml:space="preserve"> z wyłączeniem dni ustawowo wolnych od pracy.</w:t>
      </w:r>
    </w:p>
    <w:p w14:paraId="2E13CF29" w14:textId="5168347E" w:rsidR="0047063C" w:rsidRPr="0047063C" w:rsidRDefault="0047063C" w:rsidP="0047063C">
      <w:pPr>
        <w:pStyle w:val="Akapitzlist"/>
        <w:spacing w:before="120" w:after="60"/>
        <w:ind w:left="0"/>
        <w:contextualSpacing w:val="0"/>
        <w:jc w:val="both"/>
        <w:rPr>
          <w:rFonts w:ascii="Arial Narrow" w:hAnsi="Arial Narrow" w:cs="Calibri"/>
          <w:b/>
          <w:bCs/>
          <w:sz w:val="22"/>
          <w:szCs w:val="22"/>
          <w:lang w:val="pl-PL" w:eastAsia="pl-PL"/>
        </w:rPr>
      </w:pPr>
      <w:r>
        <w:rPr>
          <w:rFonts w:ascii="Arial Narrow" w:hAnsi="Arial Narrow" w:cs="Calibri"/>
          <w:b/>
          <w:bCs/>
          <w:color w:val="000000"/>
          <w:sz w:val="22"/>
          <w:szCs w:val="22"/>
          <w:lang w:val="pl-PL"/>
        </w:rPr>
        <w:t xml:space="preserve">Odpowiedź: Zamawiający akceptuje terminy napraw proponowane przez Wykonawcę. </w:t>
      </w:r>
    </w:p>
    <w:p w14:paraId="759CFC18" w14:textId="77777777" w:rsidR="00C56D13" w:rsidRDefault="00C56D13" w:rsidP="00C56D13">
      <w:pPr>
        <w:pStyle w:val="Tekstpodstawowy"/>
        <w:spacing w:before="120" w:after="480"/>
        <w:ind w:left="5947" w:firstLine="425"/>
        <w:jc w:val="center"/>
        <w:rPr>
          <w:rFonts w:ascii="Arial Narrow" w:hAnsi="Arial Narrow" w:cs="Arial"/>
          <w:i/>
          <w:iCs/>
          <w:sz w:val="22"/>
          <w:szCs w:val="22"/>
        </w:rPr>
      </w:pPr>
    </w:p>
    <w:p w14:paraId="27DED173" w14:textId="77777777" w:rsidR="00C56D13" w:rsidRDefault="00C56D13" w:rsidP="00C56D13">
      <w:pPr>
        <w:pStyle w:val="Tekstpodstawowy"/>
        <w:spacing w:before="120" w:after="480"/>
        <w:ind w:left="5947" w:firstLine="425"/>
        <w:jc w:val="center"/>
        <w:rPr>
          <w:rFonts w:ascii="Arial Narrow" w:hAnsi="Arial Narrow" w:cs="Arial"/>
          <w:i/>
          <w:iCs/>
          <w:sz w:val="22"/>
          <w:szCs w:val="22"/>
        </w:rPr>
      </w:pPr>
    </w:p>
    <w:p w14:paraId="36208620" w14:textId="22801CD5" w:rsidR="00C56D13" w:rsidRPr="00CD1409" w:rsidRDefault="00C56D13" w:rsidP="00C56D13">
      <w:pPr>
        <w:pStyle w:val="Tekstpodstawowy"/>
        <w:spacing w:before="120" w:after="480"/>
        <w:ind w:left="5947" w:firstLine="425"/>
        <w:jc w:val="center"/>
        <w:rPr>
          <w:rFonts w:ascii="Arial Narrow" w:hAnsi="Arial Narrow" w:cs="Arial"/>
          <w:i/>
          <w:iCs/>
          <w:sz w:val="22"/>
          <w:szCs w:val="22"/>
        </w:rPr>
      </w:pPr>
      <w:r w:rsidRPr="00CD1409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18C6526B" w14:textId="77777777" w:rsidR="00C56D13" w:rsidRPr="00087EE6" w:rsidRDefault="00C56D13" w:rsidP="00C56D13">
      <w:pPr>
        <w:pStyle w:val="Tekstpodstawowy"/>
        <w:spacing w:before="120" w:after="480"/>
        <w:ind w:left="5947" w:firstLine="425"/>
        <w:jc w:val="center"/>
        <w:rPr>
          <w:rFonts w:ascii="Arial Narrow" w:hAnsi="Arial Narrow" w:cs="Arial"/>
          <w:sz w:val="22"/>
          <w:szCs w:val="22"/>
        </w:rPr>
      </w:pPr>
    </w:p>
    <w:p w14:paraId="0B548FB7" w14:textId="77777777" w:rsidR="00C56D13" w:rsidRDefault="00C56D13" w:rsidP="00C56D13">
      <w:pPr>
        <w:rPr>
          <w:rFonts w:ascii="Arial Narrow" w:hAnsi="Arial Narrow"/>
        </w:rPr>
      </w:pPr>
    </w:p>
    <w:p w14:paraId="461A25D7" w14:textId="77777777" w:rsidR="00C56D13" w:rsidRDefault="00C56D13" w:rsidP="00C56D13">
      <w:pPr>
        <w:rPr>
          <w:rFonts w:ascii="Arial Narrow" w:hAnsi="Arial Narrow"/>
        </w:rPr>
      </w:pPr>
    </w:p>
    <w:p w14:paraId="742A7215" w14:textId="77777777" w:rsidR="00C56D13" w:rsidRDefault="00C56D13" w:rsidP="00C56D13">
      <w:pPr>
        <w:rPr>
          <w:rFonts w:ascii="Arial Narrow" w:hAnsi="Arial Narrow"/>
        </w:rPr>
      </w:pPr>
    </w:p>
    <w:p w14:paraId="7CA03DFE" w14:textId="77777777" w:rsidR="00C56D13" w:rsidRDefault="00C56D13" w:rsidP="00C56D13">
      <w:pPr>
        <w:rPr>
          <w:rFonts w:ascii="Arial Narrow" w:hAnsi="Arial Narrow"/>
        </w:rPr>
      </w:pPr>
    </w:p>
    <w:p w14:paraId="3A609504" w14:textId="77777777" w:rsidR="00C56D13" w:rsidRDefault="00C56D13" w:rsidP="00C56D13">
      <w:pPr>
        <w:rPr>
          <w:rFonts w:ascii="Arial Narrow" w:hAnsi="Arial Narrow"/>
        </w:rPr>
      </w:pPr>
    </w:p>
    <w:p w14:paraId="68E4A263" w14:textId="77777777" w:rsidR="00C56D13" w:rsidRDefault="00C56D13" w:rsidP="00C56D13">
      <w:pPr>
        <w:rPr>
          <w:rFonts w:ascii="Arial Narrow" w:hAnsi="Arial Narrow"/>
        </w:rPr>
      </w:pPr>
    </w:p>
    <w:p w14:paraId="2636B21E" w14:textId="77777777" w:rsidR="00C56D13" w:rsidRDefault="00C56D13" w:rsidP="00C56D13">
      <w:pPr>
        <w:rPr>
          <w:rFonts w:ascii="Arial Narrow" w:hAnsi="Arial Narrow"/>
        </w:rPr>
      </w:pPr>
    </w:p>
    <w:p w14:paraId="1B5BEFEF" w14:textId="14C1D616" w:rsidR="00C56D13" w:rsidRPr="008844BF" w:rsidRDefault="00C56D13" w:rsidP="00C56D13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 xml:space="preserve">2 </w:t>
      </w:r>
      <w:r w:rsidRPr="008844BF">
        <w:rPr>
          <w:rFonts w:ascii="Arial Narrow" w:hAnsi="Arial Narrow"/>
        </w:rPr>
        <w:t>ark.</w:t>
      </w:r>
    </w:p>
    <w:p w14:paraId="31105ECB" w14:textId="77777777" w:rsidR="00C56D13" w:rsidRPr="00C42954" w:rsidRDefault="00C56D13" w:rsidP="00C56D13">
      <w:pPr>
        <w:rPr>
          <w:rFonts w:ascii="Arial Narrow" w:hAnsi="Arial Narrow"/>
        </w:rPr>
      </w:pPr>
      <w:r w:rsidRPr="00C42954">
        <w:rPr>
          <w:rFonts w:ascii="Arial Narrow" w:hAnsi="Arial Narrow"/>
        </w:rPr>
        <w:t>egz. 1 – a/a kancelaria</w:t>
      </w:r>
    </w:p>
    <w:p w14:paraId="5C1169B6" w14:textId="77777777" w:rsidR="00C56D13" w:rsidRPr="00C42954" w:rsidRDefault="00C56D13" w:rsidP="00C56D13">
      <w:pPr>
        <w:rPr>
          <w:rFonts w:ascii="Arial Narrow" w:hAnsi="Arial Narrow"/>
        </w:rPr>
      </w:pPr>
      <w:r w:rsidRPr="00C42954">
        <w:rPr>
          <w:rFonts w:ascii="Arial Narrow" w:hAnsi="Arial Narrow"/>
        </w:rPr>
        <w:t xml:space="preserve">egz. 2 – strona </w:t>
      </w:r>
      <w:proofErr w:type="spellStart"/>
      <w:r w:rsidRPr="00C42954">
        <w:rPr>
          <w:rFonts w:ascii="Arial Narrow" w:hAnsi="Arial Narrow"/>
        </w:rPr>
        <w:t>int</w:t>
      </w:r>
      <w:proofErr w:type="spellEnd"/>
      <w:r w:rsidRPr="00C42954">
        <w:rPr>
          <w:rFonts w:ascii="Arial Narrow" w:hAnsi="Arial Narrow"/>
        </w:rPr>
        <w:t xml:space="preserve">. Zamawiającego, platforma e-propublico.pl, </w:t>
      </w:r>
      <w:proofErr w:type="spellStart"/>
      <w:r w:rsidRPr="00C42954">
        <w:rPr>
          <w:rFonts w:ascii="Arial Narrow" w:hAnsi="Arial Narrow"/>
        </w:rPr>
        <w:t>SZPubl</w:t>
      </w:r>
      <w:proofErr w:type="spellEnd"/>
      <w:r w:rsidRPr="00C42954">
        <w:rPr>
          <w:rFonts w:ascii="Arial Narrow" w:hAnsi="Arial Narrow"/>
        </w:rPr>
        <w:t>. T2612 B10</w:t>
      </w:r>
    </w:p>
    <w:p w14:paraId="23114E66" w14:textId="77777777" w:rsidR="00C56D13" w:rsidRPr="008844BF" w:rsidRDefault="00C56D13" w:rsidP="00C56D13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14:paraId="5338517D" w14:textId="0ACC63E0" w:rsidR="004B6CCB" w:rsidRPr="004B6CCB" w:rsidRDefault="00C56D13" w:rsidP="00C56D13">
      <w:pPr>
        <w:rPr>
          <w:rFonts w:ascii="Arial Narrow" w:hAnsi="Arial Narrow" w:cs="Arial"/>
          <w:sz w:val="22"/>
          <w:szCs w:val="22"/>
        </w:rPr>
      </w:pPr>
      <w:r w:rsidRPr="008844BF">
        <w:rPr>
          <w:rFonts w:ascii="Arial Narrow" w:hAnsi="Arial Narrow"/>
        </w:rPr>
        <w:t xml:space="preserve">Data: </w:t>
      </w:r>
      <w:r>
        <w:rPr>
          <w:rFonts w:ascii="Arial Narrow" w:hAnsi="Arial Narrow"/>
        </w:rPr>
        <w:t>2024-02-26</w:t>
      </w:r>
    </w:p>
    <w:sectPr w:rsidR="004B6CCB" w:rsidRPr="004B6CCB" w:rsidSect="00CF4B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EB7862" w14:textId="77777777" w:rsidR="00CF4B7D" w:rsidRDefault="00CF4B7D">
      <w:r>
        <w:separator/>
      </w:r>
    </w:p>
  </w:endnote>
  <w:endnote w:type="continuationSeparator" w:id="0">
    <w:p w14:paraId="3EA0CF41" w14:textId="77777777" w:rsidR="00CF4B7D" w:rsidRDefault="00CF4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FF152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DA57E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1B1BD5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E07932B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B113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B1A42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8F37F8D" w14:textId="77777777" w:rsidR="006D4AB3" w:rsidRDefault="006D4AB3">
    <w:pPr>
      <w:pStyle w:val="Stopka"/>
      <w:tabs>
        <w:tab w:val="clear" w:pos="4536"/>
        <w:tab w:val="left" w:pos="6237"/>
      </w:tabs>
    </w:pPr>
  </w:p>
  <w:p w14:paraId="6071292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742F3A" w14:textId="77777777" w:rsidR="00CF4B7D" w:rsidRDefault="00CF4B7D">
      <w:r>
        <w:separator/>
      </w:r>
    </w:p>
  </w:footnote>
  <w:footnote w:type="continuationSeparator" w:id="0">
    <w:p w14:paraId="5F7B2B23" w14:textId="77777777" w:rsidR="00CF4B7D" w:rsidRDefault="00CF4B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932D26" w14:textId="77777777" w:rsidR="006E5D27" w:rsidRDefault="006E5D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17CD73" w14:textId="77777777" w:rsidR="006E5D27" w:rsidRDefault="006E5D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237A5F" w14:textId="77777777" w:rsidR="006E5D27" w:rsidRDefault="006E5D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AC7244"/>
    <w:multiLevelType w:val="hybridMultilevel"/>
    <w:tmpl w:val="261AF750"/>
    <w:lvl w:ilvl="0" w:tplc="B9BE2B8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E9B5CAE"/>
    <w:multiLevelType w:val="hybridMultilevel"/>
    <w:tmpl w:val="04FEC11A"/>
    <w:lvl w:ilvl="0" w:tplc="1A2A07A8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55408768">
    <w:abstractNumId w:val="4"/>
  </w:num>
  <w:num w:numId="2" w16cid:durableId="992366427">
    <w:abstractNumId w:val="7"/>
  </w:num>
  <w:num w:numId="3" w16cid:durableId="367032861">
    <w:abstractNumId w:val="3"/>
  </w:num>
  <w:num w:numId="4" w16cid:durableId="1833063453">
    <w:abstractNumId w:val="6"/>
  </w:num>
  <w:num w:numId="5" w16cid:durableId="471095299">
    <w:abstractNumId w:val="1"/>
  </w:num>
  <w:num w:numId="6" w16cid:durableId="629743606">
    <w:abstractNumId w:val="2"/>
  </w:num>
  <w:num w:numId="7" w16cid:durableId="1796219162">
    <w:abstractNumId w:val="5"/>
  </w:num>
  <w:num w:numId="8" w16cid:durableId="8630550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2682053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4B7D"/>
    <w:rsid w:val="00031374"/>
    <w:rsid w:val="00035DEC"/>
    <w:rsid w:val="000A1097"/>
    <w:rsid w:val="000D071F"/>
    <w:rsid w:val="000E2A8F"/>
    <w:rsid w:val="0012774F"/>
    <w:rsid w:val="00144B7A"/>
    <w:rsid w:val="00180C6E"/>
    <w:rsid w:val="0029606A"/>
    <w:rsid w:val="0047063C"/>
    <w:rsid w:val="004848F3"/>
    <w:rsid w:val="004A75F2"/>
    <w:rsid w:val="004B6CCB"/>
    <w:rsid w:val="005144A9"/>
    <w:rsid w:val="00520165"/>
    <w:rsid w:val="005B1B08"/>
    <w:rsid w:val="00632C3C"/>
    <w:rsid w:val="00662BDB"/>
    <w:rsid w:val="006A5DF1"/>
    <w:rsid w:val="006B7198"/>
    <w:rsid w:val="006D4AB3"/>
    <w:rsid w:val="006E5D27"/>
    <w:rsid w:val="006F3B81"/>
    <w:rsid w:val="007D7198"/>
    <w:rsid w:val="00870F9F"/>
    <w:rsid w:val="008804B6"/>
    <w:rsid w:val="00897AB0"/>
    <w:rsid w:val="008A3553"/>
    <w:rsid w:val="009003D1"/>
    <w:rsid w:val="00947A50"/>
    <w:rsid w:val="009727F3"/>
    <w:rsid w:val="00A71057"/>
    <w:rsid w:val="00A905AC"/>
    <w:rsid w:val="00B1255C"/>
    <w:rsid w:val="00B32FF9"/>
    <w:rsid w:val="00B353F5"/>
    <w:rsid w:val="00BA6584"/>
    <w:rsid w:val="00BE7BFD"/>
    <w:rsid w:val="00C370F2"/>
    <w:rsid w:val="00C42954"/>
    <w:rsid w:val="00C44EEC"/>
    <w:rsid w:val="00C56D13"/>
    <w:rsid w:val="00CF4B7D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6DA1DE"/>
  <w15:chartTrackingRefBased/>
  <w15:docId w15:val="{BE2EE0A6-6EA0-4741-8E54-CEE24D753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komentarzaZnak">
    <w:name w:val="Tekst komentarza Znak"/>
    <w:aliases w:val="Znak Znak Znak Znak,Tekst komentarza1 Znak,Znak1 Znak,Tekst podstawowy 31 Znak Znak1,Znak Znak1 Znak,Tekst podstawowy 31 Znak Znak Znak,Tekst podstawowy 31 Znak1,Znak Znak Znak Znak Znak Znak"/>
    <w:link w:val="Tekstkomentarza"/>
    <w:uiPriority w:val="99"/>
    <w:locked/>
    <w:rsid w:val="004B6CCB"/>
    <w:rPr>
      <w:rFonts w:ascii="Candara" w:hAnsi="Candara"/>
    </w:rPr>
  </w:style>
  <w:style w:type="paragraph" w:styleId="Tekstkomentarza">
    <w:name w:val="annotation text"/>
    <w:aliases w:val="Znak Znak Znak,Tekst komentarza1,Znak1,Tekst podstawowy 31 Znak,Znak Znak1,Tekst podstawowy 31 Znak Znak,Tekst podstawowy 31,Znak Znak Znak Znak Znak"/>
    <w:basedOn w:val="Normalny"/>
    <w:link w:val="TekstkomentarzaZnak"/>
    <w:uiPriority w:val="99"/>
    <w:unhideWhenUsed/>
    <w:rsid w:val="004B6CCB"/>
    <w:pPr>
      <w:widowControl w:val="0"/>
      <w:autoSpaceDE w:val="0"/>
      <w:autoSpaceDN w:val="0"/>
      <w:adjustRightInd w:val="0"/>
    </w:pPr>
    <w:rPr>
      <w:rFonts w:ascii="Candara" w:hAnsi="Candara"/>
    </w:rPr>
  </w:style>
  <w:style w:type="character" w:customStyle="1" w:styleId="TekstkomentarzaZnak1">
    <w:name w:val="Tekst komentarza Znak1"/>
    <w:basedOn w:val="Domylnaczcionkaakapitu"/>
    <w:rsid w:val="004B6CCB"/>
  </w:style>
  <w:style w:type="character" w:customStyle="1" w:styleId="AkapitzlistZnak">
    <w:name w:val="Akapit z listą Znak"/>
    <w:aliases w:val="sw tekst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locked/>
    <w:rsid w:val="004B6CCB"/>
    <w:rPr>
      <w:rFonts w:ascii="Arial" w:hAnsi="Arial" w:cs="Arial"/>
      <w:lang w:val="de-DE" w:eastAsia="de-DE"/>
    </w:rPr>
  </w:style>
  <w:style w:type="paragraph" w:styleId="Akapitzlist">
    <w:name w:val="List Paragraph"/>
    <w:aliases w:val="sw tekst,Nagłowek 3,Numerowanie,L1,Preambuła,Akapit z listą BS,Kolorowa lista — akcent 11,Dot pt,F5 List Paragraph,Recommendation,List Paragraph11,lp1,maz_wyliczenie,opis dzialania,K-P_odwolanie,A_wyliczenie,Akapit z listą 1,CW_Lista"/>
    <w:basedOn w:val="Normalny"/>
    <w:link w:val="AkapitzlistZnak"/>
    <w:uiPriority w:val="34"/>
    <w:qFormat/>
    <w:rsid w:val="004B6CCB"/>
    <w:pPr>
      <w:ind w:left="720"/>
      <w:contextualSpacing/>
    </w:pPr>
    <w:rPr>
      <w:rFonts w:ascii="Arial" w:hAnsi="Arial" w:cs="Arial"/>
      <w:lang w:val="de-DE" w:eastAsia="de-DE"/>
    </w:rPr>
  </w:style>
  <w:style w:type="paragraph" w:customStyle="1" w:styleId="pf0">
    <w:name w:val="pf0"/>
    <w:basedOn w:val="Normalny"/>
    <w:rsid w:val="004B6CCB"/>
    <w:pPr>
      <w:spacing w:before="100" w:beforeAutospacing="1" w:after="100" w:afterAutospacing="1"/>
      <w:ind w:left="700"/>
    </w:pPr>
    <w:rPr>
      <w:sz w:val="24"/>
      <w:szCs w:val="24"/>
    </w:rPr>
  </w:style>
  <w:style w:type="character" w:customStyle="1" w:styleId="ui-provider">
    <w:name w:val="ui-provider"/>
    <w:basedOn w:val="Domylnaczcionkaakapitu"/>
    <w:rsid w:val="004B6CCB"/>
  </w:style>
  <w:style w:type="character" w:customStyle="1" w:styleId="TekstpodstawowyZnak">
    <w:name w:val="Tekst podstawowy Znak"/>
    <w:link w:val="Tekstpodstawowy"/>
    <w:rsid w:val="00C56D13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3</Pages>
  <Words>1035</Words>
  <Characters>6676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9</cp:revision>
  <cp:lastPrinted>2024-02-26T10:23:00Z</cp:lastPrinted>
  <dcterms:created xsi:type="dcterms:W3CDTF">2024-02-23T07:30:00Z</dcterms:created>
  <dcterms:modified xsi:type="dcterms:W3CDTF">2024-02-26T10:23:00Z</dcterms:modified>
</cp:coreProperties>
</file>