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284A66" w:rsidP="00B23080">
      <w:pPr>
        <w:jc w:val="right"/>
        <w:rPr>
          <w:rFonts w:ascii="Arial" w:hAnsi="Arial" w:cs="Arial"/>
          <w:sz w:val="24"/>
          <w:szCs w:val="24"/>
        </w:rPr>
      </w:pPr>
      <w:r w:rsidRPr="00284A6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84A66">
        <w:rPr>
          <w:rFonts w:ascii="Arial" w:hAnsi="Arial" w:cs="Arial"/>
          <w:sz w:val="24"/>
          <w:szCs w:val="24"/>
        </w:rPr>
        <w:t>2024-02-2</w:t>
      </w:r>
      <w:r w:rsidR="004D290F">
        <w:rPr>
          <w:rFonts w:ascii="Arial" w:hAnsi="Arial" w:cs="Arial"/>
          <w:sz w:val="24"/>
          <w:szCs w:val="24"/>
        </w:rPr>
        <w:t>8</w:t>
      </w:r>
    </w:p>
    <w:p w:rsidR="00B23080" w:rsidRDefault="00B23080" w:rsidP="00B23080">
      <w:pPr>
        <w:rPr>
          <w:rFonts w:ascii="Arial" w:hAnsi="Arial" w:cs="Arial"/>
          <w:b/>
          <w:bCs/>
          <w:sz w:val="24"/>
          <w:szCs w:val="24"/>
        </w:rPr>
      </w:pPr>
    </w:p>
    <w:p w:rsidR="00F629BB" w:rsidRDefault="00F629BB" w:rsidP="00B23080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284A66" w:rsidP="00B23080">
      <w:pPr>
        <w:rPr>
          <w:rFonts w:ascii="Arial" w:hAnsi="Arial" w:cs="Arial"/>
          <w:b/>
          <w:bCs/>
          <w:sz w:val="24"/>
          <w:szCs w:val="24"/>
        </w:rPr>
      </w:pPr>
      <w:r w:rsidRPr="00284A6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B23080" w:rsidRDefault="00284A66" w:rsidP="00B23080">
      <w:pPr>
        <w:rPr>
          <w:rFonts w:ascii="Arial" w:hAnsi="Arial" w:cs="Arial"/>
          <w:b/>
          <w:sz w:val="24"/>
          <w:szCs w:val="24"/>
        </w:rPr>
      </w:pPr>
      <w:r w:rsidRPr="00B23080">
        <w:rPr>
          <w:rFonts w:ascii="Arial" w:hAnsi="Arial" w:cs="Arial"/>
          <w:b/>
          <w:sz w:val="24"/>
          <w:szCs w:val="24"/>
        </w:rPr>
        <w:t>ul. Warszawska 24</w:t>
      </w:r>
      <w:r w:rsidR="00843A88" w:rsidRPr="00B23080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B23080" w:rsidRDefault="00284A66" w:rsidP="00B23080">
      <w:pPr>
        <w:rPr>
          <w:rFonts w:ascii="Arial" w:hAnsi="Arial" w:cs="Arial"/>
          <w:b/>
          <w:sz w:val="24"/>
          <w:szCs w:val="24"/>
        </w:rPr>
      </w:pPr>
      <w:r w:rsidRPr="00B23080">
        <w:rPr>
          <w:rFonts w:ascii="Arial" w:hAnsi="Arial" w:cs="Arial"/>
          <w:b/>
          <w:sz w:val="24"/>
          <w:szCs w:val="24"/>
        </w:rPr>
        <w:t>31-155</w:t>
      </w:r>
      <w:r w:rsidR="00843A88" w:rsidRPr="00B23080">
        <w:rPr>
          <w:rFonts w:ascii="Arial" w:hAnsi="Arial" w:cs="Arial"/>
          <w:b/>
          <w:sz w:val="24"/>
          <w:szCs w:val="24"/>
        </w:rPr>
        <w:t xml:space="preserve"> </w:t>
      </w:r>
      <w:r w:rsidR="00B23080" w:rsidRPr="00B23080">
        <w:rPr>
          <w:rFonts w:ascii="Arial" w:hAnsi="Arial" w:cs="Arial"/>
          <w:b/>
          <w:sz w:val="24"/>
          <w:szCs w:val="24"/>
        </w:rPr>
        <w:t>Kraków</w:t>
      </w:r>
    </w:p>
    <w:p w:rsidR="00F629BB" w:rsidRDefault="00F629BB" w:rsidP="00B2308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B2308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4E4B64" w:rsidTr="00F629B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4E4B64" w:rsidRDefault="004E4B64" w:rsidP="00B2308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284A66" w:rsidP="00B230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4A66">
              <w:rPr>
                <w:rFonts w:ascii="Arial" w:hAnsi="Arial" w:cs="Arial"/>
                <w:bCs/>
                <w:sz w:val="24"/>
                <w:szCs w:val="24"/>
              </w:rPr>
              <w:t xml:space="preserve">Wymiana instalacji SSP oraz opraw oświetleniowych AW+EW w budynku Pałacu w Łobzowie PP-1 (11-1) - etap 1, </w:t>
            </w:r>
            <w:r w:rsidR="00B23080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</w:t>
            </w:r>
            <w:r w:rsidRPr="00284A66">
              <w:rPr>
                <w:rFonts w:ascii="Arial" w:hAnsi="Arial" w:cs="Arial"/>
                <w:bCs/>
                <w:sz w:val="24"/>
                <w:szCs w:val="24"/>
              </w:rPr>
              <w:t xml:space="preserve">w ramach zadania inwestycyjnego pn.: "Dostosowanie budynku PP-1 (11-1) do wymagań ochrony </w:t>
            </w:r>
            <w:proofErr w:type="spellStart"/>
            <w:r w:rsidRPr="00284A66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284A66">
              <w:rPr>
                <w:rFonts w:ascii="Arial" w:hAnsi="Arial" w:cs="Arial"/>
                <w:bCs/>
                <w:sz w:val="24"/>
                <w:szCs w:val="24"/>
              </w:rPr>
              <w:t>, WA ul. Podchorążych 1, Kraków".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4A66" w:rsidRPr="004E4B64" w:rsidTr="00F629B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284A66" w:rsidRPr="004E4B64" w:rsidRDefault="00284A66" w:rsidP="00B2308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4A66" w:rsidRDefault="00284A66" w:rsidP="00B230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4A66">
              <w:rPr>
                <w:rFonts w:ascii="Arial" w:hAnsi="Arial" w:cs="Arial"/>
                <w:bCs/>
                <w:sz w:val="24"/>
                <w:szCs w:val="24"/>
              </w:rPr>
              <w:t>KA-2/014/2024</w:t>
            </w:r>
          </w:p>
          <w:p w:rsidR="00F629BB" w:rsidRPr="004E4B64" w:rsidRDefault="00F629BB" w:rsidP="00B230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43A88" w:rsidRPr="00AD45A9" w:rsidTr="00F629B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AD45A9" w:rsidRDefault="00843A88" w:rsidP="00B2308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B23080" w:rsidRDefault="00B23080" w:rsidP="00B23080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B23080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84A66" w:rsidRPr="00284A66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84A66" w:rsidRPr="00284A66">
        <w:rPr>
          <w:rFonts w:ascii="Arial" w:hAnsi="Arial" w:cs="Arial"/>
          <w:sz w:val="24"/>
          <w:szCs w:val="24"/>
        </w:rPr>
        <w:t>(</w:t>
      </w:r>
      <w:proofErr w:type="spellStart"/>
      <w:r w:rsidR="00284A66" w:rsidRPr="00284A66">
        <w:rPr>
          <w:rFonts w:ascii="Arial" w:hAnsi="Arial" w:cs="Arial"/>
          <w:sz w:val="24"/>
          <w:szCs w:val="24"/>
        </w:rPr>
        <w:t>t.j</w:t>
      </w:r>
      <w:proofErr w:type="spellEnd"/>
      <w:r w:rsidR="00284A66" w:rsidRPr="00284A66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284A66" w:rsidRPr="004D290F" w:rsidTr="00F629BB">
        <w:trPr>
          <w:trHeight w:val="80"/>
        </w:trPr>
        <w:tc>
          <w:tcPr>
            <w:tcW w:w="9356" w:type="dxa"/>
            <w:shd w:val="clear" w:color="auto" w:fill="auto"/>
          </w:tcPr>
          <w:p w:rsidR="00B23080" w:rsidRPr="004D290F" w:rsidRDefault="00B23080" w:rsidP="004D290F">
            <w:pPr>
              <w:ind w:left="28"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ZESTAW NR 1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1) Zgodnie z postanowieniem PSP z 2022r. "urządzenie wykonane będzie zgodnie z projektem uzgodnionym przez rzeczoznawcę ds. zabezpieczeń przeciwpożarowych" - dotyczy wyposażenia budynku w awaryjne oświetlenie ewakuacyjne oraz system sygnalizacji pożarowej. Proszę o udostepnienie aktualnego projektu uzgodnionego z rzeczoznawcą.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40"/>
            </w:tblGrid>
            <w:tr w:rsidR="00F629BB" w:rsidRPr="00F629BB" w:rsidTr="005650E8">
              <w:trPr>
                <w:trHeight w:val="316"/>
              </w:trPr>
              <w:tc>
                <w:tcPr>
                  <w:tcW w:w="9180" w:type="dxa"/>
                </w:tcPr>
                <w:p w:rsidR="00F629BB" w:rsidRPr="00F629BB" w:rsidRDefault="00F629BB" w:rsidP="00F629BB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eastAsia="Calibri" w:hAnsi="Arial" w:cs="Arial"/>
                      <w:color w:val="FF0000"/>
                      <w:sz w:val="22"/>
                      <w:szCs w:val="22"/>
                      <w:lang w:eastAsia="en-US"/>
                    </w:rPr>
                  </w:pPr>
                  <w:r w:rsidRPr="00F629BB">
                    <w:rPr>
                      <w:rFonts w:ascii="Arial" w:eastAsia="Calibri" w:hAnsi="Arial" w:cs="Arial"/>
                      <w:color w:val="FF0000"/>
                      <w:sz w:val="22"/>
                      <w:szCs w:val="22"/>
                      <w:lang w:eastAsia="en-US"/>
                    </w:rPr>
                    <w:t>Ad1) Do SWZ został załączony jedynie wyciąg z dokumentacji technicznej dla instalacji systemu sygnalizacji pożarowej i ostrzegania dla budynku. Wyłoniony Wykonawca zostanie zaznajomiony z całością posiadanej przez PK dokumentacji ochrony przeciwpożarowej obiektu.</w:t>
                  </w:r>
                </w:p>
              </w:tc>
            </w:tr>
          </w:tbl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2) Proszę o udostepnienie dokumentu "Pismo znak KD-01-1.4120.6.1036.2011.MT Wydziału Kultury i Dziedzictwa Narodowego, Oddział Ochrony Zabytków Urzędu Miasta Krakowa dotyczące uzgodnienia rozwiązań technicznych przystosowania budynku Politechniki Krakowskiej przy ul. Podchorążych 1 w Krakowie „Dawnego Pałacu w Łobzowie”, do obowiązujących przepisów ochrony pożarowej." - (pismo wymienione wśród dokumentów, na podstawie których opracowano projekt SAP z 2018r.). Jeśli Zamawiający dysponuje aktualnymi uzgodnieniami z Oddziałem Ochrony Zabytków Urzędu Miasta Krakowa, prosimy o udostępnienie.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Ad2) Patrz odpowiedź zestaw nr 1 Ad1)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3) Proszę o doprecyzowanie zakresu robót związanych z wymianą instalacji oświetlenia tj. czy Zamawiający potwierdza, że wymiana oświetlenia dotyczyć ma pomieszczeń modelarni, </w:t>
            </w:r>
            <w:proofErr w:type="spellStart"/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>wentylatorni</w:t>
            </w:r>
            <w:proofErr w:type="spellEnd"/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, kawiarni oraz skrzydła wschodniego zaznaczonego na rysunkach parteru, piętra I,II,III ?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Ad3) Zamawiający potwierdza że zakres robót związanych z wymianą instalacji oświetlenia został przedstawiony na wyciągu dokumentacji załączonego do SWZ tj. pliki z obrysowaniem obszaru etapu 1 dla kondygnacji 0, 1, 2, 3 oraz pomieszczeń modelarni, </w:t>
            </w:r>
            <w:proofErr w:type="spellStart"/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wentylatorni</w:t>
            </w:r>
            <w:proofErr w:type="spellEnd"/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, kawiarni.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4) Proszę o przesunięcie terminu składania ofert.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Ad4) Zamawiający nie przychyla się do przedstawionej prośby o zmianę terminu składania ofert.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F629BB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ZESTAW NR 2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Dzień dobry, w związku z prowadzonym postępowaniem dotyczącym wymiany instalacji SSP oraz opraw oświetleniowych AW+EW prosimy o udzielenie odpowiedzi na następujące pytania: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1) Jaki zakres prac obejmuje etap 1 w odniesieniu do systemu sygnalizacji pożarowej ?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Ad1) Zamawiający potwierdza że zakres robót związanych etapem 1 instalacji SSP został przedstawiony na wyciągu dokumentacji załączonego do SWZ tj. plik </w:t>
            </w:r>
            <w:r w:rsidRPr="00F629BB">
              <w:rPr>
                <w:rFonts w:ascii="Arial" w:eastAsia="Calibri" w:hAnsi="Arial" w:cs="Arial"/>
                <w:i/>
                <w:iCs/>
                <w:color w:val="FF0000"/>
                <w:sz w:val="22"/>
                <w:szCs w:val="22"/>
                <w:u w:val="single"/>
                <w:lang w:eastAsia="en-US"/>
              </w:rPr>
              <w:t>schemat ideowy.pdf</w:t>
            </w: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jako obrys zakresu/pętli dozorowych do wykonania w ramach prowadzonego postępowania.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Analogicznie do tego obrysu (zakresu/pętli dozorowych) należy rozpatrywać załączone rzuty kondygnacji dla skrzydła zachodniego.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2) Prosimy o wskazanie elementów systemu POLON które mają zostać przeniesione.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Ad2) Zamawiający informuje, że chciałby wykorzystać do ponownego użytkowania adresowalną, optyczną czujkę dymu typu rozproszeniowego – DOR 4046.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3) Prosimy o doprecyzowanie zakresu rozbudowy systemu sygnalizacji pożarowej. Projekt techniczny obejmuje swym zakresem cały budynek. Prosimy o wskazanie zakresu/pętli dozorowych do wykonania w ramach prowadzonego postępowania. 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Ad3) Patrz odpowiedź zestaw nr 2 Ad1)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  <w:lang w:eastAsia="en-US"/>
              </w:rPr>
              <w:t>4) Czy jako zdolność techniczną lub zawodową konieczne jest wykazanie się robotami dotyczącymi instalacji elektrycznych wewnętrznych wraz z oprawami AW i EW ? W budynku większy prac związany jest z systemem sygnalizacji pożarowej. W związku z powyższym prosimy o rozszerzenie powyższego zakresu o możliwość wykazania się robotami dotyczącymi wykonania systemu sygnalizacji pożarowej w budynkach zabytkowych lub podlegających ochronie konserwatora zabytków.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</w:rPr>
              <w:t xml:space="preserve">Ad4) </w:t>
            </w: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Zamawiający nie przychyla się do przedstawionej prośby o zmianę warunku.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F629BB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ZESTAW NR 3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F629BB">
              <w:rPr>
                <w:rFonts w:ascii="Arial" w:eastAsia="Calibri" w:hAnsi="Arial" w:cs="Arial"/>
                <w:sz w:val="22"/>
                <w:szCs w:val="22"/>
              </w:rPr>
              <w:t>1) Dzień dobry, w związku z przesłanymi przepisami oraz ewentualną koniecznością ich uwzględnienia przy składaniu oferty zwracamy się z prośbą o przedłużenie terminu składania ofert do dnia 04.03.2024 r. do godz. 10:00.</w:t>
            </w:r>
          </w:p>
          <w:p w:rsidR="00F629BB" w:rsidRPr="00F629BB" w:rsidRDefault="00F629BB" w:rsidP="00F629B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F629BB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Ad1) Zamawiający nie przychyla się do przedstawionej prośby o zmianę terminu składania ofert.</w:t>
            </w:r>
          </w:p>
          <w:p w:rsidR="00284A66" w:rsidRPr="004D290F" w:rsidRDefault="00284A66" w:rsidP="00F629BB">
            <w:pPr>
              <w:ind w:right="-74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D4AB3" w:rsidRPr="00B23080" w:rsidRDefault="00F629BB" w:rsidP="00F629BB">
      <w:pPr>
        <w:pStyle w:val="Tekstpodstawowy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B23080" w:rsidRPr="00B23080">
        <w:rPr>
          <w:rFonts w:ascii="Arial" w:hAnsi="Arial" w:cs="Arial"/>
          <w:sz w:val="24"/>
          <w:szCs w:val="24"/>
        </w:rPr>
        <w:t>ZAMAWIAJĄCY</w:t>
      </w:r>
    </w:p>
    <w:sectPr w:rsidR="006D4AB3" w:rsidRPr="00B23080" w:rsidSect="00B230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1BF" w:rsidRDefault="003151BF">
      <w:r>
        <w:separator/>
      </w:r>
    </w:p>
  </w:endnote>
  <w:endnote w:type="continuationSeparator" w:id="0">
    <w:p w:rsidR="003151BF" w:rsidRDefault="0031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B23080" w:rsidRDefault="00B23080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1BF" w:rsidRDefault="003151BF">
      <w:r>
        <w:separator/>
      </w:r>
    </w:p>
  </w:footnote>
  <w:footnote w:type="continuationSeparator" w:id="0">
    <w:p w:rsidR="003151BF" w:rsidRDefault="00315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66" w:rsidRDefault="00284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66" w:rsidRDefault="00284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66" w:rsidRDefault="00284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1BF"/>
    <w:rsid w:val="00031374"/>
    <w:rsid w:val="000A1097"/>
    <w:rsid w:val="000E2A8F"/>
    <w:rsid w:val="0012774F"/>
    <w:rsid w:val="00144B7A"/>
    <w:rsid w:val="00180C6E"/>
    <w:rsid w:val="00284A66"/>
    <w:rsid w:val="0029606A"/>
    <w:rsid w:val="003151BF"/>
    <w:rsid w:val="004848F3"/>
    <w:rsid w:val="004A75F2"/>
    <w:rsid w:val="004D290F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23080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29B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E5A48F6"/>
  <w15:chartTrackingRefBased/>
  <w15:docId w15:val="{7129301F-388C-4D6E-933F-F5CFE48A9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616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2024-02-28T09:20:00Z</cp:lastPrinted>
  <dcterms:created xsi:type="dcterms:W3CDTF">2024-02-27T12:24:00Z</dcterms:created>
  <dcterms:modified xsi:type="dcterms:W3CDTF">2024-02-28T09:20:00Z</dcterms:modified>
</cp:coreProperties>
</file>